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E652" w14:textId="2F621416" w:rsidR="00D3712D" w:rsidRDefault="008C1E88" w:rsidP="001334FF">
      <w:pPr>
        <w:rPr>
          <w:b/>
          <w:i/>
          <w:color w:val="D20A10"/>
          <w:sz w:val="36"/>
        </w:rPr>
      </w:pPr>
      <w:r>
        <w:rPr>
          <w:b/>
          <w:i/>
          <w:color w:val="D20A10"/>
          <w:sz w:val="36"/>
        </w:rPr>
        <w:t>Centrale af</w:t>
      </w:r>
      <w:r w:rsidR="008406E5">
        <w:rPr>
          <w:b/>
          <w:i/>
          <w:color w:val="D20A10"/>
          <w:sz w:val="36"/>
        </w:rPr>
        <w:t xml:space="preserve">watering in </w:t>
      </w:r>
      <w:r>
        <w:rPr>
          <w:b/>
          <w:i/>
          <w:color w:val="D20A10"/>
          <w:sz w:val="36"/>
        </w:rPr>
        <w:t>stadsdeel Mitte</w:t>
      </w:r>
    </w:p>
    <w:p w14:paraId="334C53B6" w14:textId="2273A69F" w:rsidR="007760EB" w:rsidRPr="003D61FD" w:rsidRDefault="008406E5" w:rsidP="001334FF">
      <w:pPr>
        <w:rPr>
          <w:rFonts w:cstheme="minorHAnsi"/>
          <w:b/>
          <w:bCs/>
          <w:i/>
          <w:iCs/>
          <w:color w:val="D20A10"/>
          <w:sz w:val="36"/>
          <w:szCs w:val="36"/>
        </w:rPr>
      </w:pPr>
      <w:r>
        <w:rPr>
          <w:rFonts w:asciiTheme="minorHAnsi" w:hAnsiTheme="minorHAnsi"/>
          <w:sz w:val="28"/>
        </w:rPr>
        <w:t>Zwaar belastbare sleufgoten van de firma Richard Brink aangelegd op de Gendarmenmarkt in Berlijn</w:t>
      </w:r>
    </w:p>
    <w:p w14:paraId="12343BA5" w14:textId="34FC8144"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t>Berlijn,</w:t>
      </w:r>
      <w:r w:rsidR="00700355">
        <w:rPr>
          <w:rFonts w:asciiTheme="minorHAnsi" w:hAnsiTheme="minorHAnsi"/>
          <w:sz w:val="24"/>
        </w:rPr>
        <w:t xml:space="preserve"> 05.03.2026</w:t>
      </w:r>
      <w:r>
        <w:rPr>
          <w:rFonts w:asciiTheme="minorHAnsi" w:hAnsiTheme="minorHAnsi"/>
          <w:b/>
          <w:sz w:val="24"/>
        </w:rPr>
        <w:br/>
        <w:t>Het is ongetwijfeld een van de mooiste pleinen van Berlijn: de Gendarmenmarkt, omgeven door de markante tweelinggebouwen van de Duitse en Franse Dom. Niet minder kenmerkend zijn het daartussen gelegen concertgebouw en het fraaie Schillermonument. Grün Berlin, als opdrachtgever van de deelstaat Berlijn, heeft het betreffende plein van oktober 2022 tot maart 2025 ingrijpend gerenoveerd en ook een nieuw systeem voor het beheer van regenwater aangelegd. Deel van dit systeem bestaat uit de goot met dubbele sleuf ‘Gemini Magna’ van de firma Richard Brink, geschikt voor zware belasting, die als afwateringslijn dwars over het hele plein loopt.</w:t>
      </w:r>
    </w:p>
    <w:p w14:paraId="5A7BD9BD" w14:textId="314275AB" w:rsidR="009859B5" w:rsidRDefault="008B6200" w:rsidP="00A36B94">
      <w:pPr>
        <w:spacing w:line="360" w:lineRule="auto"/>
        <w:rPr>
          <w:rFonts w:asciiTheme="minorHAnsi" w:hAnsiTheme="minorHAnsi" w:cstheme="minorHAnsi"/>
          <w:sz w:val="24"/>
          <w:szCs w:val="24"/>
        </w:rPr>
      </w:pPr>
      <w:r>
        <w:rPr>
          <w:rFonts w:asciiTheme="minorHAnsi" w:hAnsiTheme="minorHAnsi"/>
          <w:sz w:val="24"/>
        </w:rPr>
        <w:t>De Gendarmenmarkt in het stadsdeel Mitte van de Duitse hoofdstad heeft een rijke historie. Daarom werd de nieuwe bestrating weer volgens het monumentale ontwerp aangelegd: een uitgestrekt ruitpatroon van licht gekleurde vierkanten omgeven door een donkere rand.</w:t>
      </w:r>
      <w:r>
        <w:rPr>
          <w:rFonts w:asciiTheme="minorHAnsi" w:hAnsiTheme="minorHAnsi"/>
          <w:color w:val="000000" w:themeColor="text1"/>
          <w:sz w:val="24"/>
        </w:rPr>
        <w:t xml:space="preserve"> De verantwoordelijke landschapsarchitectenbureaus BBS Landscape Engineering GmbH uit Berlijn en ASPHALTA-Ingenieurgesellschaft für Verkehrsbau mbH uit Falkensee dragen zorg voor de uitvoering, de planning en de objectbewaking.</w:t>
      </w:r>
      <w:r>
        <w:rPr>
          <w:rFonts w:asciiTheme="minorHAnsi" w:hAnsiTheme="minorHAnsi"/>
          <w:sz w:val="24"/>
        </w:rPr>
        <w:t xml:space="preserve"> Belangrijk bij de moderne interpretatie van de oude stijl was het creëren van een toerismegerelateerde, vrij toegankelijke plek met ruime zichtassen.</w:t>
      </w:r>
    </w:p>
    <w:p w14:paraId="4E4DC46D" w14:textId="01857E38" w:rsidR="00E30E6F" w:rsidRDefault="008C5C82" w:rsidP="00A36B94">
      <w:pPr>
        <w:spacing w:line="360" w:lineRule="auto"/>
        <w:rPr>
          <w:rFonts w:asciiTheme="minorHAnsi" w:hAnsiTheme="minorHAnsi" w:cstheme="minorHAnsi"/>
          <w:sz w:val="24"/>
          <w:szCs w:val="24"/>
        </w:rPr>
      </w:pPr>
      <w:r>
        <w:rPr>
          <w:rFonts w:asciiTheme="minorHAnsi" w:hAnsiTheme="minorHAnsi"/>
          <w:sz w:val="24"/>
        </w:rPr>
        <w:t>Sinds de renovatiewerkzaamheden bevindt zich, direct onder het oppervlak van 14.000 m</w:t>
      </w:r>
      <w:r>
        <w:rPr>
          <w:rFonts w:asciiTheme="minorHAnsi" w:hAnsiTheme="minorHAnsi"/>
          <w:sz w:val="24"/>
          <w:vertAlign w:val="superscript"/>
        </w:rPr>
        <w:t>2</w:t>
      </w:r>
      <w:r>
        <w:rPr>
          <w:rFonts w:asciiTheme="minorHAnsi" w:hAnsiTheme="minorHAnsi"/>
          <w:sz w:val="24"/>
        </w:rPr>
        <w:t xml:space="preserve">, een modern netwerk van leidingen voor elektriciteit, drink- en afvalwater met een totale lengte van 5 km. Neerslag die de grond binnendringt, wordt voortaan voor hergebruik opgevangen in een ondergronds aangelegd wateropslagsysteem. Hierdoor wordt de riolering, </w:t>
      </w:r>
      <w:r>
        <w:rPr>
          <w:rFonts w:asciiTheme="minorHAnsi" w:hAnsiTheme="minorHAnsi"/>
          <w:sz w:val="24"/>
        </w:rPr>
        <w:lastRenderedPageBreak/>
        <w:t>anders dan in de vaak verdichte oppervlakken in stedelijke gebieden, duurzaam ontlast. Bij de genomen maatregelen was ook de Berliner Wasserbetriebe onder leiding van Stefan Dohrmann-Knapp betrokken.</w:t>
      </w:r>
    </w:p>
    <w:p w14:paraId="3BD187FE" w14:textId="6A21663C" w:rsidR="00FA5E9F" w:rsidRPr="00FA5E9F" w:rsidRDefault="00FA5E9F" w:rsidP="00A36B94">
      <w:pPr>
        <w:spacing w:line="360" w:lineRule="auto"/>
        <w:rPr>
          <w:rFonts w:asciiTheme="minorHAnsi" w:hAnsiTheme="minorHAnsi" w:cstheme="minorHAnsi"/>
          <w:b/>
          <w:color w:val="C00000"/>
          <w:sz w:val="24"/>
          <w:szCs w:val="24"/>
        </w:rPr>
      </w:pPr>
      <w:r>
        <w:rPr>
          <w:rFonts w:asciiTheme="minorHAnsi" w:hAnsiTheme="minorHAnsi"/>
          <w:b/>
          <w:color w:val="C00000"/>
          <w:sz w:val="24"/>
        </w:rPr>
        <w:t>Op maat en ruimtebesparend</w:t>
      </w:r>
    </w:p>
    <w:p w14:paraId="1155EFF1" w14:textId="2384D383" w:rsidR="00505BDB" w:rsidRPr="00414715" w:rsidRDefault="00414715" w:rsidP="009859B5">
      <w:pPr>
        <w:spacing w:line="360" w:lineRule="auto"/>
        <w:rPr>
          <w:rFonts w:asciiTheme="minorHAnsi" w:hAnsiTheme="minorHAnsi" w:cstheme="minorHAnsi"/>
          <w:color w:val="000000" w:themeColor="text1"/>
          <w:sz w:val="24"/>
          <w:szCs w:val="24"/>
        </w:rPr>
      </w:pPr>
      <w:r>
        <w:rPr>
          <w:rFonts w:asciiTheme="minorHAnsi" w:hAnsiTheme="minorHAnsi"/>
          <w:sz w:val="24"/>
        </w:rPr>
        <w:t>Een letterlijk centraal element van het klimaatbestendige regenwaterbeheersysteem wordt gevormd door de zwaar belastbare goten ‘Gemini Magna’ van Richard Brink GmbH &amp; Co. KG. Deze onopvallende goot met geïntegreerde steenschaal neemt de plek in van een van de genoemde donkere bestratingsstroken en loopt midden over het plein, vlak langs het Schillermonument van de Duitse naar de Franse Dom. De goot is eigenlijk ontworpen met twee sleuven, maar de metaalwarenfabrikant heeft een speciale constructie gemaakt met slechts één sleuf. Ook de geïntegreerde steenschaal is met een hoogte van 120 mm en een breedte van 162 mm nauwkeurig afgestemd op de afmetingen van de gebruikte tegels. Alleen als heel goed naar de nieuw vormgegeven ondergrond wordt gekeken, zal opvallen dat er onder de bestrating een gootstreng aanwezig is.</w:t>
      </w:r>
      <w:r>
        <w:rPr>
          <w:rFonts w:asciiTheme="minorHAnsi" w:hAnsiTheme="minorHAnsi"/>
          <w:color w:val="000000" w:themeColor="text1"/>
          <w:sz w:val="24"/>
        </w:rPr>
        <w:t xml:space="preserve"> </w:t>
      </w:r>
    </w:p>
    <w:p w14:paraId="5E330E59" w14:textId="3445B361" w:rsidR="000F1ED2" w:rsidRDefault="000F1ED2" w:rsidP="00A36B94">
      <w:pPr>
        <w:spacing w:line="360" w:lineRule="auto"/>
        <w:rPr>
          <w:rFonts w:asciiTheme="minorHAnsi" w:hAnsiTheme="minorHAnsi" w:cstheme="minorHAnsi"/>
          <w:sz w:val="24"/>
          <w:szCs w:val="24"/>
        </w:rPr>
      </w:pPr>
      <w:r>
        <w:rPr>
          <w:rFonts w:asciiTheme="minorHAnsi" w:hAnsiTheme="minorHAnsi"/>
          <w:sz w:val="24"/>
        </w:rPr>
        <w:t>Het familiebedrijf uit Schloß Holte-Stukenbrock leverde in totaal 83 meter van de goot, gemaakt van thermisch verzinkt staal van 5 mm dik, met inbegrip van eindstukken en een uitsparing in het midden voor aansluiting op het afwateringssysteem via een DN 150-aansluitmof. De gootbehuizing met een materiaaldikte van slechts 3 mm voldoet aan de eisen van verkeersklasse D 400 en is daarmee probleemloos bestand tegen belasting tot 40 ton in het wegverkeer. De aangelegde speciale constructie van de goot met een dikte van 5 mm vormt in het plein ook op lange termijn een solide basis voor zwaar verkeer bij evenementen of verkeer van leveranciers.</w:t>
      </w:r>
    </w:p>
    <w:p w14:paraId="6785AEBF" w14:textId="301D3C86" w:rsidR="007B6F94" w:rsidRPr="00245D0F" w:rsidRDefault="00003A0A" w:rsidP="007B6F94">
      <w:pPr>
        <w:spacing w:line="360" w:lineRule="auto"/>
        <w:rPr>
          <w:rFonts w:asciiTheme="minorHAnsi" w:hAnsiTheme="minorHAnsi" w:cstheme="minorHAnsi"/>
          <w:b/>
          <w:color w:val="C00000"/>
          <w:sz w:val="24"/>
          <w:szCs w:val="24"/>
        </w:rPr>
      </w:pPr>
      <w:r>
        <w:rPr>
          <w:rFonts w:asciiTheme="minorHAnsi" w:hAnsiTheme="minorHAnsi"/>
          <w:b/>
          <w:color w:val="C00000"/>
          <w:sz w:val="24"/>
        </w:rPr>
        <w:t>Vanuit Oost-Westfalen naar de hoofdstad</w:t>
      </w:r>
    </w:p>
    <w:p w14:paraId="1BF5C0A6" w14:textId="7E3DBD6C" w:rsidR="001D6C87" w:rsidRPr="00AC1172" w:rsidRDefault="002B7C26" w:rsidP="001B0F54">
      <w:pPr>
        <w:spacing w:line="360" w:lineRule="auto"/>
        <w:rPr>
          <w:rFonts w:asciiTheme="minorHAnsi" w:hAnsiTheme="minorHAnsi" w:cstheme="minorHAnsi"/>
          <w:sz w:val="24"/>
          <w:szCs w:val="24"/>
        </w:rPr>
      </w:pPr>
      <w:r>
        <w:rPr>
          <w:rFonts w:asciiTheme="minorHAnsi" w:hAnsiTheme="minorHAnsi"/>
          <w:sz w:val="24"/>
        </w:rPr>
        <w:lastRenderedPageBreak/>
        <w:t>Ook bij andere grote projecten in Berlijn waarbij producten van de firma Richard Brink werden toegepast, was het doel vooral om het karakter van een toekomstgerichte wereldstad te benadrukken. De grote uitdaging bij de Gendarmenmarkt bestond uit het creëren van een vrij toegankelijk plein met een groot aan- en afvoernetwerk zonder dat dit het historische karakter zou aantasten. Amir Lakhal van het uitvoerende bedrijf KEMNA BAU Ost GmbH &amp; Co. KG zegt hierover: “Het nieuwe systeem dat in de ondergrond is geplaatst, mocht niet opvallen en dat is dankzij de maatwerkconstructie perfect gelukt. De keuze voor de zwaar belastbare goot van de firma Richard Brink heeft echter nog een andere belangrijke reden: klassieke sleufgoten moeten geïnspecteerd kunnen worden. Bij de gebruikte oplossing kan de steenschaal per meter worden verwijderd en is daardoor op de lange duur onderhoudsvriendelijker dan gangbare alternatieven.”</w:t>
      </w:r>
    </w:p>
    <w:p w14:paraId="36D298C3" w14:textId="7947D486" w:rsidR="00EB6526" w:rsidRDefault="00AC1172" w:rsidP="001B0F54">
      <w:pPr>
        <w:spacing w:line="360" w:lineRule="auto"/>
        <w:rPr>
          <w:rFonts w:asciiTheme="minorHAnsi" w:hAnsiTheme="minorHAnsi" w:cstheme="minorHAnsi"/>
        </w:rPr>
      </w:pPr>
      <w:r>
        <w:rPr>
          <w:rFonts w:asciiTheme="minorHAnsi" w:hAnsiTheme="minorHAnsi"/>
          <w:sz w:val="24"/>
        </w:rPr>
        <w:t xml:space="preserve">“Het gebruik van diverse plant- en afwateringssystemen voor een daktuin van 2.200 </w:t>
      </w:r>
      <w:r>
        <w:rPr>
          <w:rFonts w:asciiTheme="minorHAnsi" w:hAnsiTheme="minorHAnsi"/>
          <w:color w:val="000000" w:themeColor="text1"/>
          <w:sz w:val="24"/>
        </w:rPr>
        <w:t xml:space="preserve">m² </w:t>
      </w:r>
      <w:r>
        <w:rPr>
          <w:rFonts w:asciiTheme="minorHAnsi" w:hAnsiTheme="minorHAnsi"/>
          <w:sz w:val="24"/>
        </w:rPr>
        <w:t>in Charlottenburg-Wilmersdorf, bijna 3 km maatwerkgoten voor de herinrichting van het ‘Center am Potsdamer Platz’ en 4,5 km gevelgoten voor 32 modulaire houten schoolgebouwen in het kader van het ‘Berliner Schulbauoffensive’ zijn een grote erkenning voor onze producten. In de huidige tijd is er meer dan ooit vraag naar individuele en ook functionele oplossingen - en onze kracht is dat we die snel kunnen leveren”, zegt Stefan Brink, directeur van Richard Brink GmbH &amp; Co. KG, over de meest recente projecten van de fabrikant in de hoofdstad waar ook de Gendarmenmarkt onder valt. Ook Ralf Walter en Stefan Asbrede van opdrachtgever Grün Berlin zijn tevreden met het resultaat: "Onze verwachtingen zijn meer dan vervuld en we bedanken alle betrokkenen voor de succesvolle realisatie.”</w:t>
      </w:r>
    </w:p>
    <w:p w14:paraId="3FDDA71B" w14:textId="7B06CC77" w:rsidR="00480B26" w:rsidRPr="00831F19" w:rsidRDefault="007716B0" w:rsidP="005B1417">
      <w:pPr>
        <w:spacing w:line="360" w:lineRule="auto"/>
        <w:rPr>
          <w:rFonts w:asciiTheme="minorHAnsi" w:hAnsiTheme="minorHAnsi" w:cstheme="minorHAnsi"/>
          <w:b/>
          <w:color w:val="D20A10"/>
          <w:sz w:val="24"/>
          <w:szCs w:val="24"/>
        </w:rPr>
      </w:pPr>
      <w:r>
        <w:rPr>
          <w:rFonts w:asciiTheme="minorHAnsi" w:hAnsiTheme="minorHAnsi"/>
          <w:sz w:val="24"/>
        </w:rPr>
        <w:t xml:space="preserve"> </w:t>
      </w:r>
    </w:p>
    <w:p w14:paraId="3560858F" w14:textId="4D9881DA" w:rsidR="001A053B" w:rsidRPr="00414715"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(ca. 5.320 tekens)</w:t>
      </w:r>
    </w:p>
    <w:p w14:paraId="52F0951E" w14:textId="77777777" w:rsidR="0078299E" w:rsidRPr="00FD2C26" w:rsidRDefault="0078299E" w:rsidP="004B5AD1">
      <w:pPr>
        <w:spacing w:after="0" w:line="240" w:lineRule="auto"/>
        <w:rPr>
          <w:rFonts w:asciiTheme="minorHAnsi" w:hAnsiTheme="minorHAnsi" w:cstheme="minorHAnsi"/>
          <w:sz w:val="18"/>
        </w:rPr>
      </w:pPr>
    </w:p>
    <w:p w14:paraId="72957564" w14:textId="77777777" w:rsidR="002B476C" w:rsidRPr="00FD2C26" w:rsidRDefault="002B476C" w:rsidP="007651F2">
      <w:pPr>
        <w:spacing w:after="0" w:line="240" w:lineRule="auto"/>
        <w:rPr>
          <w:rFonts w:asciiTheme="minorHAnsi" w:hAnsiTheme="minorHAnsi" w:cstheme="minorHAnsi"/>
          <w:sz w:val="18"/>
        </w:rPr>
      </w:pPr>
    </w:p>
    <w:p w14:paraId="6AC560D5" w14:textId="77777777" w:rsidR="00214F64" w:rsidRDefault="00214F64" w:rsidP="007651F2">
      <w:pPr>
        <w:spacing w:after="0" w:line="240" w:lineRule="auto"/>
        <w:rPr>
          <w:rFonts w:asciiTheme="minorHAnsi" w:hAnsiTheme="minorHAnsi" w:cstheme="minorHAnsi"/>
          <w:sz w:val="18"/>
        </w:rPr>
      </w:pPr>
    </w:p>
    <w:p w14:paraId="3120AD9C" w14:textId="77777777" w:rsidR="00214F64" w:rsidRDefault="00214F64" w:rsidP="007651F2">
      <w:pPr>
        <w:spacing w:after="0" w:line="240" w:lineRule="auto"/>
        <w:rPr>
          <w:rFonts w:asciiTheme="minorHAnsi" w:hAnsiTheme="minorHAnsi" w:cstheme="minorHAnsi"/>
          <w:sz w:val="18"/>
        </w:rPr>
      </w:pPr>
    </w:p>
    <w:p w14:paraId="4DB1189B" w14:textId="3BAF8B7E"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meer dan </w:t>
      </w:r>
      <w:r w:rsidR="00700355">
        <w:rPr>
          <w:rFonts w:asciiTheme="minorHAnsi" w:hAnsiTheme="minorHAnsi"/>
          <w:sz w:val="18"/>
        </w:rPr>
        <w:t>50</w:t>
      </w:r>
      <w:r>
        <w:rPr>
          <w:rFonts w:asciiTheme="minorHAnsi" w:hAnsiTheme="minorHAnsi"/>
          <w:sz w:val="18"/>
        </w:rPr>
        <w:t xml:space="preserve">-jarig bestaan is het bedrijf uitgegroeid tot expert op het gebied van metaalwarenfabricage. Alle processen worden intern afgehandeld en staan onder eigen verantwoordelijkheid, van productontwikkeling, constructie en productie tot advies en verkoop. </w:t>
      </w:r>
    </w:p>
    <w:p w14:paraId="1E09D178" w14:textId="77777777" w:rsidR="007651F2" w:rsidRPr="00FD2C26" w:rsidRDefault="007651F2" w:rsidP="007651F2">
      <w:pPr>
        <w:spacing w:after="0" w:line="240" w:lineRule="auto"/>
        <w:rPr>
          <w:rFonts w:asciiTheme="minorHAnsi" w:hAnsiTheme="minorHAnsi" w:cstheme="minorHAnsi"/>
          <w:sz w:val="18"/>
        </w:rPr>
      </w:pPr>
    </w:p>
    <w:p w14:paraId="15D2FEEC" w14:textId="55F7D017" w:rsidR="007E6042"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8" w:history="1">
        <w:r>
          <w:rPr>
            <w:rStyle w:val="Hyperlink"/>
            <w:rFonts w:asciiTheme="minorHAnsi" w:hAnsiTheme="minorHAnsi"/>
            <w:b/>
            <w:color w:val="D22624"/>
            <w:sz w:val="18"/>
          </w:rPr>
          <w:t>www.richard-brink.de</w:t>
        </w:r>
      </w:hyperlink>
      <w:r>
        <w:rPr>
          <w:rFonts w:asciiTheme="minorHAnsi" w:hAnsiTheme="minorHAnsi"/>
          <w:sz w:val="18"/>
        </w:rPr>
        <w:t>.</w:t>
      </w:r>
    </w:p>
    <w:p w14:paraId="5A8A6A8A" w14:textId="77777777" w:rsidR="005548C6" w:rsidRDefault="005548C6" w:rsidP="007651F2">
      <w:pPr>
        <w:spacing w:after="0" w:line="240" w:lineRule="auto"/>
        <w:rPr>
          <w:rFonts w:asciiTheme="minorHAnsi" w:hAnsiTheme="minorHAnsi" w:cstheme="minorHAnsi"/>
          <w:sz w:val="18"/>
        </w:rPr>
      </w:pPr>
    </w:p>
    <w:p w14:paraId="0B2622ED" w14:textId="77777777" w:rsidR="005548C6" w:rsidRPr="00FD2C26" w:rsidRDefault="005548C6" w:rsidP="007651F2">
      <w:pPr>
        <w:spacing w:after="0" w:line="240" w:lineRule="auto"/>
        <w:rPr>
          <w:rFonts w:asciiTheme="minorHAnsi" w:hAnsiTheme="minorHAnsi" w:cstheme="minorHAnsi"/>
          <w:sz w:val="18"/>
        </w:rPr>
      </w:pPr>
    </w:p>
    <w:sectPr w:rsidR="005548C6" w:rsidRPr="00FD2C26" w:rsidSect="002D5283">
      <w:headerReference w:type="even" r:id="rId9"/>
      <w:headerReference w:type="default" r:id="rId10"/>
      <w:footerReference w:type="even" r:id="rId11"/>
      <w:footerReference w:type="default" r:id="rId12"/>
      <w:headerReference w:type="first" r:id="rId13"/>
      <w:footerReference w:type="first" r:id="rId14"/>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98A1" w14:textId="77777777" w:rsidR="00781552" w:rsidRDefault="00781552" w:rsidP="002D5283">
      <w:pPr>
        <w:spacing w:after="0" w:line="240" w:lineRule="auto"/>
      </w:pPr>
      <w:r>
        <w:separator/>
      </w:r>
    </w:p>
  </w:endnote>
  <w:endnote w:type="continuationSeparator" w:id="0">
    <w:p w14:paraId="52B9B165" w14:textId="77777777" w:rsidR="00781552" w:rsidRDefault="00781552"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A7C8" w14:textId="77777777" w:rsidR="00A1556C" w:rsidRDefault="00A155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924" w14:textId="77777777" w:rsidR="00EE7ED8" w:rsidRDefault="00122C44">
    <w:pPr>
      <w:pStyle w:val="Fuzeile"/>
      <w:jc w:val="center"/>
    </w:pPr>
    <w:r>
      <w:rPr>
        <w:noProof/>
      </w:rPr>
      <mc:AlternateContent>
        <mc:Choice Requires="wps">
          <w:drawing>
            <wp:anchor distT="0" distB="0" distL="114300" distR="114300" simplePos="0" relativeHeight="251659264" behindDoc="0" locked="0" layoutInCell="1" allowOverlap="1" wp14:anchorId="2C4D7268" wp14:editId="322AD041">
              <wp:simplePos x="0" y="0"/>
              <wp:positionH relativeFrom="column">
                <wp:posOffset>4980940</wp:posOffset>
              </wp:positionH>
              <wp:positionV relativeFrom="paragraph">
                <wp:posOffset>-2453005</wp:posOffset>
              </wp:positionV>
              <wp:extent cx="1600200" cy="2847975"/>
              <wp:effectExtent l="0" t="0" r="0" b="0"/>
              <wp:wrapNone/>
              <wp:docPr id="1904868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8A5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1B5C976"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35FE65C6"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7B931ADA"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557A1E7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48EEE1F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0F609A4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080C4B53"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5AB27057" w14:textId="77777777" w:rsidR="007651F2" w:rsidRPr="00FD2C26" w:rsidRDefault="007651F2" w:rsidP="007651F2">
                          <w:pPr>
                            <w:spacing w:after="0" w:line="240" w:lineRule="auto"/>
                            <w:rPr>
                              <w:rFonts w:asciiTheme="minorHAnsi" w:hAnsiTheme="minorHAnsi" w:cstheme="minorHAnsi"/>
                              <w:color w:val="808080"/>
                              <w:sz w:val="14"/>
                            </w:rPr>
                          </w:pPr>
                        </w:p>
                        <w:p w14:paraId="0A8C947F"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4E298C4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2AF745D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6B3F8FA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7753F0"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7CDBD64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18B9706A"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4D7268"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00D18A5D"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01B5C976"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35FE65C6"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7B931ADA"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557A1E72"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48EEE1F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0F609A4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080C4B53"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5AB27057" w14:textId="77777777" w:rsidR="007651F2" w:rsidRPr="00FD2C26" w:rsidRDefault="007651F2" w:rsidP="007651F2">
                    <w:pPr>
                      <w:spacing w:after="0" w:line="240" w:lineRule="auto"/>
                      <w:rPr>
                        <w:rFonts w:asciiTheme="minorHAnsi" w:hAnsiTheme="minorHAnsi" w:cstheme="minorHAnsi"/>
                        <w:color w:val="808080"/>
                        <w:sz w:val="14"/>
                      </w:rPr>
                    </w:pPr>
                  </w:p>
                  <w:p w14:paraId="0A8C947F"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4E298C46"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2AF745DA"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6B3F8FAA"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007753F0"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7CDBD64E"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18B9706A"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453DB303" w14:textId="77777777" w:rsidR="00EE7ED8" w:rsidRDefault="00EE7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AB19" w14:textId="77777777" w:rsidR="00A1556C" w:rsidRDefault="00A155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A583" w14:textId="77777777" w:rsidR="00781552" w:rsidRDefault="00781552" w:rsidP="002D5283">
      <w:pPr>
        <w:spacing w:after="0" w:line="240" w:lineRule="auto"/>
      </w:pPr>
      <w:r>
        <w:separator/>
      </w:r>
    </w:p>
  </w:footnote>
  <w:footnote w:type="continuationSeparator" w:id="0">
    <w:p w14:paraId="1010327A" w14:textId="77777777" w:rsidR="00781552" w:rsidRDefault="00781552"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FC83" w14:textId="77777777" w:rsidR="00A1556C" w:rsidRDefault="00A155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2000" w14:textId="77777777" w:rsidR="00EE7ED8" w:rsidRPr="00FD2C26" w:rsidRDefault="00122C44">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6FE48F44" wp14:editId="2E5920D6">
              <wp:simplePos x="0" y="0"/>
              <wp:positionH relativeFrom="column">
                <wp:posOffset>4981575</wp:posOffset>
              </wp:positionH>
              <wp:positionV relativeFrom="paragraph">
                <wp:posOffset>-16510</wp:posOffset>
              </wp:positionV>
              <wp:extent cx="1329690" cy="1388745"/>
              <wp:effectExtent l="0" t="0" r="0" b="0"/>
              <wp:wrapNone/>
              <wp:docPr id="1597350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42A9A" w14:textId="77777777" w:rsidR="00EE7ED8" w:rsidRDefault="00B35311">
                          <w:r>
                            <w:rPr>
                              <w:noProof/>
                            </w:rPr>
                            <w:drawing>
                              <wp:inline distT="0" distB="0" distL="0" distR="0" wp14:anchorId="6CB5BC86" wp14:editId="130E5AD1">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E48F44"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2F842A9A" w14:textId="77777777" w:rsidR="00EE7ED8" w:rsidRDefault="00B35311">
                    <w:r>
                      <w:drawing>
                        <wp:inline distT="0" distB="0" distL="0" distR="0" wp14:anchorId="6CB5BC86" wp14:editId="130E5AD1">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36D846D0" w14:textId="198B195C" w:rsidR="00EE7ED8" w:rsidRPr="00FD2C26" w:rsidRDefault="000647B2" w:rsidP="007D13EF">
    <w:pPr>
      <w:pStyle w:val="Kopfzeile"/>
      <w:rPr>
        <w:rFonts w:asciiTheme="minorHAnsi" w:hAnsiTheme="minorHAnsi" w:cstheme="minorHAnsi"/>
        <w:color w:val="808080"/>
        <w:sz w:val="52"/>
        <w:szCs w:val="52"/>
      </w:rPr>
    </w:pPr>
    <w:r>
      <w:rPr>
        <w:rFonts w:asciiTheme="minorHAnsi" w:hAnsiTheme="minorHAnsi"/>
        <w:color w:val="808080"/>
        <w:sz w:val="52"/>
      </w:rPr>
      <w:t>Referentieverslag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4A8" w14:textId="77777777" w:rsidR="00A1556C" w:rsidRDefault="00A155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67063"/>
    <w:multiLevelType w:val="hybridMultilevel"/>
    <w:tmpl w:val="40F8C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032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3A0A"/>
    <w:rsid w:val="000057AE"/>
    <w:rsid w:val="00006AB6"/>
    <w:rsid w:val="0001180C"/>
    <w:rsid w:val="0001240E"/>
    <w:rsid w:val="000126D3"/>
    <w:rsid w:val="000136BE"/>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0D5E"/>
    <w:rsid w:val="0006254E"/>
    <w:rsid w:val="00063AD4"/>
    <w:rsid w:val="000647B2"/>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2E3D"/>
    <w:rsid w:val="00084173"/>
    <w:rsid w:val="00084728"/>
    <w:rsid w:val="00084D95"/>
    <w:rsid w:val="00086ABC"/>
    <w:rsid w:val="00087257"/>
    <w:rsid w:val="00091F3E"/>
    <w:rsid w:val="000925A2"/>
    <w:rsid w:val="000927B1"/>
    <w:rsid w:val="00092A89"/>
    <w:rsid w:val="00092DDD"/>
    <w:rsid w:val="0009453D"/>
    <w:rsid w:val="00096996"/>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B7CB2"/>
    <w:rsid w:val="000C0671"/>
    <w:rsid w:val="000C276C"/>
    <w:rsid w:val="000C2B13"/>
    <w:rsid w:val="000C2CA3"/>
    <w:rsid w:val="000C4E8E"/>
    <w:rsid w:val="000C59DE"/>
    <w:rsid w:val="000C7560"/>
    <w:rsid w:val="000C797D"/>
    <w:rsid w:val="000D07D7"/>
    <w:rsid w:val="000D0F6B"/>
    <w:rsid w:val="000D30DE"/>
    <w:rsid w:val="000D4363"/>
    <w:rsid w:val="000D5FAD"/>
    <w:rsid w:val="000D7641"/>
    <w:rsid w:val="000D7C8D"/>
    <w:rsid w:val="000E0752"/>
    <w:rsid w:val="000E1085"/>
    <w:rsid w:val="000E32F4"/>
    <w:rsid w:val="000E3573"/>
    <w:rsid w:val="000E3A2E"/>
    <w:rsid w:val="000E7019"/>
    <w:rsid w:val="000E704D"/>
    <w:rsid w:val="000E7B71"/>
    <w:rsid w:val="000F0D5A"/>
    <w:rsid w:val="000F1ED2"/>
    <w:rsid w:val="000F1F89"/>
    <w:rsid w:val="000F2107"/>
    <w:rsid w:val="000F3E3C"/>
    <w:rsid w:val="000F5123"/>
    <w:rsid w:val="000F61C7"/>
    <w:rsid w:val="000F6C3F"/>
    <w:rsid w:val="000F716A"/>
    <w:rsid w:val="000F7C1B"/>
    <w:rsid w:val="00100E80"/>
    <w:rsid w:val="00102354"/>
    <w:rsid w:val="0010265F"/>
    <w:rsid w:val="00103C3F"/>
    <w:rsid w:val="00104545"/>
    <w:rsid w:val="00106209"/>
    <w:rsid w:val="00107CD7"/>
    <w:rsid w:val="001132FE"/>
    <w:rsid w:val="00114204"/>
    <w:rsid w:val="00115265"/>
    <w:rsid w:val="00115DBB"/>
    <w:rsid w:val="00116D58"/>
    <w:rsid w:val="0011704B"/>
    <w:rsid w:val="001170A3"/>
    <w:rsid w:val="00117984"/>
    <w:rsid w:val="00121925"/>
    <w:rsid w:val="00122197"/>
    <w:rsid w:val="00122774"/>
    <w:rsid w:val="00122829"/>
    <w:rsid w:val="00122C44"/>
    <w:rsid w:val="0012368D"/>
    <w:rsid w:val="00124C85"/>
    <w:rsid w:val="00125BCF"/>
    <w:rsid w:val="00125DB7"/>
    <w:rsid w:val="001261E4"/>
    <w:rsid w:val="0012714D"/>
    <w:rsid w:val="001272AF"/>
    <w:rsid w:val="00127F5D"/>
    <w:rsid w:val="0013184E"/>
    <w:rsid w:val="00131B00"/>
    <w:rsid w:val="001334FF"/>
    <w:rsid w:val="00133F7F"/>
    <w:rsid w:val="0013426C"/>
    <w:rsid w:val="00137BB9"/>
    <w:rsid w:val="00140811"/>
    <w:rsid w:val="00142D5E"/>
    <w:rsid w:val="00144A64"/>
    <w:rsid w:val="00150A2B"/>
    <w:rsid w:val="00151995"/>
    <w:rsid w:val="00151ACE"/>
    <w:rsid w:val="00151ED5"/>
    <w:rsid w:val="00152350"/>
    <w:rsid w:val="00153AE9"/>
    <w:rsid w:val="00153FA5"/>
    <w:rsid w:val="001549C1"/>
    <w:rsid w:val="00154D0D"/>
    <w:rsid w:val="001561C1"/>
    <w:rsid w:val="001616F2"/>
    <w:rsid w:val="00162431"/>
    <w:rsid w:val="001643D5"/>
    <w:rsid w:val="00164BD1"/>
    <w:rsid w:val="0016561B"/>
    <w:rsid w:val="001659AD"/>
    <w:rsid w:val="00166B12"/>
    <w:rsid w:val="001713D3"/>
    <w:rsid w:val="001736C5"/>
    <w:rsid w:val="00173CFC"/>
    <w:rsid w:val="001775A5"/>
    <w:rsid w:val="00180F1C"/>
    <w:rsid w:val="0018106A"/>
    <w:rsid w:val="00182097"/>
    <w:rsid w:val="0018249B"/>
    <w:rsid w:val="0018295D"/>
    <w:rsid w:val="00182EC8"/>
    <w:rsid w:val="00183DBD"/>
    <w:rsid w:val="00183E79"/>
    <w:rsid w:val="00185253"/>
    <w:rsid w:val="00185969"/>
    <w:rsid w:val="0018645C"/>
    <w:rsid w:val="00187B7E"/>
    <w:rsid w:val="00187F16"/>
    <w:rsid w:val="00190F1A"/>
    <w:rsid w:val="00191CE5"/>
    <w:rsid w:val="0019245E"/>
    <w:rsid w:val="0019254A"/>
    <w:rsid w:val="00195692"/>
    <w:rsid w:val="00197F2B"/>
    <w:rsid w:val="001A053B"/>
    <w:rsid w:val="001A2779"/>
    <w:rsid w:val="001A2B8E"/>
    <w:rsid w:val="001A561C"/>
    <w:rsid w:val="001A64B3"/>
    <w:rsid w:val="001A64C5"/>
    <w:rsid w:val="001B0049"/>
    <w:rsid w:val="001B0F54"/>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056B"/>
    <w:rsid w:val="001D292D"/>
    <w:rsid w:val="001D4381"/>
    <w:rsid w:val="001D47DB"/>
    <w:rsid w:val="001D6015"/>
    <w:rsid w:val="001D6A11"/>
    <w:rsid w:val="001D6BFF"/>
    <w:rsid w:val="001D6C87"/>
    <w:rsid w:val="001E0B5B"/>
    <w:rsid w:val="001E0EA5"/>
    <w:rsid w:val="001E1505"/>
    <w:rsid w:val="001E323F"/>
    <w:rsid w:val="001E66BF"/>
    <w:rsid w:val="001E783D"/>
    <w:rsid w:val="001E7A69"/>
    <w:rsid w:val="001E7EED"/>
    <w:rsid w:val="001F013F"/>
    <w:rsid w:val="001F055D"/>
    <w:rsid w:val="001F1798"/>
    <w:rsid w:val="001F2949"/>
    <w:rsid w:val="001F3E3E"/>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6F3"/>
    <w:rsid w:val="00214BD2"/>
    <w:rsid w:val="00214F64"/>
    <w:rsid w:val="00215D76"/>
    <w:rsid w:val="0021659E"/>
    <w:rsid w:val="00216F30"/>
    <w:rsid w:val="002176D7"/>
    <w:rsid w:val="00217ABD"/>
    <w:rsid w:val="0022167D"/>
    <w:rsid w:val="00221A09"/>
    <w:rsid w:val="00222904"/>
    <w:rsid w:val="00223393"/>
    <w:rsid w:val="00223F93"/>
    <w:rsid w:val="00224F5D"/>
    <w:rsid w:val="00225374"/>
    <w:rsid w:val="00225CAB"/>
    <w:rsid w:val="002261CC"/>
    <w:rsid w:val="00231B25"/>
    <w:rsid w:val="00232754"/>
    <w:rsid w:val="00232DFE"/>
    <w:rsid w:val="00233C78"/>
    <w:rsid w:val="002350FB"/>
    <w:rsid w:val="0023673F"/>
    <w:rsid w:val="00236842"/>
    <w:rsid w:val="00240932"/>
    <w:rsid w:val="002412E4"/>
    <w:rsid w:val="00241D90"/>
    <w:rsid w:val="00243903"/>
    <w:rsid w:val="002456AC"/>
    <w:rsid w:val="00245D0F"/>
    <w:rsid w:val="002504F5"/>
    <w:rsid w:val="00250BEC"/>
    <w:rsid w:val="00250D34"/>
    <w:rsid w:val="00251C90"/>
    <w:rsid w:val="0025262F"/>
    <w:rsid w:val="002548C0"/>
    <w:rsid w:val="002553C1"/>
    <w:rsid w:val="00255F86"/>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4DB"/>
    <w:rsid w:val="002728C7"/>
    <w:rsid w:val="00272C91"/>
    <w:rsid w:val="00273516"/>
    <w:rsid w:val="0027378B"/>
    <w:rsid w:val="0027470A"/>
    <w:rsid w:val="00274CB3"/>
    <w:rsid w:val="00275DFF"/>
    <w:rsid w:val="00276557"/>
    <w:rsid w:val="002767AB"/>
    <w:rsid w:val="0027693D"/>
    <w:rsid w:val="002776E6"/>
    <w:rsid w:val="002809AC"/>
    <w:rsid w:val="00281603"/>
    <w:rsid w:val="00281753"/>
    <w:rsid w:val="00281E96"/>
    <w:rsid w:val="00282E44"/>
    <w:rsid w:val="002830E4"/>
    <w:rsid w:val="00283FE7"/>
    <w:rsid w:val="00285699"/>
    <w:rsid w:val="00285DB2"/>
    <w:rsid w:val="002877BB"/>
    <w:rsid w:val="00291DB3"/>
    <w:rsid w:val="00291E88"/>
    <w:rsid w:val="0029208C"/>
    <w:rsid w:val="00292E49"/>
    <w:rsid w:val="0029396D"/>
    <w:rsid w:val="0029456B"/>
    <w:rsid w:val="00294641"/>
    <w:rsid w:val="002946C0"/>
    <w:rsid w:val="002946DC"/>
    <w:rsid w:val="00294C05"/>
    <w:rsid w:val="00295593"/>
    <w:rsid w:val="00295943"/>
    <w:rsid w:val="00295F6F"/>
    <w:rsid w:val="002961E9"/>
    <w:rsid w:val="00296499"/>
    <w:rsid w:val="0029733C"/>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B4F29"/>
    <w:rsid w:val="002B7C26"/>
    <w:rsid w:val="002C2987"/>
    <w:rsid w:val="002C607E"/>
    <w:rsid w:val="002D08D9"/>
    <w:rsid w:val="002D0E41"/>
    <w:rsid w:val="002D2304"/>
    <w:rsid w:val="002D2898"/>
    <w:rsid w:val="002D36E8"/>
    <w:rsid w:val="002D39A3"/>
    <w:rsid w:val="002D3E5D"/>
    <w:rsid w:val="002D467D"/>
    <w:rsid w:val="002D4D3E"/>
    <w:rsid w:val="002D4EBE"/>
    <w:rsid w:val="002D5283"/>
    <w:rsid w:val="002D5660"/>
    <w:rsid w:val="002D5B80"/>
    <w:rsid w:val="002D5D49"/>
    <w:rsid w:val="002E0787"/>
    <w:rsid w:val="002E127D"/>
    <w:rsid w:val="002E18D3"/>
    <w:rsid w:val="002E1DF8"/>
    <w:rsid w:val="002E2059"/>
    <w:rsid w:val="002E2446"/>
    <w:rsid w:val="002E536E"/>
    <w:rsid w:val="002E563D"/>
    <w:rsid w:val="002E6062"/>
    <w:rsid w:val="002E69E6"/>
    <w:rsid w:val="002E70D7"/>
    <w:rsid w:val="002E72B4"/>
    <w:rsid w:val="002E7ABB"/>
    <w:rsid w:val="002F03ED"/>
    <w:rsid w:val="002F0ADF"/>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08CC"/>
    <w:rsid w:val="00314280"/>
    <w:rsid w:val="0031469E"/>
    <w:rsid w:val="00314789"/>
    <w:rsid w:val="00314A52"/>
    <w:rsid w:val="003150B8"/>
    <w:rsid w:val="003153A7"/>
    <w:rsid w:val="003168E4"/>
    <w:rsid w:val="00316F15"/>
    <w:rsid w:val="00317BD6"/>
    <w:rsid w:val="003225A2"/>
    <w:rsid w:val="00322F59"/>
    <w:rsid w:val="0032344F"/>
    <w:rsid w:val="00326E79"/>
    <w:rsid w:val="0032705B"/>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8F8"/>
    <w:rsid w:val="00363E0F"/>
    <w:rsid w:val="0036451E"/>
    <w:rsid w:val="00365B2C"/>
    <w:rsid w:val="003669E8"/>
    <w:rsid w:val="0036783E"/>
    <w:rsid w:val="00367B09"/>
    <w:rsid w:val="00371F81"/>
    <w:rsid w:val="00372B20"/>
    <w:rsid w:val="00373D77"/>
    <w:rsid w:val="0037420D"/>
    <w:rsid w:val="00374319"/>
    <w:rsid w:val="003747B1"/>
    <w:rsid w:val="00374B1E"/>
    <w:rsid w:val="00377196"/>
    <w:rsid w:val="00381A53"/>
    <w:rsid w:val="00383934"/>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24A"/>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77C"/>
    <w:rsid w:val="003D0A86"/>
    <w:rsid w:val="003D0D3F"/>
    <w:rsid w:val="003D0DDA"/>
    <w:rsid w:val="003D1D42"/>
    <w:rsid w:val="003D2B9F"/>
    <w:rsid w:val="003D3552"/>
    <w:rsid w:val="003D3C1A"/>
    <w:rsid w:val="003D3C81"/>
    <w:rsid w:val="003D3DF9"/>
    <w:rsid w:val="003D61FD"/>
    <w:rsid w:val="003D7FCD"/>
    <w:rsid w:val="003E0559"/>
    <w:rsid w:val="003E111B"/>
    <w:rsid w:val="003E1890"/>
    <w:rsid w:val="003E2438"/>
    <w:rsid w:val="003E2550"/>
    <w:rsid w:val="003E3760"/>
    <w:rsid w:val="003E506C"/>
    <w:rsid w:val="003E520C"/>
    <w:rsid w:val="003E5C94"/>
    <w:rsid w:val="003F224D"/>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4715"/>
    <w:rsid w:val="004153DB"/>
    <w:rsid w:val="004158AC"/>
    <w:rsid w:val="004166BB"/>
    <w:rsid w:val="004167E8"/>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3B2"/>
    <w:rsid w:val="00430825"/>
    <w:rsid w:val="00430FA4"/>
    <w:rsid w:val="004322B1"/>
    <w:rsid w:val="00432D1E"/>
    <w:rsid w:val="00433372"/>
    <w:rsid w:val="00434B2C"/>
    <w:rsid w:val="004404FB"/>
    <w:rsid w:val="0044169F"/>
    <w:rsid w:val="00441E0F"/>
    <w:rsid w:val="0044335B"/>
    <w:rsid w:val="00446305"/>
    <w:rsid w:val="004463FB"/>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300"/>
    <w:rsid w:val="004738F9"/>
    <w:rsid w:val="00473D32"/>
    <w:rsid w:val="00480B26"/>
    <w:rsid w:val="0048236D"/>
    <w:rsid w:val="004829C3"/>
    <w:rsid w:val="00483901"/>
    <w:rsid w:val="00486FC3"/>
    <w:rsid w:val="004874A8"/>
    <w:rsid w:val="004902A4"/>
    <w:rsid w:val="00492754"/>
    <w:rsid w:val="004962B5"/>
    <w:rsid w:val="00496FB5"/>
    <w:rsid w:val="004A188F"/>
    <w:rsid w:val="004A32CD"/>
    <w:rsid w:val="004A3335"/>
    <w:rsid w:val="004A4224"/>
    <w:rsid w:val="004A5171"/>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4ED4"/>
    <w:rsid w:val="004D5A43"/>
    <w:rsid w:val="004D5EF9"/>
    <w:rsid w:val="004D7690"/>
    <w:rsid w:val="004D7C7B"/>
    <w:rsid w:val="004E0051"/>
    <w:rsid w:val="004E0130"/>
    <w:rsid w:val="004E0D50"/>
    <w:rsid w:val="004E0EDA"/>
    <w:rsid w:val="004E5942"/>
    <w:rsid w:val="004E6221"/>
    <w:rsid w:val="004E7545"/>
    <w:rsid w:val="004E7920"/>
    <w:rsid w:val="004E7DC3"/>
    <w:rsid w:val="004F1505"/>
    <w:rsid w:val="004F172C"/>
    <w:rsid w:val="004F3A5D"/>
    <w:rsid w:val="004F4BEA"/>
    <w:rsid w:val="004F5369"/>
    <w:rsid w:val="004F53E7"/>
    <w:rsid w:val="004F621D"/>
    <w:rsid w:val="004F7944"/>
    <w:rsid w:val="0050032B"/>
    <w:rsid w:val="00500931"/>
    <w:rsid w:val="00501C8F"/>
    <w:rsid w:val="0050241B"/>
    <w:rsid w:val="00503477"/>
    <w:rsid w:val="00504388"/>
    <w:rsid w:val="0050457F"/>
    <w:rsid w:val="00504846"/>
    <w:rsid w:val="00505BDB"/>
    <w:rsid w:val="00512946"/>
    <w:rsid w:val="00512BA2"/>
    <w:rsid w:val="0051309E"/>
    <w:rsid w:val="0051391D"/>
    <w:rsid w:val="00515500"/>
    <w:rsid w:val="005159BD"/>
    <w:rsid w:val="00520A98"/>
    <w:rsid w:val="005218F3"/>
    <w:rsid w:val="0052247E"/>
    <w:rsid w:val="00523D08"/>
    <w:rsid w:val="00525CD3"/>
    <w:rsid w:val="00525FDF"/>
    <w:rsid w:val="005260B2"/>
    <w:rsid w:val="005279C2"/>
    <w:rsid w:val="00530849"/>
    <w:rsid w:val="0053102C"/>
    <w:rsid w:val="00533D7F"/>
    <w:rsid w:val="00534113"/>
    <w:rsid w:val="00536179"/>
    <w:rsid w:val="0054137E"/>
    <w:rsid w:val="00541DEB"/>
    <w:rsid w:val="005440C7"/>
    <w:rsid w:val="00547418"/>
    <w:rsid w:val="00551058"/>
    <w:rsid w:val="005513AF"/>
    <w:rsid w:val="00552DC3"/>
    <w:rsid w:val="005535F9"/>
    <w:rsid w:val="0055364D"/>
    <w:rsid w:val="00553ABC"/>
    <w:rsid w:val="00554212"/>
    <w:rsid w:val="005548C6"/>
    <w:rsid w:val="00555CDE"/>
    <w:rsid w:val="00557254"/>
    <w:rsid w:val="005613D6"/>
    <w:rsid w:val="00561F82"/>
    <w:rsid w:val="00565998"/>
    <w:rsid w:val="00565BDB"/>
    <w:rsid w:val="00565C84"/>
    <w:rsid w:val="005662B6"/>
    <w:rsid w:val="0056740E"/>
    <w:rsid w:val="0057053E"/>
    <w:rsid w:val="00571356"/>
    <w:rsid w:val="0057244E"/>
    <w:rsid w:val="00577837"/>
    <w:rsid w:val="00577F58"/>
    <w:rsid w:val="005809F8"/>
    <w:rsid w:val="0058107F"/>
    <w:rsid w:val="00583092"/>
    <w:rsid w:val="0058428D"/>
    <w:rsid w:val="005866BB"/>
    <w:rsid w:val="005876EC"/>
    <w:rsid w:val="00591007"/>
    <w:rsid w:val="005922CE"/>
    <w:rsid w:val="00592E59"/>
    <w:rsid w:val="00593E28"/>
    <w:rsid w:val="005976D7"/>
    <w:rsid w:val="00597F4C"/>
    <w:rsid w:val="005A1777"/>
    <w:rsid w:val="005A34A8"/>
    <w:rsid w:val="005A3576"/>
    <w:rsid w:val="005A38B6"/>
    <w:rsid w:val="005A4953"/>
    <w:rsid w:val="005A53B7"/>
    <w:rsid w:val="005B12CF"/>
    <w:rsid w:val="005B1417"/>
    <w:rsid w:val="005B1CB4"/>
    <w:rsid w:val="005B231E"/>
    <w:rsid w:val="005B25EB"/>
    <w:rsid w:val="005B2667"/>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3973"/>
    <w:rsid w:val="005E46EC"/>
    <w:rsid w:val="005E4E1E"/>
    <w:rsid w:val="005E4F8E"/>
    <w:rsid w:val="005E5FE8"/>
    <w:rsid w:val="005E6CBD"/>
    <w:rsid w:val="005E788D"/>
    <w:rsid w:val="005E78B9"/>
    <w:rsid w:val="005F0F09"/>
    <w:rsid w:val="005F1470"/>
    <w:rsid w:val="005F2534"/>
    <w:rsid w:val="005F3FC2"/>
    <w:rsid w:val="005F4A4A"/>
    <w:rsid w:val="005F5373"/>
    <w:rsid w:val="005F58AA"/>
    <w:rsid w:val="005F60AC"/>
    <w:rsid w:val="005F6B0A"/>
    <w:rsid w:val="005F6FE2"/>
    <w:rsid w:val="006004E3"/>
    <w:rsid w:val="00600B6F"/>
    <w:rsid w:val="00600DE2"/>
    <w:rsid w:val="00601E98"/>
    <w:rsid w:val="006021D1"/>
    <w:rsid w:val="00602B29"/>
    <w:rsid w:val="006031C5"/>
    <w:rsid w:val="00603A59"/>
    <w:rsid w:val="006062A4"/>
    <w:rsid w:val="00606E85"/>
    <w:rsid w:val="00610B4B"/>
    <w:rsid w:val="0061255B"/>
    <w:rsid w:val="0061427F"/>
    <w:rsid w:val="006148FA"/>
    <w:rsid w:val="00615403"/>
    <w:rsid w:val="006169C3"/>
    <w:rsid w:val="00616ABD"/>
    <w:rsid w:val="006170EA"/>
    <w:rsid w:val="00620C25"/>
    <w:rsid w:val="00620E23"/>
    <w:rsid w:val="006230E4"/>
    <w:rsid w:val="00624FB1"/>
    <w:rsid w:val="00625406"/>
    <w:rsid w:val="00630CF0"/>
    <w:rsid w:val="00631450"/>
    <w:rsid w:val="006319F4"/>
    <w:rsid w:val="00632517"/>
    <w:rsid w:val="00633B57"/>
    <w:rsid w:val="00633F25"/>
    <w:rsid w:val="0063524E"/>
    <w:rsid w:val="00637712"/>
    <w:rsid w:val="00637B0B"/>
    <w:rsid w:val="006404DF"/>
    <w:rsid w:val="0064058C"/>
    <w:rsid w:val="00641A2C"/>
    <w:rsid w:val="00641E94"/>
    <w:rsid w:val="0064263B"/>
    <w:rsid w:val="00645636"/>
    <w:rsid w:val="00646E5A"/>
    <w:rsid w:val="00653080"/>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4D46"/>
    <w:rsid w:val="00684DBD"/>
    <w:rsid w:val="006853B2"/>
    <w:rsid w:val="006861D6"/>
    <w:rsid w:val="00686BB3"/>
    <w:rsid w:val="00686C54"/>
    <w:rsid w:val="00687067"/>
    <w:rsid w:val="00687934"/>
    <w:rsid w:val="00690017"/>
    <w:rsid w:val="00690590"/>
    <w:rsid w:val="006918CD"/>
    <w:rsid w:val="00692089"/>
    <w:rsid w:val="00694EE9"/>
    <w:rsid w:val="00697E0B"/>
    <w:rsid w:val="006A03A2"/>
    <w:rsid w:val="006A0A15"/>
    <w:rsid w:val="006A1980"/>
    <w:rsid w:val="006A35E5"/>
    <w:rsid w:val="006A3C12"/>
    <w:rsid w:val="006A45E2"/>
    <w:rsid w:val="006A5BBF"/>
    <w:rsid w:val="006A627E"/>
    <w:rsid w:val="006A7821"/>
    <w:rsid w:val="006B0E60"/>
    <w:rsid w:val="006B15AF"/>
    <w:rsid w:val="006B1708"/>
    <w:rsid w:val="006B1E04"/>
    <w:rsid w:val="006B27A6"/>
    <w:rsid w:val="006B2A67"/>
    <w:rsid w:val="006B356D"/>
    <w:rsid w:val="006B39D9"/>
    <w:rsid w:val="006B4909"/>
    <w:rsid w:val="006B6376"/>
    <w:rsid w:val="006B74F8"/>
    <w:rsid w:val="006B75B2"/>
    <w:rsid w:val="006C10B9"/>
    <w:rsid w:val="006C14B8"/>
    <w:rsid w:val="006C18AF"/>
    <w:rsid w:val="006C254C"/>
    <w:rsid w:val="006C34A4"/>
    <w:rsid w:val="006C62FF"/>
    <w:rsid w:val="006C6E41"/>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64C4"/>
    <w:rsid w:val="006F7821"/>
    <w:rsid w:val="006F7824"/>
    <w:rsid w:val="00700355"/>
    <w:rsid w:val="00700940"/>
    <w:rsid w:val="00702425"/>
    <w:rsid w:val="007040FD"/>
    <w:rsid w:val="00705228"/>
    <w:rsid w:val="00705511"/>
    <w:rsid w:val="007073CC"/>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7BE3"/>
    <w:rsid w:val="0073024F"/>
    <w:rsid w:val="007305B4"/>
    <w:rsid w:val="00730CD6"/>
    <w:rsid w:val="00734E14"/>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4CFA"/>
    <w:rsid w:val="007650A3"/>
    <w:rsid w:val="007651F2"/>
    <w:rsid w:val="007653AF"/>
    <w:rsid w:val="00765816"/>
    <w:rsid w:val="007676F7"/>
    <w:rsid w:val="00770065"/>
    <w:rsid w:val="007716B0"/>
    <w:rsid w:val="00771CF1"/>
    <w:rsid w:val="00772A61"/>
    <w:rsid w:val="00772FB5"/>
    <w:rsid w:val="0077307C"/>
    <w:rsid w:val="00774513"/>
    <w:rsid w:val="00774BD6"/>
    <w:rsid w:val="0077604C"/>
    <w:rsid w:val="007760EB"/>
    <w:rsid w:val="0077643F"/>
    <w:rsid w:val="00776F32"/>
    <w:rsid w:val="00776FFF"/>
    <w:rsid w:val="00780EC5"/>
    <w:rsid w:val="00781552"/>
    <w:rsid w:val="00781680"/>
    <w:rsid w:val="007822C7"/>
    <w:rsid w:val="0078299E"/>
    <w:rsid w:val="00782DFF"/>
    <w:rsid w:val="0078308D"/>
    <w:rsid w:val="00783647"/>
    <w:rsid w:val="007872DD"/>
    <w:rsid w:val="0079078C"/>
    <w:rsid w:val="007907D9"/>
    <w:rsid w:val="00790A92"/>
    <w:rsid w:val="0079133E"/>
    <w:rsid w:val="007914F7"/>
    <w:rsid w:val="00792EC1"/>
    <w:rsid w:val="0079636B"/>
    <w:rsid w:val="007964C4"/>
    <w:rsid w:val="00796FAC"/>
    <w:rsid w:val="00797A8C"/>
    <w:rsid w:val="007A0582"/>
    <w:rsid w:val="007A1C27"/>
    <w:rsid w:val="007B045A"/>
    <w:rsid w:val="007B0463"/>
    <w:rsid w:val="007B0767"/>
    <w:rsid w:val="007B0853"/>
    <w:rsid w:val="007B0982"/>
    <w:rsid w:val="007B0F28"/>
    <w:rsid w:val="007B1AAE"/>
    <w:rsid w:val="007B2D9B"/>
    <w:rsid w:val="007B5043"/>
    <w:rsid w:val="007B63B7"/>
    <w:rsid w:val="007B6F94"/>
    <w:rsid w:val="007B7C48"/>
    <w:rsid w:val="007C15A4"/>
    <w:rsid w:val="007C1648"/>
    <w:rsid w:val="007C1C6A"/>
    <w:rsid w:val="007C479D"/>
    <w:rsid w:val="007C6194"/>
    <w:rsid w:val="007C670D"/>
    <w:rsid w:val="007D0AD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5D2E"/>
    <w:rsid w:val="00806550"/>
    <w:rsid w:val="00807F31"/>
    <w:rsid w:val="00813933"/>
    <w:rsid w:val="008141DC"/>
    <w:rsid w:val="00814259"/>
    <w:rsid w:val="008144F6"/>
    <w:rsid w:val="00814F69"/>
    <w:rsid w:val="00816A96"/>
    <w:rsid w:val="00817578"/>
    <w:rsid w:val="00817C42"/>
    <w:rsid w:val="008217FC"/>
    <w:rsid w:val="008223F4"/>
    <w:rsid w:val="00823108"/>
    <w:rsid w:val="008232A4"/>
    <w:rsid w:val="0082539B"/>
    <w:rsid w:val="00825BB1"/>
    <w:rsid w:val="00827218"/>
    <w:rsid w:val="00830BF0"/>
    <w:rsid w:val="00831ECE"/>
    <w:rsid w:val="00831F19"/>
    <w:rsid w:val="0083307B"/>
    <w:rsid w:val="00834BC4"/>
    <w:rsid w:val="00836075"/>
    <w:rsid w:val="008369AA"/>
    <w:rsid w:val="008373D3"/>
    <w:rsid w:val="00840601"/>
    <w:rsid w:val="00840663"/>
    <w:rsid w:val="008406E5"/>
    <w:rsid w:val="00842230"/>
    <w:rsid w:val="00842968"/>
    <w:rsid w:val="0084317B"/>
    <w:rsid w:val="00843806"/>
    <w:rsid w:val="00843F60"/>
    <w:rsid w:val="00843FA3"/>
    <w:rsid w:val="00845792"/>
    <w:rsid w:val="00846EDC"/>
    <w:rsid w:val="008517BD"/>
    <w:rsid w:val="008520DA"/>
    <w:rsid w:val="0085313A"/>
    <w:rsid w:val="00853C4D"/>
    <w:rsid w:val="00855095"/>
    <w:rsid w:val="0085533E"/>
    <w:rsid w:val="00861450"/>
    <w:rsid w:val="00862A46"/>
    <w:rsid w:val="00862B2D"/>
    <w:rsid w:val="00863223"/>
    <w:rsid w:val="008639A1"/>
    <w:rsid w:val="00865027"/>
    <w:rsid w:val="00865136"/>
    <w:rsid w:val="008655D1"/>
    <w:rsid w:val="00865655"/>
    <w:rsid w:val="0086581E"/>
    <w:rsid w:val="00867B4E"/>
    <w:rsid w:val="00867E92"/>
    <w:rsid w:val="00873446"/>
    <w:rsid w:val="0087352E"/>
    <w:rsid w:val="008745AA"/>
    <w:rsid w:val="008761A9"/>
    <w:rsid w:val="008778DA"/>
    <w:rsid w:val="008800E5"/>
    <w:rsid w:val="00880157"/>
    <w:rsid w:val="00880EDA"/>
    <w:rsid w:val="008812D3"/>
    <w:rsid w:val="008819C5"/>
    <w:rsid w:val="00882377"/>
    <w:rsid w:val="008833A5"/>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54E4"/>
    <w:rsid w:val="008B6071"/>
    <w:rsid w:val="008B6200"/>
    <w:rsid w:val="008C106D"/>
    <w:rsid w:val="008C16A0"/>
    <w:rsid w:val="008C1E88"/>
    <w:rsid w:val="008C2DBC"/>
    <w:rsid w:val="008C2E4D"/>
    <w:rsid w:val="008C37BE"/>
    <w:rsid w:val="008C4180"/>
    <w:rsid w:val="008C4C3F"/>
    <w:rsid w:val="008C5C82"/>
    <w:rsid w:val="008C7F99"/>
    <w:rsid w:val="008D18BF"/>
    <w:rsid w:val="008D27AF"/>
    <w:rsid w:val="008D2CE1"/>
    <w:rsid w:val="008D3258"/>
    <w:rsid w:val="008D3D22"/>
    <w:rsid w:val="008D4620"/>
    <w:rsid w:val="008D784C"/>
    <w:rsid w:val="008D7AAA"/>
    <w:rsid w:val="008E00F1"/>
    <w:rsid w:val="008E0E30"/>
    <w:rsid w:val="008E3A19"/>
    <w:rsid w:val="008E4E1C"/>
    <w:rsid w:val="008E696A"/>
    <w:rsid w:val="008E7239"/>
    <w:rsid w:val="008F0295"/>
    <w:rsid w:val="008F0A43"/>
    <w:rsid w:val="008F178C"/>
    <w:rsid w:val="008F4F23"/>
    <w:rsid w:val="008F5334"/>
    <w:rsid w:val="008F5C10"/>
    <w:rsid w:val="008F69FB"/>
    <w:rsid w:val="00901971"/>
    <w:rsid w:val="0090463A"/>
    <w:rsid w:val="00904C07"/>
    <w:rsid w:val="0090616A"/>
    <w:rsid w:val="00907E2E"/>
    <w:rsid w:val="00907E7F"/>
    <w:rsid w:val="00910227"/>
    <w:rsid w:val="009124FD"/>
    <w:rsid w:val="009127C0"/>
    <w:rsid w:val="00912CA3"/>
    <w:rsid w:val="0091523B"/>
    <w:rsid w:val="00915604"/>
    <w:rsid w:val="009176F0"/>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53A"/>
    <w:rsid w:val="009620D0"/>
    <w:rsid w:val="00963035"/>
    <w:rsid w:val="00963ED8"/>
    <w:rsid w:val="009661FC"/>
    <w:rsid w:val="0096679A"/>
    <w:rsid w:val="00966FE9"/>
    <w:rsid w:val="00967124"/>
    <w:rsid w:val="00971003"/>
    <w:rsid w:val="00972CEA"/>
    <w:rsid w:val="0097434C"/>
    <w:rsid w:val="00975E82"/>
    <w:rsid w:val="00976260"/>
    <w:rsid w:val="009770FA"/>
    <w:rsid w:val="009803FE"/>
    <w:rsid w:val="00982505"/>
    <w:rsid w:val="009827D0"/>
    <w:rsid w:val="00983725"/>
    <w:rsid w:val="009849E0"/>
    <w:rsid w:val="009859B5"/>
    <w:rsid w:val="00990358"/>
    <w:rsid w:val="00990CE3"/>
    <w:rsid w:val="00992A76"/>
    <w:rsid w:val="00994646"/>
    <w:rsid w:val="009949F0"/>
    <w:rsid w:val="009966F5"/>
    <w:rsid w:val="009A088C"/>
    <w:rsid w:val="009A21CD"/>
    <w:rsid w:val="009A25EF"/>
    <w:rsid w:val="009A2E57"/>
    <w:rsid w:val="009A3317"/>
    <w:rsid w:val="009A3E42"/>
    <w:rsid w:val="009A59F2"/>
    <w:rsid w:val="009A5D0D"/>
    <w:rsid w:val="009B11C6"/>
    <w:rsid w:val="009B17EA"/>
    <w:rsid w:val="009B2A3C"/>
    <w:rsid w:val="009B31AB"/>
    <w:rsid w:val="009B4B35"/>
    <w:rsid w:val="009B54D0"/>
    <w:rsid w:val="009B6975"/>
    <w:rsid w:val="009B69FA"/>
    <w:rsid w:val="009B7F84"/>
    <w:rsid w:val="009C0561"/>
    <w:rsid w:val="009C0674"/>
    <w:rsid w:val="009C172B"/>
    <w:rsid w:val="009C5552"/>
    <w:rsid w:val="009C60FB"/>
    <w:rsid w:val="009C6E58"/>
    <w:rsid w:val="009D07FB"/>
    <w:rsid w:val="009D0EC2"/>
    <w:rsid w:val="009D0F0F"/>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35C"/>
    <w:rsid w:val="009E76AC"/>
    <w:rsid w:val="009F0B86"/>
    <w:rsid w:val="009F1721"/>
    <w:rsid w:val="009F1851"/>
    <w:rsid w:val="009F1D6C"/>
    <w:rsid w:val="009F1FFD"/>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56C"/>
    <w:rsid w:val="00A15E3C"/>
    <w:rsid w:val="00A16AA1"/>
    <w:rsid w:val="00A17DCA"/>
    <w:rsid w:val="00A20D69"/>
    <w:rsid w:val="00A20E1E"/>
    <w:rsid w:val="00A214F8"/>
    <w:rsid w:val="00A227D8"/>
    <w:rsid w:val="00A23FB4"/>
    <w:rsid w:val="00A24FA4"/>
    <w:rsid w:val="00A250DE"/>
    <w:rsid w:val="00A2528A"/>
    <w:rsid w:val="00A25A99"/>
    <w:rsid w:val="00A26427"/>
    <w:rsid w:val="00A26AD2"/>
    <w:rsid w:val="00A26D8B"/>
    <w:rsid w:val="00A313FE"/>
    <w:rsid w:val="00A31F95"/>
    <w:rsid w:val="00A34EE3"/>
    <w:rsid w:val="00A35FCF"/>
    <w:rsid w:val="00A36617"/>
    <w:rsid w:val="00A36B94"/>
    <w:rsid w:val="00A37279"/>
    <w:rsid w:val="00A422F7"/>
    <w:rsid w:val="00A45131"/>
    <w:rsid w:val="00A47C0B"/>
    <w:rsid w:val="00A50D55"/>
    <w:rsid w:val="00A51560"/>
    <w:rsid w:val="00A5161F"/>
    <w:rsid w:val="00A526F8"/>
    <w:rsid w:val="00A52EB0"/>
    <w:rsid w:val="00A5328A"/>
    <w:rsid w:val="00A53ABF"/>
    <w:rsid w:val="00A545EF"/>
    <w:rsid w:val="00A55870"/>
    <w:rsid w:val="00A56EEB"/>
    <w:rsid w:val="00A57489"/>
    <w:rsid w:val="00A57D50"/>
    <w:rsid w:val="00A61A30"/>
    <w:rsid w:val="00A65066"/>
    <w:rsid w:val="00A6538C"/>
    <w:rsid w:val="00A655A2"/>
    <w:rsid w:val="00A65EB3"/>
    <w:rsid w:val="00A66E20"/>
    <w:rsid w:val="00A704E1"/>
    <w:rsid w:val="00A72386"/>
    <w:rsid w:val="00A723FF"/>
    <w:rsid w:val="00A727CB"/>
    <w:rsid w:val="00A7387E"/>
    <w:rsid w:val="00A751B3"/>
    <w:rsid w:val="00A75541"/>
    <w:rsid w:val="00A76464"/>
    <w:rsid w:val="00A809A2"/>
    <w:rsid w:val="00A80F1D"/>
    <w:rsid w:val="00A8105A"/>
    <w:rsid w:val="00A81C39"/>
    <w:rsid w:val="00A8245C"/>
    <w:rsid w:val="00A8362E"/>
    <w:rsid w:val="00A83CB5"/>
    <w:rsid w:val="00A84AD1"/>
    <w:rsid w:val="00A85776"/>
    <w:rsid w:val="00A861E0"/>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99E"/>
    <w:rsid w:val="00AA7E13"/>
    <w:rsid w:val="00AA7EA5"/>
    <w:rsid w:val="00AB1607"/>
    <w:rsid w:val="00AB16C4"/>
    <w:rsid w:val="00AB28AE"/>
    <w:rsid w:val="00AB2A49"/>
    <w:rsid w:val="00AB4DC5"/>
    <w:rsid w:val="00AB53FD"/>
    <w:rsid w:val="00AB5787"/>
    <w:rsid w:val="00AB6B0E"/>
    <w:rsid w:val="00AB6FD5"/>
    <w:rsid w:val="00AB723C"/>
    <w:rsid w:val="00AB772C"/>
    <w:rsid w:val="00AB78C6"/>
    <w:rsid w:val="00AC07F0"/>
    <w:rsid w:val="00AC1172"/>
    <w:rsid w:val="00AC22FA"/>
    <w:rsid w:val="00AC3E0A"/>
    <w:rsid w:val="00AC63E2"/>
    <w:rsid w:val="00AC728E"/>
    <w:rsid w:val="00AC73BD"/>
    <w:rsid w:val="00AD0CE9"/>
    <w:rsid w:val="00AD2679"/>
    <w:rsid w:val="00AD2B39"/>
    <w:rsid w:val="00AD468D"/>
    <w:rsid w:val="00AD51D1"/>
    <w:rsid w:val="00AD5B4C"/>
    <w:rsid w:val="00AD624D"/>
    <w:rsid w:val="00AD6313"/>
    <w:rsid w:val="00AD6D18"/>
    <w:rsid w:val="00AE0645"/>
    <w:rsid w:val="00AE2942"/>
    <w:rsid w:val="00AE2A25"/>
    <w:rsid w:val="00AE4099"/>
    <w:rsid w:val="00AE4D3D"/>
    <w:rsid w:val="00AE5801"/>
    <w:rsid w:val="00AE6333"/>
    <w:rsid w:val="00AE7194"/>
    <w:rsid w:val="00AF0EB7"/>
    <w:rsid w:val="00AF0F2E"/>
    <w:rsid w:val="00AF31A7"/>
    <w:rsid w:val="00AF380F"/>
    <w:rsid w:val="00AF3E67"/>
    <w:rsid w:val="00AF4FEF"/>
    <w:rsid w:val="00AF7827"/>
    <w:rsid w:val="00AF7E75"/>
    <w:rsid w:val="00B00811"/>
    <w:rsid w:val="00B01448"/>
    <w:rsid w:val="00B015A1"/>
    <w:rsid w:val="00B0361C"/>
    <w:rsid w:val="00B04EEC"/>
    <w:rsid w:val="00B050BA"/>
    <w:rsid w:val="00B0575D"/>
    <w:rsid w:val="00B066AC"/>
    <w:rsid w:val="00B07008"/>
    <w:rsid w:val="00B121FA"/>
    <w:rsid w:val="00B1230C"/>
    <w:rsid w:val="00B12A30"/>
    <w:rsid w:val="00B13626"/>
    <w:rsid w:val="00B146FA"/>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11D"/>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1C59"/>
    <w:rsid w:val="00B53D2E"/>
    <w:rsid w:val="00B53E64"/>
    <w:rsid w:val="00B54524"/>
    <w:rsid w:val="00B546B4"/>
    <w:rsid w:val="00B5581E"/>
    <w:rsid w:val="00B57737"/>
    <w:rsid w:val="00B604FB"/>
    <w:rsid w:val="00B60C93"/>
    <w:rsid w:val="00B611A5"/>
    <w:rsid w:val="00B62962"/>
    <w:rsid w:val="00B64CEF"/>
    <w:rsid w:val="00B65193"/>
    <w:rsid w:val="00B66011"/>
    <w:rsid w:val="00B673CC"/>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C7EE0"/>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95"/>
    <w:rsid w:val="00BF1832"/>
    <w:rsid w:val="00BF1D9B"/>
    <w:rsid w:val="00BF32D0"/>
    <w:rsid w:val="00BF4258"/>
    <w:rsid w:val="00BF638C"/>
    <w:rsid w:val="00BF7F2F"/>
    <w:rsid w:val="00C02739"/>
    <w:rsid w:val="00C043A9"/>
    <w:rsid w:val="00C05183"/>
    <w:rsid w:val="00C05A67"/>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B67"/>
    <w:rsid w:val="00C25C70"/>
    <w:rsid w:val="00C27F80"/>
    <w:rsid w:val="00C30896"/>
    <w:rsid w:val="00C31319"/>
    <w:rsid w:val="00C32589"/>
    <w:rsid w:val="00C329BB"/>
    <w:rsid w:val="00C32D48"/>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903"/>
    <w:rsid w:val="00C55CBC"/>
    <w:rsid w:val="00C55F0B"/>
    <w:rsid w:val="00C57211"/>
    <w:rsid w:val="00C62910"/>
    <w:rsid w:val="00C639DE"/>
    <w:rsid w:val="00C63B9A"/>
    <w:rsid w:val="00C63CAA"/>
    <w:rsid w:val="00C6513D"/>
    <w:rsid w:val="00C65677"/>
    <w:rsid w:val="00C66CB7"/>
    <w:rsid w:val="00C71EA6"/>
    <w:rsid w:val="00C76221"/>
    <w:rsid w:val="00C77294"/>
    <w:rsid w:val="00C776F8"/>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1552"/>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4A"/>
    <w:rsid w:val="00CC745F"/>
    <w:rsid w:val="00CC7B0B"/>
    <w:rsid w:val="00CD34AB"/>
    <w:rsid w:val="00CD475D"/>
    <w:rsid w:val="00CD50B6"/>
    <w:rsid w:val="00CD5792"/>
    <w:rsid w:val="00CD5CD4"/>
    <w:rsid w:val="00CD63B0"/>
    <w:rsid w:val="00CD774F"/>
    <w:rsid w:val="00CE0EFB"/>
    <w:rsid w:val="00CE17B7"/>
    <w:rsid w:val="00CE193B"/>
    <w:rsid w:val="00CE1D0C"/>
    <w:rsid w:val="00CE3A44"/>
    <w:rsid w:val="00CE3ABB"/>
    <w:rsid w:val="00CE41AC"/>
    <w:rsid w:val="00CE4386"/>
    <w:rsid w:val="00CE5041"/>
    <w:rsid w:val="00CE5525"/>
    <w:rsid w:val="00CE6A28"/>
    <w:rsid w:val="00CE705B"/>
    <w:rsid w:val="00CE76C8"/>
    <w:rsid w:val="00CF05DE"/>
    <w:rsid w:val="00CF0F16"/>
    <w:rsid w:val="00CF122D"/>
    <w:rsid w:val="00CF1D8E"/>
    <w:rsid w:val="00CF2173"/>
    <w:rsid w:val="00CF272E"/>
    <w:rsid w:val="00CF3E77"/>
    <w:rsid w:val="00CF466B"/>
    <w:rsid w:val="00CF4714"/>
    <w:rsid w:val="00CF65CF"/>
    <w:rsid w:val="00CF743D"/>
    <w:rsid w:val="00D01832"/>
    <w:rsid w:val="00D02326"/>
    <w:rsid w:val="00D02C18"/>
    <w:rsid w:val="00D0317E"/>
    <w:rsid w:val="00D04A17"/>
    <w:rsid w:val="00D04B15"/>
    <w:rsid w:val="00D05577"/>
    <w:rsid w:val="00D07BC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26E76"/>
    <w:rsid w:val="00D31404"/>
    <w:rsid w:val="00D327AD"/>
    <w:rsid w:val="00D33ECB"/>
    <w:rsid w:val="00D348AF"/>
    <w:rsid w:val="00D35EBA"/>
    <w:rsid w:val="00D3712D"/>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5E98"/>
    <w:rsid w:val="00D566C2"/>
    <w:rsid w:val="00D56797"/>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547"/>
    <w:rsid w:val="00D837CD"/>
    <w:rsid w:val="00D87255"/>
    <w:rsid w:val="00D87532"/>
    <w:rsid w:val="00D90001"/>
    <w:rsid w:val="00D9062E"/>
    <w:rsid w:val="00D90736"/>
    <w:rsid w:val="00D90ADD"/>
    <w:rsid w:val="00D91161"/>
    <w:rsid w:val="00D9374A"/>
    <w:rsid w:val="00D93761"/>
    <w:rsid w:val="00D938FA"/>
    <w:rsid w:val="00D93A6C"/>
    <w:rsid w:val="00D953C9"/>
    <w:rsid w:val="00D95C76"/>
    <w:rsid w:val="00D96294"/>
    <w:rsid w:val="00D96302"/>
    <w:rsid w:val="00DA244A"/>
    <w:rsid w:val="00DA3C99"/>
    <w:rsid w:val="00DA441E"/>
    <w:rsid w:val="00DA57E1"/>
    <w:rsid w:val="00DA5B1D"/>
    <w:rsid w:val="00DA60A9"/>
    <w:rsid w:val="00DA64C8"/>
    <w:rsid w:val="00DA6639"/>
    <w:rsid w:val="00DA7C05"/>
    <w:rsid w:val="00DA7E81"/>
    <w:rsid w:val="00DB0880"/>
    <w:rsid w:val="00DB0DAA"/>
    <w:rsid w:val="00DB0DB5"/>
    <w:rsid w:val="00DB0E8C"/>
    <w:rsid w:val="00DB191D"/>
    <w:rsid w:val="00DB3636"/>
    <w:rsid w:val="00DB3C89"/>
    <w:rsid w:val="00DB3D15"/>
    <w:rsid w:val="00DB4D2F"/>
    <w:rsid w:val="00DB4EB2"/>
    <w:rsid w:val="00DB6A00"/>
    <w:rsid w:val="00DC203B"/>
    <w:rsid w:val="00DC2126"/>
    <w:rsid w:val="00DC227C"/>
    <w:rsid w:val="00DC3716"/>
    <w:rsid w:val="00DC5665"/>
    <w:rsid w:val="00DC57D5"/>
    <w:rsid w:val="00DC5C25"/>
    <w:rsid w:val="00DC763D"/>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69A8"/>
    <w:rsid w:val="00E077E3"/>
    <w:rsid w:val="00E110A2"/>
    <w:rsid w:val="00E11ED5"/>
    <w:rsid w:val="00E12CA3"/>
    <w:rsid w:val="00E13804"/>
    <w:rsid w:val="00E14A86"/>
    <w:rsid w:val="00E14AB1"/>
    <w:rsid w:val="00E15DCE"/>
    <w:rsid w:val="00E17643"/>
    <w:rsid w:val="00E20351"/>
    <w:rsid w:val="00E20DB6"/>
    <w:rsid w:val="00E24147"/>
    <w:rsid w:val="00E242FB"/>
    <w:rsid w:val="00E25182"/>
    <w:rsid w:val="00E25638"/>
    <w:rsid w:val="00E25AAF"/>
    <w:rsid w:val="00E2665F"/>
    <w:rsid w:val="00E26F0E"/>
    <w:rsid w:val="00E30E43"/>
    <w:rsid w:val="00E30E6F"/>
    <w:rsid w:val="00E31382"/>
    <w:rsid w:val="00E3255E"/>
    <w:rsid w:val="00E33BB2"/>
    <w:rsid w:val="00E34945"/>
    <w:rsid w:val="00E34AE6"/>
    <w:rsid w:val="00E34DF9"/>
    <w:rsid w:val="00E350B8"/>
    <w:rsid w:val="00E369E9"/>
    <w:rsid w:val="00E36DE1"/>
    <w:rsid w:val="00E37CD4"/>
    <w:rsid w:val="00E400D3"/>
    <w:rsid w:val="00E40ECB"/>
    <w:rsid w:val="00E41938"/>
    <w:rsid w:val="00E442B2"/>
    <w:rsid w:val="00E46BBD"/>
    <w:rsid w:val="00E47340"/>
    <w:rsid w:val="00E50A7F"/>
    <w:rsid w:val="00E515D3"/>
    <w:rsid w:val="00E52853"/>
    <w:rsid w:val="00E53F1A"/>
    <w:rsid w:val="00E543AC"/>
    <w:rsid w:val="00E54647"/>
    <w:rsid w:val="00E57143"/>
    <w:rsid w:val="00E6249E"/>
    <w:rsid w:val="00E671B6"/>
    <w:rsid w:val="00E72327"/>
    <w:rsid w:val="00E73BCC"/>
    <w:rsid w:val="00E75FBC"/>
    <w:rsid w:val="00E80322"/>
    <w:rsid w:val="00E80BE9"/>
    <w:rsid w:val="00E80E66"/>
    <w:rsid w:val="00E8210B"/>
    <w:rsid w:val="00E826EB"/>
    <w:rsid w:val="00E83406"/>
    <w:rsid w:val="00E83F52"/>
    <w:rsid w:val="00E8538D"/>
    <w:rsid w:val="00E85C25"/>
    <w:rsid w:val="00E85E61"/>
    <w:rsid w:val="00E86022"/>
    <w:rsid w:val="00E860FA"/>
    <w:rsid w:val="00E875A4"/>
    <w:rsid w:val="00E87AD8"/>
    <w:rsid w:val="00E90839"/>
    <w:rsid w:val="00E93DD6"/>
    <w:rsid w:val="00E93FA5"/>
    <w:rsid w:val="00E95028"/>
    <w:rsid w:val="00E957E1"/>
    <w:rsid w:val="00E96AF4"/>
    <w:rsid w:val="00E974CE"/>
    <w:rsid w:val="00EA0106"/>
    <w:rsid w:val="00EA297A"/>
    <w:rsid w:val="00EA326F"/>
    <w:rsid w:val="00EA4090"/>
    <w:rsid w:val="00EA7322"/>
    <w:rsid w:val="00EA7A2B"/>
    <w:rsid w:val="00EB0889"/>
    <w:rsid w:val="00EB2AB4"/>
    <w:rsid w:val="00EB3F98"/>
    <w:rsid w:val="00EB488D"/>
    <w:rsid w:val="00EB4B95"/>
    <w:rsid w:val="00EB4E4A"/>
    <w:rsid w:val="00EB6220"/>
    <w:rsid w:val="00EB6526"/>
    <w:rsid w:val="00EB7217"/>
    <w:rsid w:val="00EB7238"/>
    <w:rsid w:val="00EB724A"/>
    <w:rsid w:val="00EC0730"/>
    <w:rsid w:val="00EC19F6"/>
    <w:rsid w:val="00EC4D93"/>
    <w:rsid w:val="00EC7CA8"/>
    <w:rsid w:val="00ED05E1"/>
    <w:rsid w:val="00ED349D"/>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050D"/>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194"/>
    <w:rsid w:val="00F21758"/>
    <w:rsid w:val="00F21F33"/>
    <w:rsid w:val="00F24164"/>
    <w:rsid w:val="00F27442"/>
    <w:rsid w:val="00F27F53"/>
    <w:rsid w:val="00F3097C"/>
    <w:rsid w:val="00F330CA"/>
    <w:rsid w:val="00F3361A"/>
    <w:rsid w:val="00F348AC"/>
    <w:rsid w:val="00F34C91"/>
    <w:rsid w:val="00F37F56"/>
    <w:rsid w:val="00F41428"/>
    <w:rsid w:val="00F41F5B"/>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48B6"/>
    <w:rsid w:val="00F75624"/>
    <w:rsid w:val="00F76134"/>
    <w:rsid w:val="00F76F0F"/>
    <w:rsid w:val="00F80B91"/>
    <w:rsid w:val="00F811B9"/>
    <w:rsid w:val="00F81F7F"/>
    <w:rsid w:val="00F843F0"/>
    <w:rsid w:val="00F848F0"/>
    <w:rsid w:val="00F91284"/>
    <w:rsid w:val="00F918F8"/>
    <w:rsid w:val="00F93CB3"/>
    <w:rsid w:val="00F96D6C"/>
    <w:rsid w:val="00FA11AB"/>
    <w:rsid w:val="00FA158A"/>
    <w:rsid w:val="00FA31AB"/>
    <w:rsid w:val="00FA3B9B"/>
    <w:rsid w:val="00FA404C"/>
    <w:rsid w:val="00FA43FC"/>
    <w:rsid w:val="00FA5408"/>
    <w:rsid w:val="00FA5724"/>
    <w:rsid w:val="00FA5ADB"/>
    <w:rsid w:val="00FA5E9F"/>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B6EB"/>
  <w15:docId w15:val="{DEF44364-DB81-984E-8F9B-B338C7BE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72"/>
    <w:rsid w:val="00A61A30"/>
    <w:pPr>
      <w:spacing w:after="0" w:line="240" w:lineRule="auto"/>
      <w:ind w:left="720"/>
      <w:contextualSpacing/>
    </w:pPr>
    <w:rPr>
      <w:rFonts w:eastAsia="Times New Roman"/>
      <w:szCs w:val="20"/>
      <w:lang w:eastAsia="de-DE"/>
    </w:rPr>
  </w:style>
  <w:style w:type="paragraph" w:styleId="berarbeitung">
    <w:name w:val="Revision"/>
    <w:hidden/>
    <w:uiPriority w:val="99"/>
    <w:semiHidden/>
    <w:rsid w:val="00845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1513">
      <w:bodyDiv w:val="1"/>
      <w:marLeft w:val="0"/>
      <w:marRight w:val="0"/>
      <w:marTop w:val="0"/>
      <w:marBottom w:val="0"/>
      <w:divBdr>
        <w:top w:val="none" w:sz="0" w:space="0" w:color="auto"/>
        <w:left w:val="none" w:sz="0" w:space="0" w:color="auto"/>
        <w:bottom w:val="none" w:sz="0" w:space="0" w:color="auto"/>
        <w:right w:val="none" w:sz="0" w:space="0" w:color="auto"/>
      </w:divBdr>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856624888">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59696">
      <w:bodyDiv w:val="1"/>
      <w:marLeft w:val="0"/>
      <w:marRight w:val="0"/>
      <w:marTop w:val="0"/>
      <w:marBottom w:val="0"/>
      <w:divBdr>
        <w:top w:val="none" w:sz="0" w:space="0" w:color="auto"/>
        <w:left w:val="none" w:sz="0" w:space="0" w:color="auto"/>
        <w:bottom w:val="none" w:sz="0" w:space="0" w:color="auto"/>
        <w:right w:val="none" w:sz="0" w:space="0" w:color="auto"/>
      </w:divBdr>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ichard-brink.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6069</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dc:creator>
  <cp:keywords/>
  <dc:description/>
  <cp:lastModifiedBy>Microsoft Office User</cp:lastModifiedBy>
  <cp:revision>27</cp:revision>
  <cp:lastPrinted>2024-12-12T12:46:00Z</cp:lastPrinted>
  <dcterms:created xsi:type="dcterms:W3CDTF">2024-12-12T12:44:00Z</dcterms:created>
  <dcterms:modified xsi:type="dcterms:W3CDTF">2026-03-03T08:04:00Z</dcterms:modified>
</cp:coreProperties>
</file>