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5D3" w:rsidRDefault="008245D3">
      <w:pPr>
        <w:rPr>
          <w:rFonts w:ascii="Calibri" w:hAnsi="Calibri" w:cs="Calibri"/>
        </w:rPr>
      </w:pPr>
    </w:p>
    <w:tbl>
      <w:tblPr>
        <w:tblW w:w="94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3672"/>
      </w:tblGrid>
      <w:tr w:rsidR="0097530E" w:rsidTr="00BA7A08">
        <w:trPr>
          <w:trHeight w:val="602"/>
        </w:trPr>
        <w:tc>
          <w:tcPr>
            <w:tcW w:w="2835" w:type="dxa"/>
          </w:tcPr>
          <w:p w:rsidR="0097530E" w:rsidRDefault="0097530E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Bild</w:t>
            </w:r>
          </w:p>
        </w:tc>
        <w:tc>
          <w:tcPr>
            <w:tcW w:w="2977" w:type="dxa"/>
          </w:tcPr>
          <w:p w:rsidR="0097530E" w:rsidRDefault="0097530E" w:rsidP="00106541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Dateiname</w:t>
            </w:r>
          </w:p>
        </w:tc>
        <w:tc>
          <w:tcPr>
            <w:tcW w:w="3672" w:type="dxa"/>
          </w:tcPr>
          <w:p w:rsidR="0097530E" w:rsidRDefault="0097530E" w:rsidP="00106541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Bildunterschrift</w:t>
            </w:r>
          </w:p>
        </w:tc>
      </w:tr>
      <w:tr w:rsidR="00D96EF3" w:rsidTr="00BA7A08">
        <w:trPr>
          <w:trHeight w:val="2821"/>
        </w:trPr>
        <w:tc>
          <w:tcPr>
            <w:tcW w:w="2835" w:type="dxa"/>
          </w:tcPr>
          <w:p w:rsidR="00D96EF3" w:rsidRDefault="00D96EF3" w:rsidP="00D96EF3">
            <w:pPr>
              <w:rPr>
                <w:rFonts w:ascii="Calibri" w:hAnsi="Calibri" w:cs="Calibri"/>
              </w:rPr>
            </w:pPr>
          </w:p>
          <w:p w:rsidR="0071666D" w:rsidRDefault="00C803F4" w:rsidP="00D96E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696356" cy="1116767"/>
                  <wp:effectExtent l="0" t="0" r="5715" b="1270"/>
                  <wp:docPr id="49374080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740808" name="Grafik 49374080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603" cy="1119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D96EF3" w:rsidRDefault="00D96EF3" w:rsidP="00D96EF3">
            <w:pPr>
              <w:rPr>
                <w:rFonts w:ascii="Calibri" w:hAnsi="Calibri" w:cs="Calibri"/>
              </w:rPr>
            </w:pPr>
          </w:p>
          <w:p w:rsidR="00E5510F" w:rsidRPr="00CB5C9D" w:rsidRDefault="00CB5C9D" w:rsidP="00E5510F">
            <w:pPr>
              <w:rPr>
                <w:rFonts w:ascii="Calibri" w:hAnsi="Calibri" w:cs="Calibri"/>
                <w:sz w:val="20"/>
              </w:rPr>
            </w:pPr>
            <w:r w:rsidRPr="00CB5C9D">
              <w:rPr>
                <w:rFonts w:ascii="Calibri" w:hAnsi="Calibri" w:cs="Calibri"/>
                <w:sz w:val="20"/>
              </w:rPr>
              <w:t>RichardBrink_CenterPotsdamerPlatz_01</w:t>
            </w:r>
          </w:p>
          <w:p w:rsidR="00B27301" w:rsidRDefault="00B27301" w:rsidP="00E5510F">
            <w:pPr>
              <w:rPr>
                <w:rFonts w:ascii="Calibri" w:hAnsi="Calibri" w:cs="Calibri"/>
                <w:szCs w:val="22"/>
              </w:rPr>
            </w:pPr>
          </w:p>
          <w:p w:rsidR="00B27301" w:rsidRDefault="00B27301" w:rsidP="00E5510F">
            <w:pPr>
              <w:rPr>
                <w:rFonts w:ascii="Calibri" w:hAnsi="Calibri" w:cs="Calibri"/>
                <w:szCs w:val="22"/>
              </w:rPr>
            </w:pPr>
          </w:p>
          <w:p w:rsidR="009E2D53" w:rsidRDefault="009E2D53" w:rsidP="009E2D53">
            <w:pPr>
              <w:rPr>
                <w:rFonts w:ascii="Calibri" w:hAnsi="Calibri" w:cs="Calibri"/>
                <w:szCs w:val="22"/>
              </w:rPr>
            </w:pPr>
          </w:p>
          <w:p w:rsidR="00815DD2" w:rsidRDefault="00815DD2" w:rsidP="009E2D5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672" w:type="dxa"/>
          </w:tcPr>
          <w:p w:rsidR="00D96EF3" w:rsidRDefault="00D96EF3" w:rsidP="00D96EF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E5510F" w:rsidRDefault="006B7BCC" w:rsidP="00D96EF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Im Zuge der </w:t>
            </w:r>
            <w:r w:rsidR="002A7A14">
              <w:rPr>
                <w:rFonts w:ascii="Calibri" w:hAnsi="Calibri" w:cs="Calibri"/>
                <w:color w:val="000000"/>
                <w:szCs w:val="22"/>
              </w:rPr>
              <w:t>Sanierung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de</w:t>
            </w:r>
            <w:r w:rsidR="006B5B38">
              <w:rPr>
                <w:rFonts w:ascii="Calibri" w:hAnsi="Calibri" w:cs="Calibri"/>
                <w:color w:val="000000"/>
                <w:szCs w:val="22"/>
              </w:rPr>
              <w:t>r Außenflächen des Centers am Potsdamer Platz wurde</w:t>
            </w:r>
            <w:r w:rsidR="00CB5C9D">
              <w:rPr>
                <w:rFonts w:ascii="Calibri" w:hAnsi="Calibri" w:cs="Calibri"/>
                <w:color w:val="000000"/>
                <w:szCs w:val="22"/>
              </w:rPr>
              <w:t xml:space="preserve"> neben weiteren Neugestaltungen</w:t>
            </w:r>
            <w:r w:rsidR="006B5B38">
              <w:rPr>
                <w:rFonts w:ascii="Calibri" w:hAnsi="Calibri" w:cs="Calibri"/>
                <w:color w:val="000000"/>
                <w:szCs w:val="22"/>
              </w:rPr>
              <w:t xml:space="preserve"> vor allem das Entwässerungssystem mit maßgefertigten Rinnen der Firma Richard Brink </w:t>
            </w:r>
            <w:r w:rsidR="00FE1F35">
              <w:rPr>
                <w:rFonts w:ascii="Calibri" w:hAnsi="Calibri" w:cs="Calibri"/>
                <w:color w:val="000000"/>
                <w:szCs w:val="22"/>
              </w:rPr>
              <w:t xml:space="preserve">neu </w:t>
            </w:r>
            <w:r w:rsidR="006B5B38">
              <w:rPr>
                <w:rFonts w:ascii="Calibri" w:hAnsi="Calibri" w:cs="Calibri"/>
                <w:color w:val="000000"/>
                <w:szCs w:val="22"/>
              </w:rPr>
              <w:t>konzipiert.</w:t>
            </w:r>
          </w:p>
          <w:p w:rsidR="004118D0" w:rsidRDefault="004118D0" w:rsidP="00D96EF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D96EF3" w:rsidRDefault="00D96EF3" w:rsidP="00D96EF3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6B7BCC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6B7BCC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:rsidR="00EA48C2" w:rsidRDefault="00EA48C2" w:rsidP="00D96EF3">
            <w:pPr>
              <w:rPr>
                <w:rFonts w:ascii="Calibri" w:hAnsi="Calibri" w:cs="Calibri"/>
                <w:lang w:val="en-US"/>
              </w:rPr>
            </w:pPr>
          </w:p>
          <w:p w:rsidR="00D96EF3" w:rsidRDefault="00D96EF3" w:rsidP="00D96EF3">
            <w:pPr>
              <w:rPr>
                <w:rFonts w:ascii="Calibri" w:hAnsi="Calibri" w:cs="Calibri"/>
                <w:lang w:val="en-US"/>
              </w:rPr>
            </w:pPr>
          </w:p>
        </w:tc>
      </w:tr>
      <w:tr w:rsidR="004B1CF3" w:rsidTr="00BA7A08">
        <w:trPr>
          <w:trHeight w:val="2821"/>
        </w:trPr>
        <w:tc>
          <w:tcPr>
            <w:tcW w:w="2835" w:type="dxa"/>
          </w:tcPr>
          <w:p w:rsidR="004B1CF3" w:rsidRDefault="004B1CF3">
            <w:pPr>
              <w:rPr>
                <w:rFonts w:ascii="Calibri" w:hAnsi="Calibri" w:cs="Calibri"/>
                <w:lang w:val="en-US"/>
              </w:rPr>
            </w:pPr>
          </w:p>
          <w:p w:rsidR="004B1CF3" w:rsidRDefault="00C803F4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>
                  <wp:extent cx="1244183" cy="1889898"/>
                  <wp:effectExtent l="0" t="0" r="635" b="2540"/>
                  <wp:docPr id="114890004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900044" name="Grafik 114890004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211" cy="1909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9C7905" w:rsidRDefault="009C7905" w:rsidP="009C7905">
            <w:pPr>
              <w:rPr>
                <w:rFonts w:ascii="Calibri" w:hAnsi="Calibri" w:cs="Calibri"/>
                <w:lang w:val="en-US"/>
              </w:rPr>
            </w:pPr>
          </w:p>
          <w:p w:rsidR="00DD25F0" w:rsidRPr="00CB5C9D" w:rsidRDefault="00CB5C9D" w:rsidP="00DD25F0">
            <w:pPr>
              <w:rPr>
                <w:rFonts w:ascii="Calibri" w:hAnsi="Calibri" w:cs="Calibri"/>
                <w:sz w:val="20"/>
              </w:rPr>
            </w:pPr>
            <w:r w:rsidRPr="00CB5C9D">
              <w:rPr>
                <w:rFonts w:ascii="Calibri" w:hAnsi="Calibri" w:cs="Calibri"/>
                <w:sz w:val="20"/>
              </w:rPr>
              <w:t>RichardBrink_CenterPotsdamerPlatz_02</w:t>
            </w:r>
          </w:p>
          <w:p w:rsidR="00DD25F0" w:rsidRDefault="00DD25F0" w:rsidP="00DD25F0">
            <w:pPr>
              <w:rPr>
                <w:rFonts w:ascii="Calibri" w:hAnsi="Calibri" w:cs="Calibri"/>
                <w:szCs w:val="22"/>
              </w:rPr>
            </w:pPr>
          </w:p>
          <w:p w:rsidR="00DD25F0" w:rsidRDefault="00DD25F0" w:rsidP="00DD25F0">
            <w:pPr>
              <w:rPr>
                <w:rFonts w:ascii="Calibri" w:hAnsi="Calibri" w:cs="Calibri"/>
                <w:szCs w:val="22"/>
              </w:rPr>
            </w:pPr>
          </w:p>
          <w:p w:rsidR="00DD25F0" w:rsidRDefault="00DD25F0" w:rsidP="00DD25F0">
            <w:pPr>
              <w:rPr>
                <w:rFonts w:ascii="Calibri" w:hAnsi="Calibri" w:cs="Calibri"/>
                <w:szCs w:val="22"/>
              </w:rPr>
            </w:pPr>
          </w:p>
          <w:p w:rsidR="00DD25F0" w:rsidRDefault="00DD25F0" w:rsidP="00DD25F0">
            <w:pPr>
              <w:rPr>
                <w:rFonts w:ascii="Calibri" w:hAnsi="Calibri" w:cs="Calibri"/>
                <w:szCs w:val="22"/>
              </w:rPr>
            </w:pPr>
          </w:p>
          <w:p w:rsidR="00DD25F0" w:rsidRDefault="00DD25F0" w:rsidP="00DD25F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DD25F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DD25F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672" w:type="dxa"/>
          </w:tcPr>
          <w:p w:rsidR="00B15515" w:rsidRDefault="00B15515" w:rsidP="00094E5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Cs w:val="22"/>
              </w:rPr>
            </w:pPr>
          </w:p>
          <w:p w:rsidR="00E5510F" w:rsidRDefault="00F7273C" w:rsidP="00094E5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Der</w:t>
            </w:r>
            <w:r w:rsidR="00446FDC">
              <w:rPr>
                <w:rFonts w:ascii="Calibri" w:hAnsi="Calibri" w:cs="Calibri"/>
                <w:color w:val="000000"/>
                <w:szCs w:val="22"/>
              </w:rPr>
              <w:t xml:space="preserve"> Komplex</w:t>
            </w:r>
            <w:r w:rsidR="00FE1F35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steht </w:t>
            </w:r>
            <w:r w:rsidR="00FE1F35">
              <w:rPr>
                <w:rFonts w:ascii="Calibri" w:hAnsi="Calibri" w:cs="Calibri"/>
                <w:color w:val="000000"/>
                <w:szCs w:val="22"/>
              </w:rPr>
              <w:t>repräsentativ für das moderne Großstadtleben und beinhaltet unter anderem Wohn- und Gewerbeflächen, Restaurants und ein Kino.</w:t>
            </w:r>
            <w:r w:rsidR="006B5B38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FE1F35">
              <w:rPr>
                <w:rFonts w:ascii="Calibri" w:hAnsi="Calibri" w:cs="Calibri"/>
                <w:color w:val="000000"/>
                <w:szCs w:val="22"/>
              </w:rPr>
              <w:t>Ü</w:t>
            </w:r>
            <w:r w:rsidR="006B5B38">
              <w:rPr>
                <w:rFonts w:ascii="Calibri" w:hAnsi="Calibri" w:cs="Calibri"/>
                <w:color w:val="000000"/>
                <w:szCs w:val="22"/>
              </w:rPr>
              <w:t xml:space="preserve">ber </w:t>
            </w:r>
            <w:r w:rsidR="00340213">
              <w:rPr>
                <w:rFonts w:ascii="Calibri" w:hAnsi="Calibri" w:cs="Calibri"/>
                <w:color w:val="000000"/>
                <w:szCs w:val="22"/>
              </w:rPr>
              <w:t>allem</w:t>
            </w:r>
            <w:r w:rsidR="006B5B38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FE1F35">
              <w:rPr>
                <w:rFonts w:ascii="Calibri" w:hAnsi="Calibri" w:cs="Calibri"/>
                <w:color w:val="000000"/>
                <w:szCs w:val="22"/>
              </w:rPr>
              <w:t>thront die markant-ikonische Zeltkuppel, für die das Gebäuderondell auch über die Stadtgrenzen hinaus bekannt ist.</w:t>
            </w:r>
          </w:p>
          <w:p w:rsidR="004118D0" w:rsidRDefault="004118D0" w:rsidP="00094E5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Cs w:val="22"/>
              </w:rPr>
            </w:pPr>
          </w:p>
          <w:p w:rsidR="00E7049E" w:rsidRDefault="00E7049E" w:rsidP="00E7049E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: Richard Brink GmbH &amp; Co. KG</w:t>
            </w:r>
          </w:p>
          <w:p w:rsidR="009F333D" w:rsidRDefault="009F333D" w:rsidP="00E7049E">
            <w:pPr>
              <w:rPr>
                <w:rFonts w:ascii="Calibri" w:hAnsi="Calibri" w:cs="Calibri"/>
                <w:lang w:val="en-US"/>
              </w:rPr>
            </w:pPr>
          </w:p>
          <w:p w:rsidR="00F826A4" w:rsidRDefault="00F826A4" w:rsidP="00E7049E">
            <w:pPr>
              <w:rPr>
                <w:rFonts w:ascii="Calibri" w:hAnsi="Calibri" w:cs="Calibri"/>
                <w:lang w:val="en-US"/>
              </w:rPr>
            </w:pPr>
          </w:p>
          <w:p w:rsidR="00C803F4" w:rsidRDefault="00C803F4" w:rsidP="00E7049E">
            <w:pPr>
              <w:rPr>
                <w:rFonts w:ascii="Calibri" w:hAnsi="Calibri" w:cs="Calibri"/>
                <w:lang w:val="en-US"/>
              </w:rPr>
            </w:pPr>
          </w:p>
          <w:p w:rsidR="00C803F4" w:rsidRDefault="00C803F4" w:rsidP="00E7049E">
            <w:pPr>
              <w:rPr>
                <w:rFonts w:ascii="Calibri" w:hAnsi="Calibri" w:cs="Calibri"/>
                <w:lang w:val="en-US"/>
              </w:rPr>
            </w:pPr>
          </w:p>
        </w:tc>
      </w:tr>
      <w:tr w:rsidR="00972C40" w:rsidRPr="00785412" w:rsidTr="00BA7A08">
        <w:trPr>
          <w:trHeight w:val="2821"/>
        </w:trPr>
        <w:tc>
          <w:tcPr>
            <w:tcW w:w="2835" w:type="dxa"/>
          </w:tcPr>
          <w:p w:rsidR="00972C40" w:rsidRDefault="00972C40" w:rsidP="00B45B0C">
            <w:pPr>
              <w:rPr>
                <w:rFonts w:ascii="Calibri" w:hAnsi="Calibri" w:cs="Calibri"/>
                <w:lang w:val="en-US"/>
              </w:rPr>
            </w:pPr>
          </w:p>
          <w:p w:rsidR="004118D0" w:rsidRDefault="00C803F4" w:rsidP="00B45B0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>
                  <wp:extent cx="1695692" cy="1116330"/>
                  <wp:effectExtent l="0" t="0" r="6350" b="1270"/>
                  <wp:docPr id="55938351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383514" name="Grafik 55938351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79" cy="112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18D0" w:rsidRDefault="004118D0" w:rsidP="00B45B0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77" w:type="dxa"/>
          </w:tcPr>
          <w:p w:rsidR="00DD25F0" w:rsidRDefault="00DD25F0" w:rsidP="00B45B0C">
            <w:pPr>
              <w:rPr>
                <w:rFonts w:ascii="Calibri" w:hAnsi="Calibri" w:cs="Calibri"/>
                <w:lang w:val="en-US"/>
              </w:rPr>
            </w:pPr>
          </w:p>
          <w:p w:rsidR="004118D0" w:rsidRPr="00CB5C9D" w:rsidRDefault="00CB5C9D" w:rsidP="004118D0">
            <w:pPr>
              <w:rPr>
                <w:rFonts w:ascii="Calibri" w:hAnsi="Calibri" w:cs="Calibri"/>
                <w:sz w:val="20"/>
              </w:rPr>
            </w:pPr>
            <w:r w:rsidRPr="00CB5C9D">
              <w:rPr>
                <w:rFonts w:ascii="Calibri" w:hAnsi="Calibri" w:cs="Calibri"/>
                <w:sz w:val="20"/>
              </w:rPr>
              <w:t>RichardBrink_CenterPotsdamerPlatz_03</w:t>
            </w: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szCs w:val="22"/>
              </w:rPr>
            </w:pPr>
          </w:p>
          <w:p w:rsidR="004118D0" w:rsidRDefault="004118D0" w:rsidP="0010654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672" w:type="dxa"/>
          </w:tcPr>
          <w:p w:rsidR="00972C40" w:rsidRDefault="00972C40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785412" w:rsidRPr="009E45BD" w:rsidRDefault="004E526B" w:rsidP="0078541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Bei der Umgestaltung wurde d</w:t>
            </w:r>
            <w:r w:rsidR="00F7273C">
              <w:rPr>
                <w:rFonts w:ascii="Calibri" w:hAnsi="Calibri" w:cs="Calibri"/>
                <w:color w:val="000000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Cs w:val="22"/>
              </w:rPr>
              <w:t>rauf geachtet, die DNA des Ortes zu erhalten</w:t>
            </w:r>
            <w:r w:rsidR="00B3763D">
              <w:rPr>
                <w:rFonts w:ascii="Calibri" w:hAnsi="Calibri" w:cs="Calibri"/>
                <w:color w:val="000000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So </w:t>
            </w:r>
            <w:r w:rsidR="005029B6">
              <w:rPr>
                <w:rFonts w:ascii="Calibri" w:hAnsi="Calibri" w:cs="Calibri"/>
                <w:color w:val="000000"/>
                <w:szCs w:val="22"/>
              </w:rPr>
              <w:t xml:space="preserve">wird beispielsweise das </w:t>
            </w:r>
            <w:r w:rsidR="00986847">
              <w:rPr>
                <w:rFonts w:ascii="Calibri" w:hAnsi="Calibri" w:cs="Calibri"/>
                <w:color w:val="000000"/>
                <w:szCs w:val="22"/>
              </w:rPr>
              <w:t>Boden</w:t>
            </w:r>
            <w:r w:rsidR="005029B6">
              <w:rPr>
                <w:rFonts w:ascii="Calibri" w:hAnsi="Calibri" w:cs="Calibri"/>
                <w:color w:val="000000"/>
                <w:szCs w:val="22"/>
              </w:rPr>
              <w:t>muster aus abwechselnden Streifen auch fortan den Außenbereich zieren</w:t>
            </w:r>
            <w:r w:rsidR="00F7273C">
              <w:rPr>
                <w:rFonts w:ascii="Calibri" w:hAnsi="Calibri" w:cs="Calibri"/>
                <w:color w:val="000000"/>
                <w:szCs w:val="22"/>
              </w:rPr>
              <w:t>.</w:t>
            </w:r>
            <w:r w:rsidR="005029B6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F7273C">
              <w:rPr>
                <w:rFonts w:ascii="Calibri" w:hAnsi="Calibri" w:cs="Calibri"/>
                <w:color w:val="000000"/>
                <w:szCs w:val="22"/>
              </w:rPr>
              <w:t>D</w:t>
            </w:r>
            <w:r w:rsidR="005029B6">
              <w:rPr>
                <w:rFonts w:ascii="Calibri" w:hAnsi="Calibri" w:cs="Calibri"/>
                <w:color w:val="000000"/>
                <w:szCs w:val="22"/>
              </w:rPr>
              <w:t>ie bisherigen Begrünungselemente</w:t>
            </w:r>
            <w:r w:rsidR="00F7273C">
              <w:rPr>
                <w:rFonts w:ascii="Calibri" w:hAnsi="Calibri" w:cs="Calibri"/>
                <w:color w:val="000000"/>
                <w:szCs w:val="22"/>
              </w:rPr>
              <w:t xml:space="preserve"> hingegen wurden</w:t>
            </w:r>
            <w:r w:rsidR="005029B6">
              <w:rPr>
                <w:rFonts w:ascii="Calibri" w:hAnsi="Calibri" w:cs="Calibri"/>
                <w:color w:val="000000"/>
                <w:szCs w:val="22"/>
              </w:rPr>
              <w:t xml:space="preserve"> durch moderne Edelstahl-Pflanztöpfe ersetzt, die auf Rollen mobil sind und dadurch veränderliche Akzente setzen.</w:t>
            </w:r>
          </w:p>
          <w:p w:rsidR="004118D0" w:rsidRDefault="004118D0" w:rsidP="004118D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Cs w:val="22"/>
              </w:rPr>
            </w:pPr>
          </w:p>
          <w:p w:rsidR="004118D0" w:rsidRDefault="004118D0" w:rsidP="004118D0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: Richard Brink GmbH &amp; Co. KG</w:t>
            </w:r>
          </w:p>
          <w:p w:rsidR="00972C40" w:rsidRDefault="00972C40" w:rsidP="00B45B0C">
            <w:pPr>
              <w:pStyle w:val="Kopfzeile"/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DC6D1B" w:rsidRPr="005C4646" w:rsidTr="00BA7A08">
        <w:trPr>
          <w:trHeight w:val="2821"/>
        </w:trPr>
        <w:tc>
          <w:tcPr>
            <w:tcW w:w="2835" w:type="dxa"/>
          </w:tcPr>
          <w:p w:rsidR="00DC6D1B" w:rsidRDefault="00DC6D1B" w:rsidP="00981CE2">
            <w:pPr>
              <w:rPr>
                <w:rFonts w:ascii="Calibri" w:hAnsi="Calibri" w:cs="Calibri"/>
                <w:lang w:val="en-US"/>
              </w:rPr>
            </w:pPr>
          </w:p>
          <w:p w:rsidR="00DC6D1B" w:rsidRDefault="00C803F4" w:rsidP="00981C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356922" cy="2061147"/>
                  <wp:effectExtent l="0" t="0" r="2540" b="0"/>
                  <wp:docPr id="120353918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539187" name="Grafik 120353918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189" cy="20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DC6D1B" w:rsidRDefault="00DC6D1B" w:rsidP="00981CE2">
            <w:pPr>
              <w:rPr>
                <w:rFonts w:ascii="Calibri" w:hAnsi="Calibri" w:cs="Calibri"/>
              </w:rPr>
            </w:pPr>
          </w:p>
          <w:p w:rsidR="00DC6D1B" w:rsidRDefault="00CB5C9D" w:rsidP="00981C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RichardBrink_CenterPotsdamerPlatz_04</w:t>
            </w:r>
          </w:p>
          <w:p w:rsidR="00DC6D1B" w:rsidRDefault="00DC6D1B" w:rsidP="00981CE2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DC6D1B" w:rsidRDefault="00DC6D1B" w:rsidP="00981CE2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DC6D1B" w:rsidRDefault="00DC6D1B" w:rsidP="00981CE2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C803F4" w:rsidRDefault="00C803F4" w:rsidP="00981CE2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C803F4" w:rsidRDefault="00C803F4" w:rsidP="00981CE2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C803F4" w:rsidRDefault="00C803F4" w:rsidP="00981CE2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C803F4" w:rsidRDefault="00C803F4" w:rsidP="00981CE2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C803F4" w:rsidRDefault="00C803F4" w:rsidP="00981CE2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C803F4" w:rsidRDefault="00C803F4" w:rsidP="00981CE2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C803F4" w:rsidRDefault="00C803F4" w:rsidP="00981CE2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C803F4" w:rsidRDefault="00C803F4" w:rsidP="00981CE2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C803F4" w:rsidRDefault="00C803F4" w:rsidP="00981CE2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C803F4" w:rsidRDefault="00C803F4" w:rsidP="00981CE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672" w:type="dxa"/>
          </w:tcPr>
          <w:p w:rsidR="00DC6D1B" w:rsidRDefault="00DC6D1B" w:rsidP="00981CE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DC6D1B" w:rsidRDefault="00B3763D" w:rsidP="00981CE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Auch </w:t>
            </w:r>
            <w:r w:rsidR="00340213">
              <w:rPr>
                <w:rFonts w:ascii="Calibri" w:hAnsi="Calibri" w:cs="Calibri"/>
                <w:color w:val="000000"/>
                <w:szCs w:val="22"/>
              </w:rPr>
              <w:t>das dunkle Pflaster bleibt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getreu dem Motto „den Bestand durch Rekombin</w:t>
            </w:r>
            <w:r w:rsidR="004B7826">
              <w:rPr>
                <w:rFonts w:ascii="Calibri" w:hAnsi="Calibri" w:cs="Calibri"/>
                <w:color w:val="000000"/>
                <w:szCs w:val="22"/>
              </w:rPr>
              <w:t>ation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stärken“ erhalten</w:t>
            </w:r>
            <w:r w:rsidR="00340213">
              <w:rPr>
                <w:rFonts w:ascii="Calibri" w:hAnsi="Calibri" w:cs="Calibri"/>
                <w:color w:val="000000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jedoch </w:t>
            </w:r>
            <w:r w:rsidR="00340213">
              <w:rPr>
                <w:rFonts w:ascii="Calibri" w:hAnsi="Calibri" w:cs="Calibri"/>
                <w:color w:val="000000"/>
                <w:szCs w:val="22"/>
              </w:rPr>
              <w:t xml:space="preserve">ersetzen </w:t>
            </w:r>
            <w:r>
              <w:rPr>
                <w:rFonts w:ascii="Calibri" w:hAnsi="Calibri" w:cs="Calibri"/>
                <w:color w:val="000000"/>
                <w:szCs w:val="22"/>
              </w:rPr>
              <w:t>fortan</w:t>
            </w:r>
            <w:r w:rsidR="00340213">
              <w:rPr>
                <w:rFonts w:ascii="Calibri" w:hAnsi="Calibri" w:cs="Calibri"/>
                <w:color w:val="000000"/>
                <w:szCs w:val="22"/>
              </w:rPr>
              <w:t xml:space="preserve"> helle Granit- die ausgedienten Edelstahlplatten</w:t>
            </w:r>
            <w:r w:rsidR="00F7273C">
              <w:rPr>
                <w:rFonts w:ascii="Calibri" w:hAnsi="Calibri" w:cs="Calibri"/>
                <w:color w:val="000000"/>
                <w:szCs w:val="22"/>
              </w:rPr>
              <w:t>.</w:t>
            </w:r>
            <w:r w:rsidR="00340213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5C4646">
              <w:rPr>
                <w:rFonts w:ascii="Calibri" w:hAnsi="Calibri" w:cs="Calibri"/>
                <w:color w:val="000000"/>
                <w:szCs w:val="22"/>
              </w:rPr>
              <w:t>Die neuen Rinnenstränge, d</w:t>
            </w:r>
            <w:r w:rsidR="00BA7A08">
              <w:rPr>
                <w:rFonts w:ascii="Calibri" w:hAnsi="Calibri" w:cs="Calibri"/>
                <w:color w:val="000000"/>
                <w:szCs w:val="22"/>
              </w:rPr>
              <w:t>eren Schlitzperforationen an das Muster</w:t>
            </w:r>
            <w:r w:rsidR="005C4646">
              <w:rPr>
                <w:rFonts w:ascii="Calibri" w:hAnsi="Calibri" w:cs="Calibri"/>
                <w:color w:val="000000"/>
                <w:szCs w:val="22"/>
              </w:rPr>
              <w:t xml:space="preserve"> de</w:t>
            </w:r>
            <w:r w:rsidR="00BA7A08">
              <w:rPr>
                <w:rFonts w:ascii="Calibri" w:hAnsi="Calibri" w:cs="Calibri"/>
                <w:color w:val="000000"/>
                <w:szCs w:val="22"/>
              </w:rPr>
              <w:t>s</w:t>
            </w:r>
            <w:r w:rsidR="005C4646">
              <w:rPr>
                <w:rFonts w:ascii="Calibri" w:hAnsi="Calibri" w:cs="Calibri"/>
                <w:color w:val="000000"/>
                <w:szCs w:val="22"/>
              </w:rPr>
              <w:t xml:space="preserve"> vorherige</w:t>
            </w:r>
            <w:r w:rsidR="00BA7A08">
              <w:rPr>
                <w:rFonts w:ascii="Calibri" w:hAnsi="Calibri" w:cs="Calibri"/>
                <w:color w:val="000000"/>
                <w:szCs w:val="22"/>
              </w:rPr>
              <w:t>n</w:t>
            </w:r>
            <w:r w:rsidR="005C4646">
              <w:rPr>
                <w:rFonts w:ascii="Calibri" w:hAnsi="Calibri" w:cs="Calibri"/>
                <w:color w:val="000000"/>
                <w:szCs w:val="22"/>
              </w:rPr>
              <w:t xml:space="preserve"> Metallbelag</w:t>
            </w:r>
            <w:r w:rsidR="00BA7A08">
              <w:rPr>
                <w:rFonts w:ascii="Calibri" w:hAnsi="Calibri" w:cs="Calibri"/>
                <w:color w:val="000000"/>
                <w:szCs w:val="22"/>
              </w:rPr>
              <w:t>s</w:t>
            </w:r>
            <w:r w:rsidR="005C4646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BA7A08">
              <w:rPr>
                <w:rFonts w:ascii="Calibri" w:hAnsi="Calibri" w:cs="Calibri"/>
                <w:color w:val="000000"/>
                <w:szCs w:val="22"/>
              </w:rPr>
              <w:t>angelehnt</w:t>
            </w:r>
            <w:r w:rsidR="005C4646">
              <w:rPr>
                <w:rFonts w:ascii="Calibri" w:hAnsi="Calibri" w:cs="Calibri"/>
                <w:color w:val="000000"/>
                <w:szCs w:val="22"/>
              </w:rPr>
              <w:t xml:space="preserve"> sind, leiten das anfallende Niederschlagswasser in einen darunter bestehenden 5 cm tiefen Hohlraum, der i</w:t>
            </w:r>
            <w:r w:rsidR="005C4646" w:rsidRPr="005C4646">
              <w:rPr>
                <w:rFonts w:ascii="Calibri" w:hAnsi="Calibri" w:cs="Calibri"/>
                <w:color w:val="000000"/>
                <w:szCs w:val="22"/>
              </w:rPr>
              <w:t>n die Kanalisation mündet.</w:t>
            </w:r>
          </w:p>
          <w:p w:rsidR="005C4646" w:rsidRPr="005C4646" w:rsidRDefault="005C4646" w:rsidP="00981CE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DC6D1B" w:rsidRPr="005C4646" w:rsidRDefault="00DC6D1B" w:rsidP="005C4646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: Richard Brink GmbH &amp; Co. KG</w:t>
            </w:r>
          </w:p>
        </w:tc>
      </w:tr>
      <w:tr w:rsidR="005C4646" w:rsidRPr="005C4646" w:rsidTr="00BA7A08">
        <w:trPr>
          <w:trHeight w:val="2821"/>
        </w:trPr>
        <w:tc>
          <w:tcPr>
            <w:tcW w:w="2835" w:type="dxa"/>
          </w:tcPr>
          <w:p w:rsidR="005C4646" w:rsidRDefault="005C4646" w:rsidP="00981CE2">
            <w:pPr>
              <w:rPr>
                <w:rFonts w:ascii="Calibri" w:hAnsi="Calibri" w:cs="Calibri"/>
                <w:lang w:val="en-US"/>
              </w:rPr>
            </w:pPr>
          </w:p>
          <w:p w:rsidR="005C4646" w:rsidRDefault="00BA7A08" w:rsidP="00981CE2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>
                  <wp:extent cx="1693007" cy="1199213"/>
                  <wp:effectExtent l="0" t="0" r="0" b="0"/>
                  <wp:docPr id="79888522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885224" name="Grafik 79888522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623" cy="1203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5C4646" w:rsidRDefault="005C4646" w:rsidP="00981CE2">
            <w:pPr>
              <w:rPr>
                <w:rFonts w:ascii="Calibri" w:hAnsi="Calibri" w:cs="Calibri"/>
              </w:rPr>
            </w:pPr>
          </w:p>
          <w:p w:rsidR="00BA7A08" w:rsidRDefault="00BA7A08" w:rsidP="00BA7A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RichardBrink_CenterPotsdamerPlatz_05</w:t>
            </w:r>
          </w:p>
          <w:p w:rsidR="00BA7A08" w:rsidRDefault="00BA7A08" w:rsidP="00981CE2">
            <w:pPr>
              <w:rPr>
                <w:rFonts w:ascii="Calibri" w:hAnsi="Calibri" w:cs="Calibri"/>
              </w:rPr>
            </w:pPr>
          </w:p>
        </w:tc>
        <w:tc>
          <w:tcPr>
            <w:tcW w:w="3672" w:type="dxa"/>
          </w:tcPr>
          <w:p w:rsidR="005C4646" w:rsidRDefault="005C4646" w:rsidP="00981CE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BA7A08" w:rsidRDefault="00BA7A08" w:rsidP="00BA7A08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Die neuen </w:t>
            </w:r>
            <w:r w:rsidR="00411514">
              <w:rPr>
                <w:rFonts w:ascii="Calibri" w:hAnsi="Calibri" w:cs="Calibri"/>
                <w:color w:val="000000"/>
                <w:szCs w:val="22"/>
              </w:rPr>
              <w:t>Edelstahl-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Rinnen des ostwestfälischen Metallwarenherstellers sollten sich dezent in das Streifenmuster einbetten, den bestehenden Hohlraum auch weiterhin nutzen sowie die gleichen Schlitzperforationen wie die vorherige Entwässerungslösung bekommen. </w:t>
            </w:r>
          </w:p>
          <w:p w:rsidR="00BA7A08" w:rsidRDefault="00BA7A08" w:rsidP="00BA7A08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Cs w:val="22"/>
              </w:rPr>
            </w:pPr>
          </w:p>
          <w:p w:rsidR="00BA7A08" w:rsidRDefault="00BA7A08" w:rsidP="00BA7A08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: Richard Brink GmbH &amp; Co. KG</w:t>
            </w:r>
          </w:p>
          <w:p w:rsidR="00BA7A08" w:rsidRDefault="00BA7A08" w:rsidP="00981CE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5C4646" w:rsidRPr="005C4646" w:rsidTr="00BA7A08">
        <w:trPr>
          <w:trHeight w:val="2821"/>
        </w:trPr>
        <w:tc>
          <w:tcPr>
            <w:tcW w:w="2835" w:type="dxa"/>
          </w:tcPr>
          <w:p w:rsidR="005C4646" w:rsidRDefault="005C4646" w:rsidP="00981CE2">
            <w:pPr>
              <w:rPr>
                <w:rFonts w:ascii="Calibri" w:hAnsi="Calibri" w:cs="Calibri"/>
                <w:lang w:val="en-US"/>
              </w:rPr>
            </w:pPr>
          </w:p>
          <w:p w:rsidR="00BA7A08" w:rsidRDefault="00BA7A08" w:rsidP="00981CE2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>
                  <wp:extent cx="1662201" cy="1094282"/>
                  <wp:effectExtent l="0" t="0" r="1905" b="0"/>
                  <wp:docPr id="202928892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288920" name="Grafik 202928892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868" cy="109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5C4646" w:rsidRDefault="005C4646" w:rsidP="00981CE2">
            <w:pPr>
              <w:rPr>
                <w:rFonts w:ascii="Calibri" w:hAnsi="Calibri" w:cs="Calibri"/>
              </w:rPr>
            </w:pPr>
          </w:p>
          <w:p w:rsidR="00BA7A08" w:rsidRDefault="00BA7A08" w:rsidP="00BA7A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RichardBrink_CenterPotsdamerPlatz_0</w:t>
            </w:r>
            <w:r w:rsidR="006B562F">
              <w:rPr>
                <w:rFonts w:ascii="Calibri" w:hAnsi="Calibri" w:cs="Calibri"/>
              </w:rPr>
              <w:t>6</w:t>
            </w:r>
          </w:p>
          <w:p w:rsidR="00BA7A08" w:rsidRDefault="00BA7A08" w:rsidP="00981CE2">
            <w:pPr>
              <w:rPr>
                <w:rFonts w:ascii="Calibri" w:hAnsi="Calibri" w:cs="Calibri"/>
              </w:rPr>
            </w:pPr>
          </w:p>
        </w:tc>
        <w:tc>
          <w:tcPr>
            <w:tcW w:w="3672" w:type="dxa"/>
          </w:tcPr>
          <w:p w:rsidR="005C4646" w:rsidRDefault="005C4646" w:rsidP="00981CE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BA7A08" w:rsidRDefault="00BA7A08" w:rsidP="00BA7A08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Nach diesen Vorgaben entwarf das mittelständische Familienunternehmen die Rinne im absoluten Sonderbau-Kleinformat. Für die Richard Brink GmbH &amp; Co. KG reiht sich das Center am Potsdamer Platz nahtlos in eine Reihe von weiteren Prestige-Projekten in der deutschen Hauptstadt</w:t>
            </w:r>
            <w:r w:rsidR="000E63FD">
              <w:rPr>
                <w:rFonts w:ascii="Calibri" w:hAnsi="Calibri" w:cs="Calibri"/>
                <w:color w:val="000000"/>
                <w:szCs w:val="22"/>
              </w:rPr>
              <w:t xml:space="preserve"> ein</w:t>
            </w:r>
            <w:r>
              <w:rPr>
                <w:rFonts w:ascii="Calibri" w:hAnsi="Calibri" w:cs="Calibri"/>
                <w:color w:val="000000"/>
                <w:szCs w:val="22"/>
              </w:rPr>
              <w:t>, bei denen ihre Drainage- und Entwässerungssysteme verbaut wurden.</w:t>
            </w:r>
          </w:p>
          <w:p w:rsidR="00BA7A08" w:rsidRDefault="00BA7A08" w:rsidP="00BA7A08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Cs w:val="22"/>
              </w:rPr>
            </w:pPr>
          </w:p>
          <w:p w:rsidR="00BA7A08" w:rsidRDefault="00BA7A08" w:rsidP="00BA7A08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: Richard Brink GmbH &amp; Co. KG</w:t>
            </w:r>
          </w:p>
          <w:p w:rsidR="00BA7A08" w:rsidRDefault="00BA7A08" w:rsidP="00981CE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6136F8" w:rsidRPr="006136F8" w:rsidRDefault="006136F8" w:rsidP="006136F8">
      <w:pPr>
        <w:tabs>
          <w:tab w:val="left" w:pos="3305"/>
        </w:tabs>
        <w:rPr>
          <w:rFonts w:ascii="Calibri" w:hAnsi="Calibri" w:cs="Calibri"/>
          <w:lang w:val="en-US"/>
        </w:rPr>
      </w:pPr>
    </w:p>
    <w:sectPr w:rsidR="006136F8" w:rsidRPr="006136F8" w:rsidSect="00106541">
      <w:headerReference w:type="default" r:id="rId13"/>
      <w:footerReference w:type="default" r:id="rId14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4B51" w:rsidRDefault="00DC4B51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endnote>
  <w:endnote w:type="continuationSeparator" w:id="0">
    <w:p w:rsidR="00DC4B51" w:rsidRDefault="00DC4B51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111" w:csb1="00000000"/>
  </w:font>
  <w:font w:name="Humnst777 Lt BT">
    <w:altName w:val="Cambria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265" w:rsidRDefault="001A026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rPr>
        <w:noProof/>
      </w:rPr>
      <w:t>2</w:t>
    </w:r>
    <w:r>
      <w:fldChar w:fldCharType="end"/>
    </w:r>
  </w:p>
  <w:p w:rsidR="001A0265" w:rsidRDefault="001A02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4B51" w:rsidRDefault="00DC4B51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footnote>
  <w:footnote w:type="continuationSeparator" w:id="0">
    <w:p w:rsidR="00DC4B51" w:rsidRDefault="00DC4B51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265" w:rsidRDefault="006B7BCC">
    <w:pPr>
      <w:pStyle w:val="Kopfzeile"/>
      <w:rPr>
        <w:rFonts w:ascii="Frutiger 45 Light" w:hAnsi="Frutiger 45 Light"/>
        <w:sz w:val="52"/>
      </w:rPr>
    </w:pPr>
    <w:r>
      <w:rPr>
        <w:rFonts w:ascii="Frutiger 45 Light" w:hAnsi="Frutiger 45 Light"/>
        <w:noProof/>
        <w:sz w:val="5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485B97">
              <wp:simplePos x="0" y="0"/>
              <wp:positionH relativeFrom="column">
                <wp:posOffset>4981575</wp:posOffset>
              </wp:positionH>
              <wp:positionV relativeFrom="paragraph">
                <wp:posOffset>164465</wp:posOffset>
              </wp:positionV>
              <wp:extent cx="1322070" cy="1229995"/>
              <wp:effectExtent l="0" t="0" r="0" b="0"/>
              <wp:wrapNone/>
              <wp:docPr id="9635879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22070" cy="1229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265" w:rsidRDefault="006B7BCC" w:rsidP="00816A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B8C546">
                                <wp:extent cx="1136650" cy="1136650"/>
                                <wp:effectExtent l="0" t="0" r="0" b="0"/>
                                <wp:docPr id="19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6650" cy="1136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5485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2.25pt;margin-top:12.95pt;width:104.1pt;height:96.8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" stroked="f">
              <v:path arrowok="t"/>
              <v:textbox style="mso-fit-shape-to-text:t">
                <w:txbxContent>
                  <w:p w14:paraId="7061CC21" w14:textId="59E63B6E" w:rsidR="001A0265" w:rsidRDefault="006B7BCC" w:rsidP="00816A23">
                    <w:r>
                      <w:rPr>
                        <w:noProof/>
                      </w:rPr>
                      <w:drawing>
                        <wp:inline distT="0" distB="0" distL="0" distR="0" wp14:anchorId="3DB8C546">
                          <wp:extent cx="1136650" cy="1136650"/>
                          <wp:effectExtent l="0" t="0" r="0" b="0"/>
                          <wp:docPr id="19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6650" cy="1136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A0265" w:rsidRDefault="006B7BCC">
    <w:pPr>
      <w:pStyle w:val="Kopfzeile"/>
      <w:rPr>
        <w:color w:val="808080"/>
        <w:sz w:val="52"/>
      </w:rPr>
    </w:pPr>
    <w:r>
      <w:rPr>
        <w:rFonts w:ascii="Frutiger 45 Light" w:hAnsi="Frutiger 45 Ligh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EE849A">
              <wp:simplePos x="0" y="0"/>
              <wp:positionH relativeFrom="column">
                <wp:posOffset>0</wp:posOffset>
              </wp:positionH>
              <wp:positionV relativeFrom="paragraph">
                <wp:posOffset>234315</wp:posOffset>
              </wp:positionV>
              <wp:extent cx="2857500" cy="457200"/>
              <wp:effectExtent l="0" t="0" r="0" b="0"/>
              <wp:wrapNone/>
              <wp:docPr id="18560239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75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265" w:rsidRDefault="001A0265">
                          <w:pPr>
                            <w:pStyle w:val="berschrift1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Bildunterschriften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3EE849A" id="Text Box 1" o:spid="_x0000_s1027" type="#_x0000_t202" style="position:absolute;margin-left:0;margin-top:18.45pt;width:2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" stroked="f">
              <v:path arrowok="t"/>
              <v:textbox inset="0,0,0,0">
                <w:txbxContent>
                  <w:p w14:paraId="3AD9AE5D" w14:textId="77777777" w:rsidR="001A0265" w:rsidRDefault="001A0265">
                    <w:pPr>
                      <w:pStyle w:val="berschrift1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Bildunterschriften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A4"/>
    <w:rsid w:val="000057D2"/>
    <w:rsid w:val="00014A46"/>
    <w:rsid w:val="00023587"/>
    <w:rsid w:val="000239FA"/>
    <w:rsid w:val="00024BE1"/>
    <w:rsid w:val="000261D1"/>
    <w:rsid w:val="00034BD5"/>
    <w:rsid w:val="000371F6"/>
    <w:rsid w:val="00037FDA"/>
    <w:rsid w:val="00040034"/>
    <w:rsid w:val="000438FB"/>
    <w:rsid w:val="00054264"/>
    <w:rsid w:val="00056EB9"/>
    <w:rsid w:val="00061544"/>
    <w:rsid w:val="0006699E"/>
    <w:rsid w:val="00070F69"/>
    <w:rsid w:val="00072FB0"/>
    <w:rsid w:val="000813F5"/>
    <w:rsid w:val="0008680C"/>
    <w:rsid w:val="00094E56"/>
    <w:rsid w:val="000A4E9A"/>
    <w:rsid w:val="000B1F2D"/>
    <w:rsid w:val="000B2541"/>
    <w:rsid w:val="000B77AB"/>
    <w:rsid w:val="000C10A8"/>
    <w:rsid w:val="000C4AA2"/>
    <w:rsid w:val="000C4D1D"/>
    <w:rsid w:val="000C6AE7"/>
    <w:rsid w:val="000E3702"/>
    <w:rsid w:val="000E63FD"/>
    <w:rsid w:val="000E6C85"/>
    <w:rsid w:val="000F465C"/>
    <w:rsid w:val="000F499B"/>
    <w:rsid w:val="000F7229"/>
    <w:rsid w:val="00100628"/>
    <w:rsid w:val="00106541"/>
    <w:rsid w:val="001158CB"/>
    <w:rsid w:val="001170DD"/>
    <w:rsid w:val="0012163C"/>
    <w:rsid w:val="00134230"/>
    <w:rsid w:val="00134B62"/>
    <w:rsid w:val="001470CC"/>
    <w:rsid w:val="00155438"/>
    <w:rsid w:val="0017473D"/>
    <w:rsid w:val="00174811"/>
    <w:rsid w:val="00176DDF"/>
    <w:rsid w:val="001772AF"/>
    <w:rsid w:val="001777D1"/>
    <w:rsid w:val="00183B89"/>
    <w:rsid w:val="001A0265"/>
    <w:rsid w:val="001A1731"/>
    <w:rsid w:val="001A5DE2"/>
    <w:rsid w:val="001A6C34"/>
    <w:rsid w:val="001A6CD4"/>
    <w:rsid w:val="001B195C"/>
    <w:rsid w:val="001B2D4B"/>
    <w:rsid w:val="001B617E"/>
    <w:rsid w:val="001B7EA4"/>
    <w:rsid w:val="001C0935"/>
    <w:rsid w:val="001C1F8E"/>
    <w:rsid w:val="001C28A9"/>
    <w:rsid w:val="001C42AE"/>
    <w:rsid w:val="001D5170"/>
    <w:rsid w:val="001D6C7C"/>
    <w:rsid w:val="001E2856"/>
    <w:rsid w:val="001E4DD2"/>
    <w:rsid w:val="001E53CA"/>
    <w:rsid w:val="001F2B65"/>
    <w:rsid w:val="00204CCA"/>
    <w:rsid w:val="0022371B"/>
    <w:rsid w:val="0022438D"/>
    <w:rsid w:val="00234523"/>
    <w:rsid w:val="00247812"/>
    <w:rsid w:val="00250008"/>
    <w:rsid w:val="002504D2"/>
    <w:rsid w:val="002540D9"/>
    <w:rsid w:val="00257F8F"/>
    <w:rsid w:val="00262D19"/>
    <w:rsid w:val="002631B2"/>
    <w:rsid w:val="00265D67"/>
    <w:rsid w:val="0026600E"/>
    <w:rsid w:val="00270DD7"/>
    <w:rsid w:val="002A1648"/>
    <w:rsid w:val="002A4B20"/>
    <w:rsid w:val="002A679F"/>
    <w:rsid w:val="002A719F"/>
    <w:rsid w:val="002A7A14"/>
    <w:rsid w:val="002B23DC"/>
    <w:rsid w:val="002B3076"/>
    <w:rsid w:val="002B367D"/>
    <w:rsid w:val="002B3FEB"/>
    <w:rsid w:val="002B6019"/>
    <w:rsid w:val="002C16C1"/>
    <w:rsid w:val="002C22DE"/>
    <w:rsid w:val="002C7EE6"/>
    <w:rsid w:val="002D3533"/>
    <w:rsid w:val="002D3FB7"/>
    <w:rsid w:val="002D7257"/>
    <w:rsid w:val="002D78A5"/>
    <w:rsid w:val="002E3807"/>
    <w:rsid w:val="002E6B19"/>
    <w:rsid w:val="002E7788"/>
    <w:rsid w:val="002F515F"/>
    <w:rsid w:val="00302DC4"/>
    <w:rsid w:val="00310419"/>
    <w:rsid w:val="00312FAE"/>
    <w:rsid w:val="003174B3"/>
    <w:rsid w:val="00317839"/>
    <w:rsid w:val="003229D1"/>
    <w:rsid w:val="00324D1A"/>
    <w:rsid w:val="00325532"/>
    <w:rsid w:val="00331090"/>
    <w:rsid w:val="003314C3"/>
    <w:rsid w:val="00340213"/>
    <w:rsid w:val="00342E4E"/>
    <w:rsid w:val="00344E5F"/>
    <w:rsid w:val="00346317"/>
    <w:rsid w:val="0034730F"/>
    <w:rsid w:val="0035096B"/>
    <w:rsid w:val="00353B8C"/>
    <w:rsid w:val="00355CB4"/>
    <w:rsid w:val="00373DFF"/>
    <w:rsid w:val="00380164"/>
    <w:rsid w:val="00382797"/>
    <w:rsid w:val="0038307C"/>
    <w:rsid w:val="00383D0A"/>
    <w:rsid w:val="003A2EC0"/>
    <w:rsid w:val="003B2E01"/>
    <w:rsid w:val="003C0D5A"/>
    <w:rsid w:val="003C504C"/>
    <w:rsid w:val="003D08E2"/>
    <w:rsid w:val="003D16D8"/>
    <w:rsid w:val="003D37C5"/>
    <w:rsid w:val="003E1890"/>
    <w:rsid w:val="003E356C"/>
    <w:rsid w:val="003E4BE1"/>
    <w:rsid w:val="003E6840"/>
    <w:rsid w:val="003F4FB3"/>
    <w:rsid w:val="004059EA"/>
    <w:rsid w:val="00410163"/>
    <w:rsid w:val="00411514"/>
    <w:rsid w:val="004118D0"/>
    <w:rsid w:val="004134A3"/>
    <w:rsid w:val="00413CD7"/>
    <w:rsid w:val="0042505C"/>
    <w:rsid w:val="004373D2"/>
    <w:rsid w:val="004465C9"/>
    <w:rsid w:val="00446FDC"/>
    <w:rsid w:val="004500EC"/>
    <w:rsid w:val="00451479"/>
    <w:rsid w:val="00461153"/>
    <w:rsid w:val="00465CFF"/>
    <w:rsid w:val="004749C2"/>
    <w:rsid w:val="00485244"/>
    <w:rsid w:val="0048618C"/>
    <w:rsid w:val="004877F2"/>
    <w:rsid w:val="00491E75"/>
    <w:rsid w:val="0049472B"/>
    <w:rsid w:val="00494C7B"/>
    <w:rsid w:val="00495DA8"/>
    <w:rsid w:val="004A0891"/>
    <w:rsid w:val="004A7F7A"/>
    <w:rsid w:val="004B198B"/>
    <w:rsid w:val="004B1CF3"/>
    <w:rsid w:val="004B3862"/>
    <w:rsid w:val="004B6FD7"/>
    <w:rsid w:val="004B7826"/>
    <w:rsid w:val="004D0CE4"/>
    <w:rsid w:val="004D0EDB"/>
    <w:rsid w:val="004D1CD0"/>
    <w:rsid w:val="004D3D0A"/>
    <w:rsid w:val="004D49A1"/>
    <w:rsid w:val="004D4E2D"/>
    <w:rsid w:val="004E526B"/>
    <w:rsid w:val="004F0DA4"/>
    <w:rsid w:val="004F0FD5"/>
    <w:rsid w:val="004F5240"/>
    <w:rsid w:val="004F778D"/>
    <w:rsid w:val="005029B6"/>
    <w:rsid w:val="0050657F"/>
    <w:rsid w:val="00507BF3"/>
    <w:rsid w:val="0051422F"/>
    <w:rsid w:val="00514B2A"/>
    <w:rsid w:val="005174F9"/>
    <w:rsid w:val="00520F39"/>
    <w:rsid w:val="00522014"/>
    <w:rsid w:val="00527832"/>
    <w:rsid w:val="00530133"/>
    <w:rsid w:val="00530280"/>
    <w:rsid w:val="00537EBA"/>
    <w:rsid w:val="00545B2F"/>
    <w:rsid w:val="00554748"/>
    <w:rsid w:val="00557CB0"/>
    <w:rsid w:val="00560C4D"/>
    <w:rsid w:val="00562364"/>
    <w:rsid w:val="00564CB1"/>
    <w:rsid w:val="00566C7E"/>
    <w:rsid w:val="00567DC4"/>
    <w:rsid w:val="00567E84"/>
    <w:rsid w:val="00570700"/>
    <w:rsid w:val="0057369D"/>
    <w:rsid w:val="005744DF"/>
    <w:rsid w:val="00594857"/>
    <w:rsid w:val="005A1BE8"/>
    <w:rsid w:val="005B5E52"/>
    <w:rsid w:val="005C02DA"/>
    <w:rsid w:val="005C4646"/>
    <w:rsid w:val="005C5BFD"/>
    <w:rsid w:val="005E3C68"/>
    <w:rsid w:val="005E4F9E"/>
    <w:rsid w:val="005F2934"/>
    <w:rsid w:val="005F7840"/>
    <w:rsid w:val="0060368C"/>
    <w:rsid w:val="00610BC6"/>
    <w:rsid w:val="00612ACB"/>
    <w:rsid w:val="006136F8"/>
    <w:rsid w:val="00624EF8"/>
    <w:rsid w:val="006265C3"/>
    <w:rsid w:val="00627B7A"/>
    <w:rsid w:val="00636044"/>
    <w:rsid w:val="0063735E"/>
    <w:rsid w:val="0063755B"/>
    <w:rsid w:val="00640C06"/>
    <w:rsid w:val="00640CAD"/>
    <w:rsid w:val="0065393F"/>
    <w:rsid w:val="00657CC1"/>
    <w:rsid w:val="00660511"/>
    <w:rsid w:val="006745BC"/>
    <w:rsid w:val="00676D60"/>
    <w:rsid w:val="00677AFE"/>
    <w:rsid w:val="00680AB0"/>
    <w:rsid w:val="00691F06"/>
    <w:rsid w:val="00694DD5"/>
    <w:rsid w:val="006A10B5"/>
    <w:rsid w:val="006A4D32"/>
    <w:rsid w:val="006B562F"/>
    <w:rsid w:val="006B5B38"/>
    <w:rsid w:val="006B7BCC"/>
    <w:rsid w:val="006C26C1"/>
    <w:rsid w:val="006C3C80"/>
    <w:rsid w:val="006C6927"/>
    <w:rsid w:val="006C721E"/>
    <w:rsid w:val="006E1928"/>
    <w:rsid w:val="006E305A"/>
    <w:rsid w:val="0070018A"/>
    <w:rsid w:val="00710D12"/>
    <w:rsid w:val="00713713"/>
    <w:rsid w:val="0071521A"/>
    <w:rsid w:val="0071666D"/>
    <w:rsid w:val="0071667F"/>
    <w:rsid w:val="00716B43"/>
    <w:rsid w:val="00720C64"/>
    <w:rsid w:val="007251E7"/>
    <w:rsid w:val="007277B9"/>
    <w:rsid w:val="00741B61"/>
    <w:rsid w:val="00742C30"/>
    <w:rsid w:val="00751260"/>
    <w:rsid w:val="00751B1E"/>
    <w:rsid w:val="00754246"/>
    <w:rsid w:val="00763A4A"/>
    <w:rsid w:val="007669FA"/>
    <w:rsid w:val="00773935"/>
    <w:rsid w:val="00775C3E"/>
    <w:rsid w:val="00785412"/>
    <w:rsid w:val="0079221D"/>
    <w:rsid w:val="007A3BAF"/>
    <w:rsid w:val="007B6D60"/>
    <w:rsid w:val="007C0EE0"/>
    <w:rsid w:val="007C441C"/>
    <w:rsid w:val="007C66F0"/>
    <w:rsid w:val="007D0A56"/>
    <w:rsid w:val="007D58A8"/>
    <w:rsid w:val="007D712D"/>
    <w:rsid w:val="007E367E"/>
    <w:rsid w:val="007F10C6"/>
    <w:rsid w:val="007F3C9A"/>
    <w:rsid w:val="00801B30"/>
    <w:rsid w:val="00801C4B"/>
    <w:rsid w:val="00803314"/>
    <w:rsid w:val="008065B5"/>
    <w:rsid w:val="008112C7"/>
    <w:rsid w:val="00812EE7"/>
    <w:rsid w:val="00815DD2"/>
    <w:rsid w:val="00815E16"/>
    <w:rsid w:val="00816A23"/>
    <w:rsid w:val="008211EE"/>
    <w:rsid w:val="008245D3"/>
    <w:rsid w:val="00827A00"/>
    <w:rsid w:val="008300F7"/>
    <w:rsid w:val="008379B6"/>
    <w:rsid w:val="00846DC0"/>
    <w:rsid w:val="0085333C"/>
    <w:rsid w:val="00861C67"/>
    <w:rsid w:val="00871AF7"/>
    <w:rsid w:val="00880D1A"/>
    <w:rsid w:val="008833F0"/>
    <w:rsid w:val="00885427"/>
    <w:rsid w:val="00886B10"/>
    <w:rsid w:val="0089704A"/>
    <w:rsid w:val="008A396E"/>
    <w:rsid w:val="008A4731"/>
    <w:rsid w:val="008B0FEF"/>
    <w:rsid w:val="008B490B"/>
    <w:rsid w:val="008C17FD"/>
    <w:rsid w:val="008C56B8"/>
    <w:rsid w:val="008D0D5D"/>
    <w:rsid w:val="008E117A"/>
    <w:rsid w:val="008E2604"/>
    <w:rsid w:val="008E5B73"/>
    <w:rsid w:val="008F105B"/>
    <w:rsid w:val="008F390B"/>
    <w:rsid w:val="008F4379"/>
    <w:rsid w:val="008F713D"/>
    <w:rsid w:val="0090693F"/>
    <w:rsid w:val="00907A7B"/>
    <w:rsid w:val="009107C3"/>
    <w:rsid w:val="00911A75"/>
    <w:rsid w:val="009321D0"/>
    <w:rsid w:val="00943F67"/>
    <w:rsid w:val="00944982"/>
    <w:rsid w:val="00950022"/>
    <w:rsid w:val="0095059B"/>
    <w:rsid w:val="00952496"/>
    <w:rsid w:val="00954662"/>
    <w:rsid w:val="00957D64"/>
    <w:rsid w:val="0096673F"/>
    <w:rsid w:val="00966A2C"/>
    <w:rsid w:val="00966C73"/>
    <w:rsid w:val="00972353"/>
    <w:rsid w:val="00972C40"/>
    <w:rsid w:val="009737DE"/>
    <w:rsid w:val="0097530E"/>
    <w:rsid w:val="00975DC5"/>
    <w:rsid w:val="0097721F"/>
    <w:rsid w:val="00980ADB"/>
    <w:rsid w:val="00982C77"/>
    <w:rsid w:val="00983DA1"/>
    <w:rsid w:val="00983E97"/>
    <w:rsid w:val="00986847"/>
    <w:rsid w:val="009A6CFE"/>
    <w:rsid w:val="009B2D74"/>
    <w:rsid w:val="009B41D1"/>
    <w:rsid w:val="009C7905"/>
    <w:rsid w:val="009D0DEA"/>
    <w:rsid w:val="009D3EF2"/>
    <w:rsid w:val="009D40E1"/>
    <w:rsid w:val="009E253B"/>
    <w:rsid w:val="009E2D53"/>
    <w:rsid w:val="009E3F75"/>
    <w:rsid w:val="009E45BD"/>
    <w:rsid w:val="009F333D"/>
    <w:rsid w:val="009F4738"/>
    <w:rsid w:val="00A03345"/>
    <w:rsid w:val="00A049DA"/>
    <w:rsid w:val="00A06130"/>
    <w:rsid w:val="00A06BD5"/>
    <w:rsid w:val="00A26DC5"/>
    <w:rsid w:val="00A278FC"/>
    <w:rsid w:val="00A30C94"/>
    <w:rsid w:val="00A335B8"/>
    <w:rsid w:val="00A34FD3"/>
    <w:rsid w:val="00A42EC9"/>
    <w:rsid w:val="00A4359D"/>
    <w:rsid w:val="00A43723"/>
    <w:rsid w:val="00A43AC7"/>
    <w:rsid w:val="00A44605"/>
    <w:rsid w:val="00A46318"/>
    <w:rsid w:val="00A47C9D"/>
    <w:rsid w:val="00A51FC5"/>
    <w:rsid w:val="00A5394C"/>
    <w:rsid w:val="00A57959"/>
    <w:rsid w:val="00A57BDD"/>
    <w:rsid w:val="00A648B7"/>
    <w:rsid w:val="00A651A4"/>
    <w:rsid w:val="00A662F7"/>
    <w:rsid w:val="00A756BD"/>
    <w:rsid w:val="00A77E4C"/>
    <w:rsid w:val="00A83086"/>
    <w:rsid w:val="00A853A9"/>
    <w:rsid w:val="00A90FE5"/>
    <w:rsid w:val="00AA09F4"/>
    <w:rsid w:val="00AA11D9"/>
    <w:rsid w:val="00AA24BA"/>
    <w:rsid w:val="00AB1467"/>
    <w:rsid w:val="00AB1A71"/>
    <w:rsid w:val="00AB554F"/>
    <w:rsid w:val="00AC2C5D"/>
    <w:rsid w:val="00AD4632"/>
    <w:rsid w:val="00AE2DF5"/>
    <w:rsid w:val="00AF2471"/>
    <w:rsid w:val="00AF458B"/>
    <w:rsid w:val="00AF5F51"/>
    <w:rsid w:val="00AF7AF7"/>
    <w:rsid w:val="00B11006"/>
    <w:rsid w:val="00B14E52"/>
    <w:rsid w:val="00B15515"/>
    <w:rsid w:val="00B27301"/>
    <w:rsid w:val="00B335A3"/>
    <w:rsid w:val="00B3763D"/>
    <w:rsid w:val="00B41F50"/>
    <w:rsid w:val="00B44B6B"/>
    <w:rsid w:val="00B47E22"/>
    <w:rsid w:val="00B529DA"/>
    <w:rsid w:val="00B53091"/>
    <w:rsid w:val="00B53B54"/>
    <w:rsid w:val="00B64919"/>
    <w:rsid w:val="00B64C39"/>
    <w:rsid w:val="00B6649D"/>
    <w:rsid w:val="00B66E18"/>
    <w:rsid w:val="00B74FD7"/>
    <w:rsid w:val="00B75AC5"/>
    <w:rsid w:val="00B80D9D"/>
    <w:rsid w:val="00B91BB7"/>
    <w:rsid w:val="00B95559"/>
    <w:rsid w:val="00BA1406"/>
    <w:rsid w:val="00BA4A39"/>
    <w:rsid w:val="00BA7A08"/>
    <w:rsid w:val="00BB18DB"/>
    <w:rsid w:val="00BB2284"/>
    <w:rsid w:val="00BB2C8B"/>
    <w:rsid w:val="00BB307B"/>
    <w:rsid w:val="00BD3E5C"/>
    <w:rsid w:val="00BD588C"/>
    <w:rsid w:val="00BF3AA0"/>
    <w:rsid w:val="00BF443C"/>
    <w:rsid w:val="00C107A4"/>
    <w:rsid w:val="00C1163D"/>
    <w:rsid w:val="00C161F8"/>
    <w:rsid w:val="00C17184"/>
    <w:rsid w:val="00C2030E"/>
    <w:rsid w:val="00C31339"/>
    <w:rsid w:val="00C3181B"/>
    <w:rsid w:val="00C40050"/>
    <w:rsid w:val="00C408EC"/>
    <w:rsid w:val="00C43AE8"/>
    <w:rsid w:val="00C5223D"/>
    <w:rsid w:val="00C542D4"/>
    <w:rsid w:val="00C66532"/>
    <w:rsid w:val="00C67EB7"/>
    <w:rsid w:val="00C71B44"/>
    <w:rsid w:val="00C739B1"/>
    <w:rsid w:val="00C74D16"/>
    <w:rsid w:val="00C7525F"/>
    <w:rsid w:val="00C803F4"/>
    <w:rsid w:val="00C812C6"/>
    <w:rsid w:val="00C936FA"/>
    <w:rsid w:val="00CA06EA"/>
    <w:rsid w:val="00CA0A2A"/>
    <w:rsid w:val="00CA0AA3"/>
    <w:rsid w:val="00CB004E"/>
    <w:rsid w:val="00CB5C9D"/>
    <w:rsid w:val="00CB6121"/>
    <w:rsid w:val="00CB64C4"/>
    <w:rsid w:val="00CC027C"/>
    <w:rsid w:val="00CC17DF"/>
    <w:rsid w:val="00CC2DD5"/>
    <w:rsid w:val="00CD0B25"/>
    <w:rsid w:val="00CD507F"/>
    <w:rsid w:val="00CE0684"/>
    <w:rsid w:val="00CE6193"/>
    <w:rsid w:val="00CF0BDC"/>
    <w:rsid w:val="00CF6148"/>
    <w:rsid w:val="00CF7F93"/>
    <w:rsid w:val="00D04432"/>
    <w:rsid w:val="00D064F5"/>
    <w:rsid w:val="00D104F9"/>
    <w:rsid w:val="00D1201F"/>
    <w:rsid w:val="00D141A0"/>
    <w:rsid w:val="00D21373"/>
    <w:rsid w:val="00D21B64"/>
    <w:rsid w:val="00D2256C"/>
    <w:rsid w:val="00D22835"/>
    <w:rsid w:val="00D246E3"/>
    <w:rsid w:val="00D25912"/>
    <w:rsid w:val="00D26434"/>
    <w:rsid w:val="00D30478"/>
    <w:rsid w:val="00D30F3E"/>
    <w:rsid w:val="00D32DD0"/>
    <w:rsid w:val="00D32FBB"/>
    <w:rsid w:val="00D36A5E"/>
    <w:rsid w:val="00D46EF8"/>
    <w:rsid w:val="00D51039"/>
    <w:rsid w:val="00D56145"/>
    <w:rsid w:val="00D56FDC"/>
    <w:rsid w:val="00D60244"/>
    <w:rsid w:val="00D617A4"/>
    <w:rsid w:val="00D63F65"/>
    <w:rsid w:val="00D67E27"/>
    <w:rsid w:val="00D7238F"/>
    <w:rsid w:val="00D72538"/>
    <w:rsid w:val="00D74E80"/>
    <w:rsid w:val="00D77B35"/>
    <w:rsid w:val="00D903E3"/>
    <w:rsid w:val="00D9096B"/>
    <w:rsid w:val="00D91994"/>
    <w:rsid w:val="00D95B8C"/>
    <w:rsid w:val="00D96EF3"/>
    <w:rsid w:val="00D97348"/>
    <w:rsid w:val="00D976A5"/>
    <w:rsid w:val="00D97FEE"/>
    <w:rsid w:val="00DA0753"/>
    <w:rsid w:val="00DA0F7D"/>
    <w:rsid w:val="00DA3596"/>
    <w:rsid w:val="00DA519E"/>
    <w:rsid w:val="00DB182A"/>
    <w:rsid w:val="00DB4CC7"/>
    <w:rsid w:val="00DC153D"/>
    <w:rsid w:val="00DC268A"/>
    <w:rsid w:val="00DC4B51"/>
    <w:rsid w:val="00DC50C3"/>
    <w:rsid w:val="00DC5EE6"/>
    <w:rsid w:val="00DC695A"/>
    <w:rsid w:val="00DC6D1B"/>
    <w:rsid w:val="00DD1A5B"/>
    <w:rsid w:val="00DD23F3"/>
    <w:rsid w:val="00DD25F0"/>
    <w:rsid w:val="00DD3D0A"/>
    <w:rsid w:val="00DD78DE"/>
    <w:rsid w:val="00DD7E4E"/>
    <w:rsid w:val="00DE00FC"/>
    <w:rsid w:val="00DE74AD"/>
    <w:rsid w:val="00E02AD8"/>
    <w:rsid w:val="00E02CB9"/>
    <w:rsid w:val="00E1487F"/>
    <w:rsid w:val="00E201C7"/>
    <w:rsid w:val="00E2082A"/>
    <w:rsid w:val="00E23060"/>
    <w:rsid w:val="00E345FC"/>
    <w:rsid w:val="00E3702F"/>
    <w:rsid w:val="00E465CF"/>
    <w:rsid w:val="00E523B0"/>
    <w:rsid w:val="00E535C4"/>
    <w:rsid w:val="00E5510F"/>
    <w:rsid w:val="00E55961"/>
    <w:rsid w:val="00E6169B"/>
    <w:rsid w:val="00E62CCC"/>
    <w:rsid w:val="00E642FA"/>
    <w:rsid w:val="00E7049E"/>
    <w:rsid w:val="00E72789"/>
    <w:rsid w:val="00E838CB"/>
    <w:rsid w:val="00E8650E"/>
    <w:rsid w:val="00E87DC1"/>
    <w:rsid w:val="00E94EFE"/>
    <w:rsid w:val="00E974C6"/>
    <w:rsid w:val="00EA09CB"/>
    <w:rsid w:val="00EA48C2"/>
    <w:rsid w:val="00EB101F"/>
    <w:rsid w:val="00EB16BC"/>
    <w:rsid w:val="00EC16B9"/>
    <w:rsid w:val="00EC384C"/>
    <w:rsid w:val="00EC5BD6"/>
    <w:rsid w:val="00EC66B0"/>
    <w:rsid w:val="00EC6E24"/>
    <w:rsid w:val="00ED6B8D"/>
    <w:rsid w:val="00EE53F5"/>
    <w:rsid w:val="00EE72D3"/>
    <w:rsid w:val="00EF5194"/>
    <w:rsid w:val="00EF6511"/>
    <w:rsid w:val="00F01040"/>
    <w:rsid w:val="00F0164E"/>
    <w:rsid w:val="00F02573"/>
    <w:rsid w:val="00F03D9B"/>
    <w:rsid w:val="00F04C65"/>
    <w:rsid w:val="00F13FC5"/>
    <w:rsid w:val="00F22A23"/>
    <w:rsid w:val="00F2764A"/>
    <w:rsid w:val="00F36735"/>
    <w:rsid w:val="00F3723B"/>
    <w:rsid w:val="00F378DC"/>
    <w:rsid w:val="00F46F07"/>
    <w:rsid w:val="00F55EBA"/>
    <w:rsid w:val="00F56C49"/>
    <w:rsid w:val="00F674EC"/>
    <w:rsid w:val="00F67A22"/>
    <w:rsid w:val="00F7273C"/>
    <w:rsid w:val="00F728CB"/>
    <w:rsid w:val="00F826A4"/>
    <w:rsid w:val="00F91CFF"/>
    <w:rsid w:val="00F92AD3"/>
    <w:rsid w:val="00F93488"/>
    <w:rsid w:val="00F93EC0"/>
    <w:rsid w:val="00F9506E"/>
    <w:rsid w:val="00FA4DD2"/>
    <w:rsid w:val="00FA71CB"/>
    <w:rsid w:val="00FB13E0"/>
    <w:rsid w:val="00FB54A3"/>
    <w:rsid w:val="00FC2624"/>
    <w:rsid w:val="00FC2CA0"/>
    <w:rsid w:val="00FC5B90"/>
    <w:rsid w:val="00FC7ADA"/>
    <w:rsid w:val="00FD218D"/>
    <w:rsid w:val="00FD4546"/>
    <w:rsid w:val="00FD4B83"/>
    <w:rsid w:val="00FD7E3E"/>
    <w:rsid w:val="00FE1CD2"/>
    <w:rsid w:val="00FE1E01"/>
    <w:rsid w:val="00FE1F35"/>
    <w:rsid w:val="00FE6E65"/>
    <w:rsid w:val="00FF056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6C192"/>
  <w15:chartTrackingRefBased/>
  <w15:docId w15:val="{33934625-7A7B-44F8-AA5B-54EA869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Standard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Standard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E02CB9"/>
    <w:rPr>
      <w:rFonts w:ascii="Arial" w:hAnsi="Arial"/>
      <w:sz w:val="22"/>
    </w:rPr>
  </w:style>
  <w:style w:type="character" w:styleId="Kommentarzeichen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1E7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7251E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1E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51E7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B782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58C19-0EF6-4A50-BDC5-8D3275CC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subject/>
  <dc:creator>marie</dc:creator>
  <cp:keywords/>
  <cp:lastModifiedBy>Microsoft Office User</cp:lastModifiedBy>
  <cp:revision>3</cp:revision>
  <cp:lastPrinted>2025-09-04T12:09:00Z</cp:lastPrinted>
  <dcterms:created xsi:type="dcterms:W3CDTF">2025-09-04T12:09:00Z</dcterms:created>
  <dcterms:modified xsi:type="dcterms:W3CDTF">2025-09-04T12:09:00Z</dcterms:modified>
</cp:coreProperties>
</file>