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5D6ABB87" w:rsidR="00085833" w:rsidRPr="00A43172" w:rsidRDefault="00611A4C" w:rsidP="000F6C3F">
      <w:pPr>
        <w:rPr>
          <w:rFonts w:cs="Arial"/>
          <w:b/>
          <w:color w:val="000000" w:themeColor="text1"/>
          <w:sz w:val="28"/>
          <w:szCs w:val="28"/>
          <w:lang w:val="en-GB"/>
        </w:rPr>
      </w:pPr>
      <w:r w:rsidRPr="00A43172">
        <w:rPr>
          <w:rFonts w:cs="Arial"/>
          <w:b/>
          <w:bCs/>
          <w:color w:val="000000" w:themeColor="text1"/>
          <w:sz w:val="28"/>
          <w:szCs w:val="28"/>
          <w:lang w:val="en-GB"/>
        </w:rPr>
        <w:t>The semi-detached house that breathes</w:t>
      </w:r>
    </w:p>
    <w:p w14:paraId="0C7DEA83" w14:textId="258B0310" w:rsidR="000F6C3F" w:rsidRPr="00A43172" w:rsidRDefault="00611A4C" w:rsidP="000F6C3F">
      <w:pPr>
        <w:rPr>
          <w:rFonts w:cs="Arial"/>
          <w:b/>
          <w:color w:val="000000" w:themeColor="text1"/>
          <w:sz w:val="28"/>
          <w:szCs w:val="28"/>
          <w:lang w:val="en-GB"/>
        </w:rPr>
      </w:pPr>
      <w:r w:rsidRPr="00A43172">
        <w:rPr>
          <w:rFonts w:cs="Arial"/>
          <w:b/>
          <w:bCs/>
          <w:sz w:val="28"/>
          <w:szCs w:val="28"/>
          <w:lang w:val="en-GB"/>
        </w:rPr>
        <w:t xml:space="preserve">Richard Brink supplies tailor-made drainage channels for façades and reveals </w:t>
      </w:r>
    </w:p>
    <w:p w14:paraId="629572B0" w14:textId="4F65EAAF" w:rsidR="008C6984" w:rsidRPr="00A43172" w:rsidRDefault="004A1430" w:rsidP="008C6984">
      <w:pPr>
        <w:spacing w:line="360" w:lineRule="auto"/>
        <w:ind w:right="-285"/>
        <w:rPr>
          <w:rFonts w:cs="Arial"/>
          <w:b/>
          <w:color w:val="000000" w:themeColor="text1"/>
          <w:sz w:val="24"/>
          <w:szCs w:val="24"/>
          <w:lang w:val="en-GB"/>
        </w:rPr>
      </w:pPr>
      <w:proofErr w:type="spellStart"/>
      <w:r w:rsidRPr="00A43172">
        <w:rPr>
          <w:rFonts w:cs="Arial"/>
          <w:b/>
          <w:bCs/>
          <w:sz w:val="24"/>
          <w:szCs w:val="24"/>
          <w:lang w:val="en-GB"/>
        </w:rPr>
        <w:t>Gütersloh</w:t>
      </w:r>
      <w:proofErr w:type="spellEnd"/>
      <w:r w:rsidRPr="00A43172">
        <w:rPr>
          <w:rFonts w:cs="Arial"/>
          <w:b/>
          <w:bCs/>
          <w:sz w:val="24"/>
          <w:szCs w:val="24"/>
          <w:lang w:val="en-GB"/>
        </w:rPr>
        <w:t>,</w:t>
      </w:r>
      <w:r w:rsidR="001E2AF0">
        <w:rPr>
          <w:rFonts w:cs="Arial"/>
          <w:b/>
          <w:bCs/>
          <w:sz w:val="24"/>
          <w:szCs w:val="24"/>
          <w:lang w:val="en-GB"/>
        </w:rPr>
        <w:t xml:space="preserve"> 23/05</w:t>
      </w:r>
      <w:r w:rsidRPr="00A43172">
        <w:rPr>
          <w:rFonts w:cs="Arial"/>
          <w:b/>
          <w:bCs/>
          <w:sz w:val="24"/>
          <w:szCs w:val="24"/>
          <w:lang w:val="en-GB"/>
        </w:rPr>
        <w:t xml:space="preserve">/2024. </w:t>
      </w:r>
      <w:r w:rsidRPr="00A43172">
        <w:rPr>
          <w:rFonts w:cs="Arial"/>
          <w:b/>
          <w:bCs/>
          <w:color w:val="000000" w:themeColor="text1"/>
          <w:sz w:val="24"/>
          <w:szCs w:val="24"/>
          <w:lang w:val="en-GB"/>
        </w:rPr>
        <w:t xml:space="preserve">Drain, decouple and ventilate – these are the three characteristics that set the Stabile Air façade channels from Richard Brink apart. What’s more, the metal products manufacturer produces the channels to custom dimensions with projecting elements for any reveal area. This turned out to be the perfect solution for the construction of a pre-fabricated house in the </w:t>
      </w:r>
      <w:proofErr w:type="spellStart"/>
      <w:r w:rsidRPr="00A43172">
        <w:rPr>
          <w:rFonts w:cs="Arial"/>
          <w:b/>
          <w:bCs/>
          <w:color w:val="000000" w:themeColor="text1"/>
          <w:sz w:val="24"/>
          <w:szCs w:val="24"/>
          <w:lang w:val="en-GB"/>
        </w:rPr>
        <w:t>Friedrichsdorf</w:t>
      </w:r>
      <w:proofErr w:type="spellEnd"/>
      <w:r w:rsidRPr="00A43172">
        <w:rPr>
          <w:rFonts w:cs="Arial"/>
          <w:b/>
          <w:bCs/>
          <w:color w:val="000000" w:themeColor="text1"/>
          <w:sz w:val="24"/>
          <w:szCs w:val="24"/>
          <w:lang w:val="en-GB"/>
        </w:rPr>
        <w:t xml:space="preserve"> suburb of </w:t>
      </w:r>
      <w:proofErr w:type="spellStart"/>
      <w:r w:rsidRPr="00A43172">
        <w:rPr>
          <w:rFonts w:cs="Arial"/>
          <w:b/>
          <w:bCs/>
          <w:color w:val="000000" w:themeColor="text1"/>
          <w:sz w:val="24"/>
          <w:szCs w:val="24"/>
          <w:lang w:val="en-GB"/>
        </w:rPr>
        <w:t>Gütersloh</w:t>
      </w:r>
      <w:proofErr w:type="spellEnd"/>
      <w:r w:rsidRPr="00A43172">
        <w:rPr>
          <w:rFonts w:cs="Arial"/>
          <w:b/>
          <w:bCs/>
          <w:color w:val="000000" w:themeColor="text1"/>
          <w:sz w:val="24"/>
          <w:szCs w:val="24"/>
          <w:lang w:val="en-GB"/>
        </w:rPr>
        <w:t xml:space="preserve">. </w:t>
      </w:r>
    </w:p>
    <w:p w14:paraId="7DE70780" w14:textId="58D65DF3" w:rsidR="00E47F7E" w:rsidRPr="00A43172" w:rsidRDefault="00C14A6B" w:rsidP="00F52BED">
      <w:pPr>
        <w:spacing w:line="360" w:lineRule="auto"/>
        <w:rPr>
          <w:rFonts w:cs="Arial"/>
          <w:bCs/>
          <w:color w:val="000000" w:themeColor="text1"/>
          <w:sz w:val="24"/>
          <w:szCs w:val="24"/>
          <w:lang w:val="en-GB"/>
        </w:rPr>
      </w:pPr>
      <w:r w:rsidRPr="00A43172">
        <w:rPr>
          <w:rFonts w:cs="Arial"/>
          <w:color w:val="000000" w:themeColor="text1"/>
          <w:sz w:val="24"/>
          <w:szCs w:val="24"/>
          <w:lang w:val="en-GB"/>
        </w:rPr>
        <w:t>When it comes to barrier-free construction in particular, it is especially important that building façades are protected from moisture as the base areas of a building tend to sit below ground level. Accordingly, functional and high-performance solutions for a suitable façade channel are required.</w:t>
      </w:r>
    </w:p>
    <w:p w14:paraId="44040F24" w14:textId="546A9AD9" w:rsidR="00E47F7E" w:rsidRPr="00A43172" w:rsidRDefault="009111C2" w:rsidP="00F52BED">
      <w:pPr>
        <w:spacing w:line="360" w:lineRule="auto"/>
        <w:rPr>
          <w:rFonts w:cs="Arial"/>
          <w:b/>
          <w:color w:val="000000" w:themeColor="text1"/>
          <w:sz w:val="24"/>
          <w:szCs w:val="24"/>
          <w:lang w:val="en-GB"/>
        </w:rPr>
      </w:pPr>
      <w:r w:rsidRPr="00A43172">
        <w:rPr>
          <w:rFonts w:cs="Arial"/>
          <w:b/>
          <w:bCs/>
          <w:color w:val="000000" w:themeColor="text1"/>
          <w:sz w:val="24"/>
          <w:szCs w:val="24"/>
          <w:lang w:val="en-GB"/>
        </w:rPr>
        <w:t>Ventilated base unit for pre-fabricated building</w:t>
      </w:r>
    </w:p>
    <w:p w14:paraId="442E9A42" w14:textId="6758913A" w:rsidR="00EC58B7" w:rsidRPr="00A43172" w:rsidRDefault="009111C2" w:rsidP="009111C2">
      <w:pPr>
        <w:spacing w:line="360" w:lineRule="auto"/>
        <w:rPr>
          <w:rFonts w:cs="Arial"/>
          <w:bCs/>
          <w:color w:val="000000" w:themeColor="text1"/>
          <w:sz w:val="24"/>
          <w:szCs w:val="24"/>
          <w:lang w:val="en-GB"/>
        </w:rPr>
      </w:pPr>
      <w:proofErr w:type="spellStart"/>
      <w:r w:rsidRPr="00A43172">
        <w:rPr>
          <w:rFonts w:cs="Arial"/>
          <w:color w:val="000000" w:themeColor="text1"/>
          <w:sz w:val="24"/>
          <w:szCs w:val="24"/>
          <w:lang w:val="en-GB"/>
        </w:rPr>
        <w:t>Friedrichsdorf</w:t>
      </w:r>
      <w:proofErr w:type="spellEnd"/>
      <w:r w:rsidRPr="00A43172">
        <w:rPr>
          <w:rFonts w:cs="Arial"/>
          <w:color w:val="000000" w:themeColor="text1"/>
          <w:sz w:val="24"/>
          <w:szCs w:val="24"/>
          <w:lang w:val="en-GB"/>
        </w:rPr>
        <w:t xml:space="preserve"> is a suburb of </w:t>
      </w:r>
      <w:proofErr w:type="spellStart"/>
      <w:r w:rsidRPr="00A43172">
        <w:rPr>
          <w:rFonts w:cs="Arial"/>
          <w:color w:val="000000" w:themeColor="text1"/>
          <w:sz w:val="24"/>
          <w:szCs w:val="24"/>
          <w:lang w:val="en-GB"/>
        </w:rPr>
        <w:t>Gütersloh</w:t>
      </w:r>
      <w:proofErr w:type="spellEnd"/>
      <w:r w:rsidRPr="00A43172">
        <w:rPr>
          <w:rFonts w:cs="Arial"/>
          <w:color w:val="000000" w:themeColor="text1"/>
          <w:sz w:val="24"/>
          <w:szCs w:val="24"/>
          <w:lang w:val="en-GB"/>
        </w:rPr>
        <w:t xml:space="preserve"> to the south-west of </w:t>
      </w:r>
      <w:proofErr w:type="spellStart"/>
      <w:r w:rsidRPr="00A43172">
        <w:rPr>
          <w:rFonts w:cs="Arial"/>
          <w:color w:val="000000" w:themeColor="text1"/>
          <w:sz w:val="24"/>
          <w:szCs w:val="24"/>
          <w:lang w:val="en-GB"/>
        </w:rPr>
        <w:t>Teutoburg</w:t>
      </w:r>
      <w:proofErr w:type="spellEnd"/>
      <w:r w:rsidRPr="00A43172">
        <w:rPr>
          <w:rFonts w:cs="Arial"/>
          <w:color w:val="000000" w:themeColor="text1"/>
          <w:sz w:val="24"/>
          <w:szCs w:val="24"/>
          <w:lang w:val="en-GB"/>
        </w:rPr>
        <w:t xml:space="preserve"> Forest in North</w:t>
      </w:r>
      <w:r w:rsidR="00DD7C25">
        <w:rPr>
          <w:rFonts w:cs="Arial"/>
          <w:color w:val="000000" w:themeColor="text1"/>
          <w:sz w:val="24"/>
          <w:szCs w:val="24"/>
          <w:lang w:val="en-GB"/>
        </w:rPr>
        <w:t xml:space="preserve"> </w:t>
      </w:r>
      <w:r w:rsidRPr="00A43172">
        <w:rPr>
          <w:rFonts w:cs="Arial"/>
          <w:color w:val="000000" w:themeColor="text1"/>
          <w:sz w:val="24"/>
          <w:szCs w:val="24"/>
          <w:lang w:val="en-GB"/>
        </w:rPr>
        <w:t>Rhine</w:t>
      </w:r>
      <w:r w:rsidR="00DD7C25">
        <w:rPr>
          <w:rFonts w:cs="Arial"/>
          <w:color w:val="000000" w:themeColor="text1"/>
          <w:sz w:val="24"/>
          <w:szCs w:val="24"/>
          <w:lang w:val="en-GB"/>
        </w:rPr>
        <w:t>-</w:t>
      </w:r>
      <w:r w:rsidRPr="00A43172">
        <w:rPr>
          <w:rFonts w:cs="Arial"/>
          <w:color w:val="000000" w:themeColor="text1"/>
          <w:sz w:val="24"/>
          <w:szCs w:val="24"/>
          <w:lang w:val="en-GB"/>
        </w:rPr>
        <w:t xml:space="preserve">Westphalia. Here, two pre-fabricated semi-detached houses were constructed as private residences between July 2023 and April 2024. </w:t>
      </w:r>
      <w:proofErr w:type="spellStart"/>
      <w:r w:rsidRPr="00A43172">
        <w:rPr>
          <w:rFonts w:cs="Arial"/>
          <w:color w:val="000000" w:themeColor="text1"/>
          <w:sz w:val="24"/>
          <w:szCs w:val="24"/>
          <w:lang w:val="en-GB"/>
        </w:rPr>
        <w:t>Kahleis</w:t>
      </w:r>
      <w:proofErr w:type="spellEnd"/>
      <w:r w:rsidRPr="00A43172">
        <w:rPr>
          <w:rFonts w:cs="Arial"/>
          <w:color w:val="000000" w:themeColor="text1"/>
          <w:sz w:val="24"/>
          <w:szCs w:val="24"/>
          <w:lang w:val="en-GB"/>
        </w:rPr>
        <w:t xml:space="preserve"> Garten- &amp; </w:t>
      </w:r>
      <w:proofErr w:type="spellStart"/>
      <w:r w:rsidRPr="00A43172">
        <w:rPr>
          <w:rFonts w:cs="Arial"/>
          <w:color w:val="000000" w:themeColor="text1"/>
          <w:sz w:val="24"/>
          <w:szCs w:val="24"/>
          <w:lang w:val="en-GB"/>
        </w:rPr>
        <w:t>Landschaftsbau</w:t>
      </w:r>
      <w:proofErr w:type="spellEnd"/>
      <w:r w:rsidRPr="00A43172">
        <w:rPr>
          <w:rFonts w:cs="Arial"/>
          <w:color w:val="000000" w:themeColor="text1"/>
          <w:sz w:val="24"/>
          <w:szCs w:val="24"/>
          <w:lang w:val="en-GB"/>
        </w:rPr>
        <w:t xml:space="preserve"> und </w:t>
      </w:r>
      <w:proofErr w:type="spellStart"/>
      <w:r w:rsidRPr="00A43172">
        <w:rPr>
          <w:rFonts w:cs="Arial"/>
          <w:color w:val="000000" w:themeColor="text1"/>
          <w:sz w:val="24"/>
          <w:szCs w:val="24"/>
          <w:lang w:val="en-GB"/>
        </w:rPr>
        <w:t>Tiefbau</w:t>
      </w:r>
      <w:proofErr w:type="spellEnd"/>
      <w:r w:rsidRPr="00A43172">
        <w:rPr>
          <w:rFonts w:cs="Arial"/>
          <w:color w:val="000000" w:themeColor="text1"/>
          <w:sz w:val="24"/>
          <w:szCs w:val="24"/>
          <w:lang w:val="en-GB"/>
        </w:rPr>
        <w:t xml:space="preserve"> GmbH, also from </w:t>
      </w:r>
      <w:proofErr w:type="spellStart"/>
      <w:r w:rsidRPr="00A43172">
        <w:rPr>
          <w:rFonts w:cs="Arial"/>
          <w:color w:val="000000" w:themeColor="text1"/>
          <w:sz w:val="24"/>
          <w:szCs w:val="24"/>
          <w:lang w:val="en-GB"/>
        </w:rPr>
        <w:t>Gütersloh</w:t>
      </w:r>
      <w:proofErr w:type="spellEnd"/>
      <w:r w:rsidRPr="00A43172">
        <w:rPr>
          <w:rFonts w:cs="Arial"/>
          <w:color w:val="000000" w:themeColor="text1"/>
          <w:sz w:val="24"/>
          <w:szCs w:val="24"/>
          <w:lang w:val="en-GB"/>
        </w:rPr>
        <w:t xml:space="preserve">, were contracted for work including the installation of drainage solutions along the façade of one semi-detached house during the construction phase. “When it came to selecting suitable channels, what mattered to us was a perfect fit in line with the project-specific dimensions. We needed made-to-measure products, especially for the reveals at the entrance and terrace doors,” explained Managing Director Florian </w:t>
      </w:r>
      <w:proofErr w:type="spellStart"/>
      <w:r w:rsidRPr="00A43172">
        <w:rPr>
          <w:rFonts w:cs="Arial"/>
          <w:color w:val="000000" w:themeColor="text1"/>
          <w:sz w:val="24"/>
          <w:szCs w:val="24"/>
          <w:lang w:val="en-GB"/>
        </w:rPr>
        <w:t>Kahleis</w:t>
      </w:r>
      <w:proofErr w:type="spellEnd"/>
      <w:r w:rsidRPr="00A43172">
        <w:rPr>
          <w:rFonts w:cs="Arial"/>
          <w:color w:val="000000" w:themeColor="text1"/>
          <w:sz w:val="24"/>
          <w:szCs w:val="24"/>
          <w:lang w:val="en-GB"/>
        </w:rPr>
        <w:t xml:space="preserve">. The recommendation for Richard Brink façade channels came from within the company: “We’d already used Richard Brink products in previous projects, but it was one of our </w:t>
      </w:r>
      <w:r w:rsidRPr="00A43172">
        <w:rPr>
          <w:rFonts w:cs="Arial"/>
          <w:color w:val="000000" w:themeColor="text1"/>
          <w:sz w:val="24"/>
          <w:szCs w:val="24"/>
          <w:lang w:val="en-GB"/>
        </w:rPr>
        <w:lastRenderedPageBreak/>
        <w:t xml:space="preserve">own employees who brought the special façade channels to our attention,” the landscaper and garden designer continued. </w:t>
      </w:r>
    </w:p>
    <w:p w14:paraId="2C44AE82" w14:textId="77777777" w:rsidR="00E86810" w:rsidRPr="00A43172" w:rsidRDefault="00EC58B7" w:rsidP="009111C2">
      <w:pPr>
        <w:spacing w:line="360" w:lineRule="auto"/>
        <w:rPr>
          <w:rFonts w:cs="Arial"/>
          <w:bCs/>
          <w:color w:val="000000" w:themeColor="text1"/>
          <w:sz w:val="24"/>
          <w:szCs w:val="24"/>
          <w:lang w:val="en-GB"/>
        </w:rPr>
      </w:pPr>
      <w:r w:rsidRPr="00A43172">
        <w:rPr>
          <w:rFonts w:cs="Arial"/>
          <w:color w:val="000000" w:themeColor="text1"/>
          <w:sz w:val="24"/>
          <w:szCs w:val="24"/>
          <w:lang w:val="en-GB"/>
        </w:rPr>
        <w:t>What’s special about the “Stabile Air” is revealed on the side of the channel that faces the façade. Large ventilation openings guarantee permanent ventilation of the lower façade. Additionally, the drainage channel decouples the base area from the surrounding ground. The gap between the base of the building and the rear channel wall prevents moisture from rising due to capillary forces. Precipitation and any water running off the façade and the adjacent surfaces is collected in the channel and drains away into the surrounding layers of soil through the elongated holes along the channel’s side. Alternatively, it can additionally be directed away via a drain nozzle. Thanks to its high moisture protection, the “Stabile Air” is ideally suited for use along wooden and insulated façades.</w:t>
      </w:r>
    </w:p>
    <w:p w14:paraId="5594675E" w14:textId="77777777" w:rsidR="00E86810" w:rsidRPr="00A43172" w:rsidRDefault="00E86810" w:rsidP="009111C2">
      <w:pPr>
        <w:spacing w:line="360" w:lineRule="auto"/>
        <w:rPr>
          <w:rFonts w:cs="Arial"/>
          <w:b/>
          <w:color w:val="000000" w:themeColor="text1"/>
          <w:sz w:val="24"/>
          <w:szCs w:val="24"/>
          <w:lang w:val="en-GB"/>
        </w:rPr>
      </w:pPr>
      <w:r w:rsidRPr="00A43172">
        <w:rPr>
          <w:rFonts w:cs="Arial"/>
          <w:b/>
          <w:bCs/>
          <w:color w:val="000000" w:themeColor="text1"/>
          <w:sz w:val="24"/>
          <w:szCs w:val="24"/>
          <w:lang w:val="en-GB"/>
        </w:rPr>
        <w:t>A perfect fit for façade and reveal</w:t>
      </w:r>
    </w:p>
    <w:p w14:paraId="48D1CDD4" w14:textId="7A3805ED" w:rsidR="00FC3B45" w:rsidRPr="00A43172" w:rsidRDefault="00FC3B45" w:rsidP="009111C2">
      <w:pPr>
        <w:spacing w:line="360" w:lineRule="auto"/>
        <w:rPr>
          <w:rFonts w:cs="Arial"/>
          <w:bCs/>
          <w:color w:val="000000" w:themeColor="text1"/>
          <w:sz w:val="24"/>
          <w:szCs w:val="24"/>
          <w:lang w:val="en-GB"/>
        </w:rPr>
      </w:pPr>
      <w:r w:rsidRPr="00A43172">
        <w:rPr>
          <w:rFonts w:cs="Arial"/>
          <w:color w:val="000000" w:themeColor="text1"/>
          <w:sz w:val="24"/>
          <w:szCs w:val="24"/>
          <w:lang w:val="en-GB"/>
        </w:rPr>
        <w:t xml:space="preserve">For the construction project in </w:t>
      </w:r>
      <w:proofErr w:type="spellStart"/>
      <w:r w:rsidRPr="00A43172">
        <w:rPr>
          <w:rFonts w:cs="Arial"/>
          <w:color w:val="000000" w:themeColor="text1"/>
          <w:sz w:val="24"/>
          <w:szCs w:val="24"/>
          <w:lang w:val="en-GB"/>
        </w:rPr>
        <w:t>Friedrichsdorf</w:t>
      </w:r>
      <w:proofErr w:type="spellEnd"/>
      <w:r w:rsidRPr="00A43172">
        <w:rPr>
          <w:rFonts w:cs="Arial"/>
          <w:color w:val="000000" w:themeColor="text1"/>
          <w:sz w:val="24"/>
          <w:szCs w:val="24"/>
          <w:lang w:val="en-GB"/>
        </w:rPr>
        <w:t>, Richard Brink manufactured and supplied a total of some 26 metres of their façade channel, mostly to the customer’s specific measurements. Variants with an inlet width of 200mm and heights of up to 300mm were used on the building façade and around the corners. For the reveal areas, the manufacturer produced specially shaped versions at 320mm wide and 300mm high with projecting elements. The projection height was 80mm, with a projection width of 120mm. Stainless-steel drainage grilles with a narrow slot perforation and stainless-steel mesh gratings for the entrance areas were provided as covers. Some of these featured special cut-outs for seamless coverage of the areas in front of the doors.</w:t>
      </w:r>
    </w:p>
    <w:p w14:paraId="45F3233D" w14:textId="77777777" w:rsidR="00FC3B45" w:rsidRPr="00A43172" w:rsidRDefault="00FC3B45" w:rsidP="009111C2">
      <w:pPr>
        <w:spacing w:line="360" w:lineRule="auto"/>
        <w:rPr>
          <w:rFonts w:cs="Arial"/>
          <w:b/>
          <w:color w:val="000000" w:themeColor="text1"/>
          <w:sz w:val="24"/>
          <w:szCs w:val="24"/>
          <w:lang w:val="en-GB"/>
        </w:rPr>
      </w:pPr>
      <w:r w:rsidRPr="00A43172">
        <w:rPr>
          <w:rFonts w:cs="Arial"/>
          <w:b/>
          <w:bCs/>
          <w:color w:val="000000" w:themeColor="text1"/>
          <w:sz w:val="24"/>
          <w:szCs w:val="24"/>
          <w:lang w:val="en-GB"/>
        </w:rPr>
        <w:t>Easy to fit, perfect result</w:t>
      </w:r>
    </w:p>
    <w:p w14:paraId="5CE87202" w14:textId="4B1918CC" w:rsidR="000F719C" w:rsidRPr="00A43172" w:rsidRDefault="00FC3B45" w:rsidP="009111C2">
      <w:pPr>
        <w:spacing w:line="360" w:lineRule="auto"/>
        <w:rPr>
          <w:rFonts w:cs="Arial"/>
          <w:bCs/>
          <w:color w:val="000000" w:themeColor="text1"/>
          <w:sz w:val="24"/>
          <w:szCs w:val="24"/>
          <w:lang w:val="en-GB"/>
        </w:rPr>
      </w:pPr>
      <w:r w:rsidRPr="00A43172">
        <w:rPr>
          <w:rFonts w:cs="Arial"/>
          <w:color w:val="000000" w:themeColor="text1"/>
          <w:sz w:val="24"/>
          <w:szCs w:val="24"/>
          <w:lang w:val="en-GB"/>
        </w:rPr>
        <w:lastRenderedPageBreak/>
        <w:t xml:space="preserve">After delivery, the channels can be quickly and easily put into position and installed on single-grain mortar – being made to </w:t>
      </w:r>
      <w:proofErr w:type="gramStart"/>
      <w:r w:rsidRPr="00A43172">
        <w:rPr>
          <w:rFonts w:cs="Arial"/>
          <w:color w:val="000000" w:themeColor="text1"/>
          <w:sz w:val="24"/>
          <w:szCs w:val="24"/>
          <w:lang w:val="en-GB"/>
        </w:rPr>
        <w:t>measure .</w:t>
      </w:r>
      <w:proofErr w:type="gramEnd"/>
      <w:r w:rsidRPr="00A43172">
        <w:rPr>
          <w:rFonts w:cs="Arial"/>
          <w:color w:val="000000" w:themeColor="text1"/>
          <w:sz w:val="24"/>
          <w:szCs w:val="24"/>
          <w:lang w:val="en-GB"/>
        </w:rPr>
        <w:t xml:space="preserve"> “Installation was smooth thanks to the extensive planning in the run-up to the work and the high manufacturing quality and precise fit of the channels and gratings. The result speaks for itself and is due not least to an excellent ability to work together,” said Florian </w:t>
      </w:r>
      <w:proofErr w:type="spellStart"/>
      <w:r w:rsidRPr="00A43172">
        <w:rPr>
          <w:rFonts w:cs="Arial"/>
          <w:color w:val="000000" w:themeColor="text1"/>
          <w:sz w:val="24"/>
          <w:szCs w:val="24"/>
          <w:lang w:val="en-GB"/>
        </w:rPr>
        <w:t>Kahleis</w:t>
      </w:r>
      <w:proofErr w:type="spellEnd"/>
      <w:r w:rsidRPr="00A43172">
        <w:rPr>
          <w:rFonts w:cs="Arial"/>
          <w:color w:val="000000" w:themeColor="text1"/>
          <w:sz w:val="24"/>
          <w:szCs w:val="24"/>
          <w:lang w:val="en-GB"/>
        </w:rPr>
        <w:t xml:space="preserve"> in summary.</w:t>
      </w:r>
      <w:r w:rsidRPr="00A43172">
        <w:rPr>
          <w:rFonts w:cs="Arial"/>
          <w:color w:val="000000" w:themeColor="text1"/>
          <w:sz w:val="24"/>
          <w:szCs w:val="24"/>
          <w:lang w:val="en-GB"/>
        </w:rPr>
        <w:br/>
      </w:r>
    </w:p>
    <w:p w14:paraId="51D0C6C9" w14:textId="0159879F" w:rsidR="001A053B" w:rsidRPr="00A43172" w:rsidRDefault="006B15AF" w:rsidP="0049019C">
      <w:pPr>
        <w:spacing w:line="360" w:lineRule="auto"/>
        <w:rPr>
          <w:rFonts w:cs="Arial"/>
          <w:bCs/>
          <w:color w:val="000000" w:themeColor="text1"/>
          <w:sz w:val="24"/>
          <w:szCs w:val="24"/>
          <w:lang w:val="en-GB"/>
        </w:rPr>
      </w:pPr>
      <w:r w:rsidRPr="00A43172">
        <w:rPr>
          <w:rFonts w:cs="Arial"/>
          <w:b/>
          <w:bCs/>
          <w:sz w:val="24"/>
          <w:szCs w:val="24"/>
          <w:lang w:val="en-GB"/>
        </w:rPr>
        <w:t>(approx. 3,930 characters)</w:t>
      </w:r>
    </w:p>
    <w:p w14:paraId="782C9506" w14:textId="77777777" w:rsidR="0078299E" w:rsidRPr="00A43172" w:rsidRDefault="0078299E" w:rsidP="004B5AD1">
      <w:pPr>
        <w:spacing w:after="0" w:line="240" w:lineRule="auto"/>
        <w:rPr>
          <w:rFonts w:cs="Arial"/>
          <w:sz w:val="18"/>
          <w:lang w:val="en-GB"/>
        </w:rPr>
      </w:pPr>
    </w:p>
    <w:p w14:paraId="775EA62B" w14:textId="77777777" w:rsidR="008D14EB" w:rsidRPr="00A43172" w:rsidRDefault="008D14EB" w:rsidP="004B5AD1">
      <w:pPr>
        <w:spacing w:after="0" w:line="240" w:lineRule="auto"/>
        <w:rPr>
          <w:rFonts w:cs="Arial"/>
          <w:sz w:val="18"/>
          <w:lang w:val="en-GB"/>
        </w:rPr>
      </w:pPr>
    </w:p>
    <w:p w14:paraId="67947409" w14:textId="77777777" w:rsidR="00A06703" w:rsidRPr="00A43172" w:rsidRDefault="00A06703" w:rsidP="00A06703">
      <w:pPr>
        <w:spacing w:after="0" w:line="240" w:lineRule="auto"/>
        <w:rPr>
          <w:rFonts w:cs="Arial"/>
          <w:sz w:val="18"/>
          <w:lang w:val="en-GB"/>
        </w:rPr>
      </w:pPr>
      <w:r w:rsidRPr="00A43172">
        <w:rPr>
          <w:rFonts w:cs="Arial"/>
          <w:sz w:val="18"/>
          <w:lang w:val="en-GB"/>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manufacture right up to advice and sales, the company manages and takes ownership of all processes in-house. </w:t>
      </w:r>
    </w:p>
    <w:p w14:paraId="4534596E" w14:textId="77777777" w:rsidR="00A06703" w:rsidRPr="00A43172" w:rsidRDefault="00A06703" w:rsidP="00A06703">
      <w:pPr>
        <w:spacing w:after="0" w:line="240" w:lineRule="auto"/>
        <w:rPr>
          <w:rFonts w:cs="Arial"/>
          <w:sz w:val="18"/>
          <w:lang w:val="en-GB"/>
        </w:rPr>
      </w:pPr>
    </w:p>
    <w:p w14:paraId="0457BAD7" w14:textId="77777777" w:rsidR="00A06703" w:rsidRPr="00A43172" w:rsidRDefault="00A06703" w:rsidP="00A06703">
      <w:pPr>
        <w:spacing w:after="0" w:line="240" w:lineRule="auto"/>
        <w:rPr>
          <w:rFonts w:cs="Arial"/>
          <w:sz w:val="18"/>
          <w:lang w:val="en-GB"/>
        </w:rPr>
      </w:pPr>
      <w:r w:rsidRPr="00A43172">
        <w:rPr>
          <w:rFonts w:cs="Arial"/>
          <w:sz w:val="18"/>
          <w:lang w:val="en-GB"/>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8" w:history="1">
        <w:r w:rsidRPr="00A43172">
          <w:rPr>
            <w:rStyle w:val="Hyperlink"/>
            <w:rFonts w:cs="Arial"/>
            <w:b/>
            <w:bCs/>
            <w:color w:val="D22624"/>
            <w:sz w:val="18"/>
            <w:lang w:val="en-GB"/>
          </w:rPr>
          <w:t>www.richard-brink.de</w:t>
        </w:r>
      </w:hyperlink>
      <w:r w:rsidRPr="00A43172">
        <w:rPr>
          <w:rFonts w:cs="Arial"/>
          <w:sz w:val="18"/>
          <w:lang w:val="en-GB"/>
        </w:rPr>
        <w:t>.</w:t>
      </w:r>
    </w:p>
    <w:p w14:paraId="34A77078" w14:textId="77777777" w:rsidR="00A06703" w:rsidRPr="00A43172" w:rsidRDefault="00A06703" w:rsidP="00A06703">
      <w:pPr>
        <w:spacing w:after="0" w:line="240" w:lineRule="auto"/>
        <w:rPr>
          <w:rFonts w:cs="Arial"/>
          <w:sz w:val="18"/>
          <w:lang w:val="en-GB"/>
        </w:rPr>
      </w:pPr>
    </w:p>
    <w:p w14:paraId="44D34A9A" w14:textId="63E469EA" w:rsidR="004F00FE" w:rsidRPr="00A43172" w:rsidRDefault="00A06703" w:rsidP="00A06703">
      <w:pPr>
        <w:spacing w:line="240" w:lineRule="auto"/>
        <w:rPr>
          <w:rFonts w:cs="Arial"/>
          <w:bCs/>
          <w:sz w:val="18"/>
          <w:szCs w:val="18"/>
          <w:lang w:val="en-GB"/>
        </w:rPr>
      </w:pPr>
      <w:r w:rsidRPr="00A43172">
        <w:rPr>
          <w:rFonts w:cs="Arial"/>
          <w:sz w:val="18"/>
          <w:lang w:val="en-GB"/>
        </w:rPr>
        <w:t xml:space="preserve">Its sister company, Brink </w:t>
      </w:r>
      <w:proofErr w:type="spellStart"/>
      <w:r w:rsidRPr="00A43172">
        <w:rPr>
          <w:rFonts w:cs="Arial"/>
          <w:sz w:val="18"/>
          <w:lang w:val="en-GB"/>
        </w:rPr>
        <w:t>Systembau</w:t>
      </w:r>
      <w:proofErr w:type="spellEnd"/>
      <w:r w:rsidRPr="00A43172">
        <w:rPr>
          <w:rFonts w:cs="Arial"/>
          <w:sz w:val="18"/>
          <w:lang w:val="en-GB"/>
        </w:rPr>
        <w:t xml:space="preserve"> GmbH, is specialised in the trade fair and exhibition business </w:t>
      </w:r>
      <w:r w:rsidRPr="00A43172">
        <w:rPr>
          <w:rFonts w:cs="Arial"/>
          <w:sz w:val="18"/>
          <w:szCs w:val="18"/>
          <w:lang w:val="en-GB"/>
        </w:rPr>
        <w:t>and sells for instance flexible modular construction systems produced by Richard Brink GmbH &amp; Co. KG. Additional products include fully back-lit LED illuminated walls or parcel lockers as a secure drop-off location for personal and commercial goods deliveries.</w:t>
      </w:r>
    </w:p>
    <w:sectPr w:rsidR="004F00FE" w:rsidRPr="00A43172"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1713" w14:textId="77777777" w:rsidR="007D58B4" w:rsidRDefault="007D58B4" w:rsidP="002D5283">
      <w:pPr>
        <w:spacing w:after="0" w:line="240" w:lineRule="auto"/>
      </w:pPr>
      <w:r>
        <w:separator/>
      </w:r>
    </w:p>
  </w:endnote>
  <w:endnote w:type="continuationSeparator" w:id="0">
    <w:p w14:paraId="56223185" w14:textId="77777777" w:rsidR="007D58B4" w:rsidRDefault="007D58B4"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7D58B4">
    <w:pPr>
      <w:pStyle w:val="Fuzeile"/>
      <w:jc w:val="center"/>
    </w:pPr>
    <w:r>
      <w:rPr>
        <w:noProof/>
        <w:lang w:val="en"/>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A43172" w:rsidRDefault="00823134" w:rsidP="00823134">
                <w:pPr>
                  <w:spacing w:after="0" w:line="240" w:lineRule="auto"/>
                  <w:rPr>
                    <w:color w:val="808080"/>
                    <w:sz w:val="14"/>
                    <w:lang w:val="en-GB"/>
                  </w:rPr>
                </w:pPr>
                <w:r>
                  <w:rPr>
                    <w:color w:val="808080"/>
                    <w:sz w:val="14"/>
                    <w:lang w:val="en"/>
                  </w:rPr>
                  <w:t xml:space="preserve">Published by: </w:t>
                </w:r>
              </w:p>
              <w:p w14:paraId="593F1701" w14:textId="77777777" w:rsidR="00823134" w:rsidRPr="00DB1420" w:rsidRDefault="00823134" w:rsidP="00823134">
                <w:pPr>
                  <w:pStyle w:val="berschrift1"/>
                  <w:spacing w:line="240" w:lineRule="auto"/>
                  <w:jc w:val="left"/>
                  <w:rPr>
                    <w:color w:val="808080"/>
                    <w:sz w:val="14"/>
                  </w:rPr>
                </w:pPr>
                <w:r>
                  <w:rPr>
                    <w:color w:val="808080"/>
                    <w:sz w:val="14"/>
                    <w:lang w:val="en"/>
                  </w:rPr>
                  <w:t xml:space="preserve">Richard Brink GmbH &amp; Co. </w:t>
                </w:r>
                <w:r w:rsidRPr="00A43172">
                  <w:rPr>
                    <w:color w:val="808080"/>
                    <w:sz w:val="14"/>
                  </w:rPr>
                  <w:t>KG</w:t>
                </w:r>
              </w:p>
              <w:p w14:paraId="646262C5" w14:textId="77777777" w:rsidR="00823134" w:rsidRPr="005602BA" w:rsidRDefault="00823134" w:rsidP="00823134">
                <w:pPr>
                  <w:spacing w:after="0" w:line="240" w:lineRule="auto"/>
                  <w:rPr>
                    <w:color w:val="808080"/>
                    <w:sz w:val="14"/>
                  </w:rPr>
                </w:pPr>
                <w:r w:rsidRPr="00A43172">
                  <w:rPr>
                    <w:color w:val="808080"/>
                    <w:sz w:val="14"/>
                  </w:rPr>
                  <w:t>Görlitzer Straße 1</w:t>
                </w:r>
              </w:p>
              <w:p w14:paraId="2D73FE81" w14:textId="77777777" w:rsidR="00823134" w:rsidRDefault="00823134" w:rsidP="00823134">
                <w:pPr>
                  <w:spacing w:after="0" w:line="240" w:lineRule="auto"/>
                  <w:rPr>
                    <w:color w:val="808080"/>
                    <w:sz w:val="14"/>
                  </w:rPr>
                </w:pPr>
                <w:r w:rsidRPr="00A43172">
                  <w:rPr>
                    <w:color w:val="808080"/>
                    <w:sz w:val="14"/>
                  </w:rPr>
                  <w:t>33758 Schloss Holte-Stukenbrock, Germany</w:t>
                </w:r>
              </w:p>
              <w:p w14:paraId="55F753A8" w14:textId="77777777" w:rsidR="00823134" w:rsidRPr="00A43172" w:rsidRDefault="00823134" w:rsidP="00823134">
                <w:pPr>
                  <w:spacing w:after="0" w:line="240" w:lineRule="auto"/>
                  <w:rPr>
                    <w:color w:val="808080"/>
                    <w:sz w:val="14"/>
                    <w:lang w:val="en-GB"/>
                  </w:rPr>
                </w:pPr>
                <w:r>
                  <w:rPr>
                    <w:color w:val="808080"/>
                    <w:sz w:val="14"/>
                    <w:lang w:val="en"/>
                  </w:rPr>
                  <w:t>Telephone:</w:t>
                </w:r>
                <w:r>
                  <w:rPr>
                    <w:color w:val="808080"/>
                    <w:sz w:val="14"/>
                    <w:lang w:val="en"/>
                  </w:rPr>
                  <w:tab/>
                  <w:t>+49 (0) 5207 9504-0</w:t>
                </w:r>
              </w:p>
              <w:p w14:paraId="0C514819" w14:textId="77777777" w:rsidR="00823134" w:rsidRPr="00A43172" w:rsidRDefault="00823134" w:rsidP="00823134">
                <w:pPr>
                  <w:spacing w:after="0" w:line="240" w:lineRule="auto"/>
                  <w:rPr>
                    <w:color w:val="808080"/>
                    <w:sz w:val="14"/>
                    <w:lang w:val="en-GB"/>
                  </w:rPr>
                </w:pPr>
                <w:r>
                  <w:rPr>
                    <w:color w:val="808080"/>
                    <w:sz w:val="14"/>
                    <w:lang w:val="en"/>
                  </w:rPr>
                  <w:t>Fax:</w:t>
                </w:r>
                <w:r>
                  <w:rPr>
                    <w:color w:val="808080"/>
                    <w:sz w:val="14"/>
                    <w:lang w:val="en"/>
                  </w:rPr>
                  <w:tab/>
                  <w:t>+49 (0) 5207 9504-20</w:t>
                </w:r>
              </w:p>
              <w:p w14:paraId="2547A86C" w14:textId="77777777" w:rsidR="00823134" w:rsidRPr="00A43172" w:rsidRDefault="00823134" w:rsidP="00823134">
                <w:pPr>
                  <w:spacing w:after="0" w:line="240" w:lineRule="auto"/>
                  <w:rPr>
                    <w:color w:val="808080"/>
                    <w:sz w:val="14"/>
                    <w:lang w:val="en-GB"/>
                  </w:rPr>
                </w:pPr>
                <w:r>
                  <w:rPr>
                    <w:color w:val="808080"/>
                    <w:sz w:val="14"/>
                    <w:lang w:val="en"/>
                  </w:rPr>
                  <w:t>http://www.richard-brink.de</w:t>
                </w:r>
              </w:p>
              <w:p w14:paraId="4914F9B2" w14:textId="77777777" w:rsidR="00823134" w:rsidRPr="00A43172" w:rsidRDefault="00823134" w:rsidP="00823134">
                <w:pPr>
                  <w:spacing w:after="0" w:line="240" w:lineRule="auto"/>
                  <w:rPr>
                    <w:color w:val="808080"/>
                    <w:sz w:val="14"/>
                    <w:lang w:val="en-GB"/>
                  </w:rPr>
                </w:pPr>
                <w:r>
                  <w:rPr>
                    <w:color w:val="808080"/>
                    <w:sz w:val="14"/>
                    <w:lang w:val="en"/>
                  </w:rPr>
                  <w:t>Email: stefan.brink@richard-brink.de</w:t>
                </w:r>
              </w:p>
              <w:p w14:paraId="44BBFFED" w14:textId="77777777" w:rsidR="00823134" w:rsidRPr="00A43172" w:rsidRDefault="00823134" w:rsidP="00823134">
                <w:pPr>
                  <w:spacing w:after="0" w:line="240" w:lineRule="auto"/>
                  <w:rPr>
                    <w:color w:val="808080"/>
                    <w:sz w:val="14"/>
                    <w:lang w:val="en-GB"/>
                  </w:rPr>
                </w:pPr>
              </w:p>
              <w:p w14:paraId="7B55EDE7" w14:textId="77777777" w:rsidR="00823134" w:rsidRPr="00A43172" w:rsidRDefault="00823134" w:rsidP="00823134">
                <w:pPr>
                  <w:spacing w:after="0" w:line="240" w:lineRule="auto"/>
                  <w:rPr>
                    <w:b/>
                    <w:color w:val="808080"/>
                    <w:sz w:val="14"/>
                    <w:lang w:val="en-GB"/>
                  </w:rPr>
                </w:pPr>
                <w:r>
                  <w:rPr>
                    <w:b/>
                    <w:bCs/>
                    <w:color w:val="808080"/>
                    <w:sz w:val="14"/>
                    <w:lang w:val="en"/>
                  </w:rPr>
                  <w:t>Editorial contact:</w:t>
                </w:r>
              </w:p>
              <w:p w14:paraId="2A94A9B6" w14:textId="3B45B61C" w:rsidR="00823134" w:rsidRPr="00A43172" w:rsidRDefault="00823134" w:rsidP="00823134">
                <w:pPr>
                  <w:pStyle w:val="Textkrper"/>
                  <w:rPr>
                    <w:rFonts w:ascii="Arial" w:hAnsi="Arial"/>
                    <w:color w:val="808080"/>
                    <w:sz w:val="14"/>
                    <w:lang w:val="en-GB"/>
                  </w:rPr>
                </w:pPr>
                <w:r>
                  <w:rPr>
                    <w:rFonts w:ascii="Arial" w:hAnsi="Arial"/>
                    <w:color w:val="808080"/>
                    <w:sz w:val="14"/>
                    <w:lang w:val="en"/>
                  </w:rPr>
                  <w:t>Daniel Spitzer</w:t>
                </w:r>
              </w:p>
              <w:p w14:paraId="243F6916" w14:textId="6E74C04F" w:rsidR="00823134" w:rsidRPr="00A43172" w:rsidRDefault="002E56F9" w:rsidP="00823134">
                <w:pPr>
                  <w:pStyle w:val="Textkrper"/>
                  <w:rPr>
                    <w:rFonts w:ascii="Arial" w:hAnsi="Arial"/>
                    <w:color w:val="808080"/>
                    <w:sz w:val="14"/>
                    <w:lang w:val="en-GB"/>
                  </w:rPr>
                </w:pPr>
                <w:r>
                  <w:rPr>
                    <w:rFonts w:ascii="Arial" w:hAnsi="Arial"/>
                    <w:color w:val="808080"/>
                    <w:sz w:val="14"/>
                    <w:lang w:val="en"/>
                  </w:rPr>
                  <w:t>Deputy marketing manager</w:t>
                </w:r>
              </w:p>
              <w:p w14:paraId="2FAF2CC9" w14:textId="26C296C6" w:rsidR="00823134" w:rsidRPr="00A43172" w:rsidRDefault="00823134" w:rsidP="00823134">
                <w:pPr>
                  <w:pStyle w:val="Textkrper"/>
                  <w:rPr>
                    <w:rFonts w:ascii="Arial" w:hAnsi="Arial"/>
                    <w:color w:val="808080"/>
                    <w:sz w:val="14"/>
                    <w:lang w:val="en-GB"/>
                  </w:rPr>
                </w:pPr>
                <w:r>
                  <w:rPr>
                    <w:rFonts w:ascii="Arial" w:hAnsi="Arial"/>
                    <w:color w:val="808080"/>
                    <w:sz w:val="14"/>
                    <w:lang w:val="en"/>
                  </w:rPr>
                  <w:t>daniel.spitzer@richard-brink.de</w:t>
                </w:r>
              </w:p>
              <w:p w14:paraId="6E55F2E8" w14:textId="77777777" w:rsidR="00823134" w:rsidRPr="00A43172" w:rsidRDefault="00823134" w:rsidP="00823134">
                <w:pPr>
                  <w:pStyle w:val="berschrift3"/>
                  <w:tabs>
                    <w:tab w:val="left" w:pos="567"/>
                  </w:tabs>
                  <w:rPr>
                    <w:color w:val="808080"/>
                    <w:sz w:val="14"/>
                    <w:szCs w:val="14"/>
                    <w:lang w:val="en-GB"/>
                  </w:rPr>
                </w:pPr>
              </w:p>
              <w:p w14:paraId="7254B0F4" w14:textId="77777777" w:rsidR="00823134" w:rsidRPr="00A43172" w:rsidRDefault="00823134" w:rsidP="00823134">
                <w:pPr>
                  <w:pStyle w:val="berschrift3"/>
                  <w:tabs>
                    <w:tab w:val="left" w:pos="567"/>
                  </w:tabs>
                  <w:rPr>
                    <w:color w:val="808080"/>
                    <w:sz w:val="14"/>
                    <w:szCs w:val="14"/>
                    <w:lang w:val="en-GB"/>
                  </w:rPr>
                </w:pPr>
                <w:r>
                  <w:rPr>
                    <w:color w:val="808080"/>
                    <w:sz w:val="14"/>
                    <w:szCs w:val="14"/>
                    <w:lang w:val="en"/>
                  </w:rPr>
                  <w:t>Publication permitted – specimen copy requested</w:t>
                </w:r>
              </w:p>
              <w:p w14:paraId="1D7203DB" w14:textId="77777777" w:rsidR="00EE7ED8" w:rsidRPr="00A43172" w:rsidRDefault="00EE7ED8" w:rsidP="00BA50C8">
                <w:pPr>
                  <w:rPr>
                    <w:sz w:val="18"/>
                    <w:lang w:val="en-GB"/>
                  </w:rPr>
                </w:pPr>
              </w:p>
            </w:txbxContent>
          </v:textbox>
        </v:shape>
      </w:pict>
    </w:r>
    <w:r w:rsidR="0027494B">
      <w:rPr>
        <w:noProof/>
        <w:lang w:val="en"/>
      </w:rPr>
      <w:fldChar w:fldCharType="begin"/>
    </w:r>
    <w:r w:rsidR="0027494B">
      <w:rPr>
        <w:noProof/>
        <w:lang w:val="en"/>
      </w:rPr>
      <w:instrText xml:space="preserve"> PAGE   \* MERGEFORMAT </w:instrText>
    </w:r>
    <w:r w:rsidR="0027494B">
      <w:rPr>
        <w:noProof/>
        <w:lang w:val="en"/>
      </w:rPr>
      <w:fldChar w:fldCharType="separate"/>
    </w:r>
    <w:r w:rsidR="0027494B">
      <w:rPr>
        <w:noProof/>
        <w:lang w:val="en"/>
      </w:rPr>
      <w:t>1</w:t>
    </w:r>
    <w:r w:rsidR="0027494B">
      <w:rPr>
        <w:noProof/>
        <w:lang w:val="en"/>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F677" w14:textId="77777777" w:rsidR="007D58B4" w:rsidRDefault="007D58B4" w:rsidP="002D5283">
      <w:pPr>
        <w:spacing w:after="0" w:line="240" w:lineRule="auto"/>
      </w:pPr>
      <w:r>
        <w:separator/>
      </w:r>
    </w:p>
  </w:footnote>
  <w:footnote w:type="continuationSeparator" w:id="0">
    <w:p w14:paraId="33EB6E70" w14:textId="77777777" w:rsidR="007D58B4" w:rsidRDefault="007D58B4"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F3DB" w14:textId="77777777" w:rsidR="00882780" w:rsidRDefault="007D58B4" w:rsidP="00882780">
    <w:pPr>
      <w:pStyle w:val="Kopfzeile"/>
      <w:rPr>
        <w:rFonts w:ascii="Verdana" w:hAnsi="Verdana"/>
        <w:color w:val="808080"/>
        <w:sz w:val="52"/>
        <w:szCs w:val="52"/>
      </w:rPr>
    </w:pPr>
    <w:r>
      <w:rPr>
        <w:rFonts w:ascii="Verdana" w:hAnsi="Verdana"/>
        <w:noProof/>
        <w:color w:val="808080"/>
        <w:sz w:val="52"/>
        <w:szCs w:val="52"/>
        <w:lang w:val="en"/>
      </w:rPr>
      <w:pict w14:anchorId="6160BD37">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60288;mso-wrap-style:none;mso-wrap-edited:f;mso-width-percent:0;mso-height-percent:0;mso-width-percent:0;mso-height-percent:0;mso-width-relative:margin;mso-height-relative:margin;v-text-anchor:top" stroked="f">
          <v:textbox style="mso-next-textbox:#_x0000_s1026;mso-fit-shape-to-text:t">
            <w:txbxContent>
              <w:p w14:paraId="4CEEB9DB" w14:textId="77777777" w:rsidR="00882780" w:rsidRDefault="00882780" w:rsidP="00882780">
                <w:r>
                  <w:rPr>
                    <w:noProof/>
                    <w:lang w:val="en"/>
                  </w:rPr>
                  <w:drawing>
                    <wp:inline distT="0" distB="0" distL="0" distR="0" wp14:anchorId="7D5CDA66" wp14:editId="6E338512">
                      <wp:extent cx="1180070" cy="112831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0C8BFD31" w14:textId="77777777" w:rsidR="00882780" w:rsidRPr="007D13EF" w:rsidRDefault="00882780" w:rsidP="00882780">
    <w:pPr>
      <w:pStyle w:val="Kopfzeile"/>
      <w:rPr>
        <w:rFonts w:ascii="Verdana" w:hAnsi="Verdana"/>
        <w:color w:val="808080"/>
        <w:sz w:val="52"/>
        <w:szCs w:val="52"/>
      </w:rPr>
    </w:pPr>
    <w:r>
      <w:rPr>
        <w:rFonts w:ascii="Verdana" w:hAnsi="Verdana"/>
        <w:color w:val="808080"/>
        <w:sz w:val="52"/>
        <w:szCs w:val="52"/>
        <w:lang w:val="en"/>
      </w:rPr>
      <w:t>Press release</w:t>
    </w:r>
  </w:p>
  <w:p w14:paraId="717CF21A" w14:textId="77777777" w:rsidR="00882780" w:rsidRPr="000B1420" w:rsidRDefault="00882780" w:rsidP="00882780">
    <w:pPr>
      <w:pStyle w:val="Kopfzeile"/>
    </w:pPr>
  </w:p>
  <w:p w14:paraId="188EEB69" w14:textId="66D322E6" w:rsidR="00EE7ED8" w:rsidRPr="00882780" w:rsidRDefault="00EE7ED8" w:rsidP="008827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36E9"/>
    <w:rsid w:val="00006632"/>
    <w:rsid w:val="00006AB6"/>
    <w:rsid w:val="000115B2"/>
    <w:rsid w:val="0001180C"/>
    <w:rsid w:val="0001235E"/>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1742"/>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1F70"/>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2A90"/>
    <w:rsid w:val="000B3E18"/>
    <w:rsid w:val="000B57F1"/>
    <w:rsid w:val="000B5964"/>
    <w:rsid w:val="000B6694"/>
    <w:rsid w:val="000C0671"/>
    <w:rsid w:val="000C24D9"/>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1C0D"/>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33FE"/>
    <w:rsid w:val="000F5123"/>
    <w:rsid w:val="000F61C7"/>
    <w:rsid w:val="000F6C3F"/>
    <w:rsid w:val="000F6DCD"/>
    <w:rsid w:val="000F716A"/>
    <w:rsid w:val="000F719C"/>
    <w:rsid w:val="000F72F8"/>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0C4"/>
    <w:rsid w:val="00121925"/>
    <w:rsid w:val="00122197"/>
    <w:rsid w:val="00122774"/>
    <w:rsid w:val="00122BB3"/>
    <w:rsid w:val="0012368D"/>
    <w:rsid w:val="001252DA"/>
    <w:rsid w:val="001257AE"/>
    <w:rsid w:val="00125BCF"/>
    <w:rsid w:val="001261E4"/>
    <w:rsid w:val="0012714D"/>
    <w:rsid w:val="00131271"/>
    <w:rsid w:val="00131B00"/>
    <w:rsid w:val="00137072"/>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2867"/>
    <w:rsid w:val="001643D5"/>
    <w:rsid w:val="00164BD1"/>
    <w:rsid w:val="001659AD"/>
    <w:rsid w:val="00165E8E"/>
    <w:rsid w:val="001725B3"/>
    <w:rsid w:val="001736C5"/>
    <w:rsid w:val="00173CFC"/>
    <w:rsid w:val="00176F1E"/>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93B"/>
    <w:rsid w:val="001B6FD6"/>
    <w:rsid w:val="001B7186"/>
    <w:rsid w:val="001B7A61"/>
    <w:rsid w:val="001C0ED4"/>
    <w:rsid w:val="001C1528"/>
    <w:rsid w:val="001C1EA1"/>
    <w:rsid w:val="001C33F7"/>
    <w:rsid w:val="001C34A5"/>
    <w:rsid w:val="001C40B5"/>
    <w:rsid w:val="001C5174"/>
    <w:rsid w:val="001C649B"/>
    <w:rsid w:val="001C674F"/>
    <w:rsid w:val="001D0517"/>
    <w:rsid w:val="001D15CE"/>
    <w:rsid w:val="001D292D"/>
    <w:rsid w:val="001D4381"/>
    <w:rsid w:val="001D47DB"/>
    <w:rsid w:val="001D6015"/>
    <w:rsid w:val="001D6A11"/>
    <w:rsid w:val="001E0B5B"/>
    <w:rsid w:val="001E0EA5"/>
    <w:rsid w:val="001E1505"/>
    <w:rsid w:val="001E2AF0"/>
    <w:rsid w:val="001E3A26"/>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05C"/>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494B"/>
    <w:rsid w:val="00275667"/>
    <w:rsid w:val="00276557"/>
    <w:rsid w:val="002767AB"/>
    <w:rsid w:val="0027693D"/>
    <w:rsid w:val="002775A1"/>
    <w:rsid w:val="002776E6"/>
    <w:rsid w:val="00280267"/>
    <w:rsid w:val="00281603"/>
    <w:rsid w:val="00281753"/>
    <w:rsid w:val="00281E96"/>
    <w:rsid w:val="002830E4"/>
    <w:rsid w:val="00283FE7"/>
    <w:rsid w:val="00284D6D"/>
    <w:rsid w:val="00285373"/>
    <w:rsid w:val="00285DB2"/>
    <w:rsid w:val="00286634"/>
    <w:rsid w:val="002877BB"/>
    <w:rsid w:val="00291283"/>
    <w:rsid w:val="00291C31"/>
    <w:rsid w:val="00291DB3"/>
    <w:rsid w:val="00291E88"/>
    <w:rsid w:val="00292E49"/>
    <w:rsid w:val="00292E7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56F9"/>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2F45"/>
    <w:rsid w:val="0033305B"/>
    <w:rsid w:val="00333132"/>
    <w:rsid w:val="003339AE"/>
    <w:rsid w:val="0033527C"/>
    <w:rsid w:val="00335B47"/>
    <w:rsid w:val="0033733D"/>
    <w:rsid w:val="003407DA"/>
    <w:rsid w:val="00341D8C"/>
    <w:rsid w:val="00342400"/>
    <w:rsid w:val="0034453C"/>
    <w:rsid w:val="003445E6"/>
    <w:rsid w:val="00345940"/>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E3F"/>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0E3"/>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C64"/>
    <w:rsid w:val="003B762B"/>
    <w:rsid w:val="003B76A0"/>
    <w:rsid w:val="003C11B3"/>
    <w:rsid w:val="003C233F"/>
    <w:rsid w:val="003C322E"/>
    <w:rsid w:val="003C3C9F"/>
    <w:rsid w:val="003C412A"/>
    <w:rsid w:val="003C4B97"/>
    <w:rsid w:val="003C4C30"/>
    <w:rsid w:val="003C58D3"/>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0298"/>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16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1BA7"/>
    <w:rsid w:val="00483901"/>
    <w:rsid w:val="0048397F"/>
    <w:rsid w:val="00486FC3"/>
    <w:rsid w:val="004874A8"/>
    <w:rsid w:val="0049019C"/>
    <w:rsid w:val="00492180"/>
    <w:rsid w:val="00492754"/>
    <w:rsid w:val="004962B5"/>
    <w:rsid w:val="00496FB5"/>
    <w:rsid w:val="004A0F75"/>
    <w:rsid w:val="004A13F7"/>
    <w:rsid w:val="004A1430"/>
    <w:rsid w:val="004A188F"/>
    <w:rsid w:val="004A253E"/>
    <w:rsid w:val="004A32CD"/>
    <w:rsid w:val="004A339B"/>
    <w:rsid w:val="004A343D"/>
    <w:rsid w:val="004A4224"/>
    <w:rsid w:val="004A7709"/>
    <w:rsid w:val="004B3A4F"/>
    <w:rsid w:val="004B3CF3"/>
    <w:rsid w:val="004B5AD1"/>
    <w:rsid w:val="004B65A2"/>
    <w:rsid w:val="004C1728"/>
    <w:rsid w:val="004C173B"/>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3D08"/>
    <w:rsid w:val="00525FDF"/>
    <w:rsid w:val="005260B2"/>
    <w:rsid w:val="005274A9"/>
    <w:rsid w:val="0053102C"/>
    <w:rsid w:val="00533D7F"/>
    <w:rsid w:val="00536179"/>
    <w:rsid w:val="005362E6"/>
    <w:rsid w:val="005376BC"/>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135"/>
    <w:rsid w:val="0055551B"/>
    <w:rsid w:val="00555CDE"/>
    <w:rsid w:val="00557254"/>
    <w:rsid w:val="005617C1"/>
    <w:rsid w:val="00565BDB"/>
    <w:rsid w:val="00565C84"/>
    <w:rsid w:val="0056740E"/>
    <w:rsid w:val="0057053E"/>
    <w:rsid w:val="0057244E"/>
    <w:rsid w:val="005744D1"/>
    <w:rsid w:val="00574AA8"/>
    <w:rsid w:val="00576B2D"/>
    <w:rsid w:val="00577837"/>
    <w:rsid w:val="00583092"/>
    <w:rsid w:val="0058428D"/>
    <w:rsid w:val="00584EEE"/>
    <w:rsid w:val="005866BB"/>
    <w:rsid w:val="005876EC"/>
    <w:rsid w:val="00591007"/>
    <w:rsid w:val="00591580"/>
    <w:rsid w:val="00591BCA"/>
    <w:rsid w:val="005922CE"/>
    <w:rsid w:val="00592C6E"/>
    <w:rsid w:val="00592E59"/>
    <w:rsid w:val="00596352"/>
    <w:rsid w:val="00597130"/>
    <w:rsid w:val="0059760E"/>
    <w:rsid w:val="005976D7"/>
    <w:rsid w:val="005A1777"/>
    <w:rsid w:val="005A3576"/>
    <w:rsid w:val="005A38B6"/>
    <w:rsid w:val="005A4E63"/>
    <w:rsid w:val="005A5002"/>
    <w:rsid w:val="005A53B7"/>
    <w:rsid w:val="005A54BA"/>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1A4C"/>
    <w:rsid w:val="00613B59"/>
    <w:rsid w:val="0061427F"/>
    <w:rsid w:val="00615403"/>
    <w:rsid w:val="006169C3"/>
    <w:rsid w:val="00616ABD"/>
    <w:rsid w:val="006170EA"/>
    <w:rsid w:val="00620E23"/>
    <w:rsid w:val="0062155F"/>
    <w:rsid w:val="00624FB1"/>
    <w:rsid w:val="006261F4"/>
    <w:rsid w:val="0062696A"/>
    <w:rsid w:val="006271C3"/>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0FC4"/>
    <w:rsid w:val="006918CD"/>
    <w:rsid w:val="00692089"/>
    <w:rsid w:val="00693816"/>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2B4D"/>
    <w:rsid w:val="006C34A4"/>
    <w:rsid w:val="006C62FF"/>
    <w:rsid w:val="006D017A"/>
    <w:rsid w:val="006D09F4"/>
    <w:rsid w:val="006D10C9"/>
    <w:rsid w:val="006D3903"/>
    <w:rsid w:val="006D53CC"/>
    <w:rsid w:val="006D599E"/>
    <w:rsid w:val="006E0C0A"/>
    <w:rsid w:val="006E1071"/>
    <w:rsid w:val="006E443C"/>
    <w:rsid w:val="006E4CFC"/>
    <w:rsid w:val="006E67D6"/>
    <w:rsid w:val="006F055E"/>
    <w:rsid w:val="006F3534"/>
    <w:rsid w:val="006F5017"/>
    <w:rsid w:val="006F5178"/>
    <w:rsid w:val="006F7821"/>
    <w:rsid w:val="006F7824"/>
    <w:rsid w:val="00700940"/>
    <w:rsid w:val="0070170B"/>
    <w:rsid w:val="007040FD"/>
    <w:rsid w:val="0070519D"/>
    <w:rsid w:val="00705228"/>
    <w:rsid w:val="00707C63"/>
    <w:rsid w:val="00711007"/>
    <w:rsid w:val="00711516"/>
    <w:rsid w:val="007115CD"/>
    <w:rsid w:val="0071199E"/>
    <w:rsid w:val="0071339C"/>
    <w:rsid w:val="0071397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29"/>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004"/>
    <w:rsid w:val="007571FF"/>
    <w:rsid w:val="00760C58"/>
    <w:rsid w:val="00764425"/>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3F1"/>
    <w:rsid w:val="007C670D"/>
    <w:rsid w:val="007D0CDB"/>
    <w:rsid w:val="007D13EF"/>
    <w:rsid w:val="007D1AE8"/>
    <w:rsid w:val="007D1B73"/>
    <w:rsid w:val="007D1F64"/>
    <w:rsid w:val="007D2D17"/>
    <w:rsid w:val="007D3BB8"/>
    <w:rsid w:val="007D4562"/>
    <w:rsid w:val="007D58B4"/>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3B2"/>
    <w:rsid w:val="00853978"/>
    <w:rsid w:val="00853C4D"/>
    <w:rsid w:val="00855095"/>
    <w:rsid w:val="0085606F"/>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05"/>
    <w:rsid w:val="008820B3"/>
    <w:rsid w:val="00882377"/>
    <w:rsid w:val="008824B8"/>
    <w:rsid w:val="00882780"/>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6C35"/>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324"/>
    <w:rsid w:val="00901971"/>
    <w:rsid w:val="00902DF8"/>
    <w:rsid w:val="00904059"/>
    <w:rsid w:val="0090463A"/>
    <w:rsid w:val="00904D98"/>
    <w:rsid w:val="0090616A"/>
    <w:rsid w:val="00907E2E"/>
    <w:rsid w:val="00907E7F"/>
    <w:rsid w:val="00910227"/>
    <w:rsid w:val="00911038"/>
    <w:rsid w:val="009111C2"/>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28D4"/>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12BD"/>
    <w:rsid w:val="00962FBD"/>
    <w:rsid w:val="00963035"/>
    <w:rsid w:val="00963ED8"/>
    <w:rsid w:val="00964AB1"/>
    <w:rsid w:val="009650BB"/>
    <w:rsid w:val="00965791"/>
    <w:rsid w:val="009661FC"/>
    <w:rsid w:val="0096679A"/>
    <w:rsid w:val="00966FE9"/>
    <w:rsid w:val="00971003"/>
    <w:rsid w:val="00972CEA"/>
    <w:rsid w:val="009739B5"/>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C8A"/>
    <w:rsid w:val="009B0D5E"/>
    <w:rsid w:val="009B17EA"/>
    <w:rsid w:val="009B1E51"/>
    <w:rsid w:val="009B2A3C"/>
    <w:rsid w:val="009B31AB"/>
    <w:rsid w:val="009B493A"/>
    <w:rsid w:val="009B4B35"/>
    <w:rsid w:val="009B54D0"/>
    <w:rsid w:val="009B69FA"/>
    <w:rsid w:val="009B7F84"/>
    <w:rsid w:val="009C0561"/>
    <w:rsid w:val="009C0674"/>
    <w:rsid w:val="009C1DE5"/>
    <w:rsid w:val="009C2C5A"/>
    <w:rsid w:val="009C343A"/>
    <w:rsid w:val="009C5552"/>
    <w:rsid w:val="009C5CB7"/>
    <w:rsid w:val="009C6643"/>
    <w:rsid w:val="009C6E58"/>
    <w:rsid w:val="009C767E"/>
    <w:rsid w:val="009C789B"/>
    <w:rsid w:val="009D008F"/>
    <w:rsid w:val="009D07FB"/>
    <w:rsid w:val="009D2E72"/>
    <w:rsid w:val="009D33AE"/>
    <w:rsid w:val="009D3C82"/>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84D"/>
    <w:rsid w:val="009F5B27"/>
    <w:rsid w:val="009F78D2"/>
    <w:rsid w:val="009F7B29"/>
    <w:rsid w:val="009F7FA0"/>
    <w:rsid w:val="00A017D7"/>
    <w:rsid w:val="00A02082"/>
    <w:rsid w:val="00A058FB"/>
    <w:rsid w:val="00A05B2E"/>
    <w:rsid w:val="00A065CB"/>
    <w:rsid w:val="00A06703"/>
    <w:rsid w:val="00A1033F"/>
    <w:rsid w:val="00A130C0"/>
    <w:rsid w:val="00A13996"/>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47"/>
    <w:rsid w:val="00A250DE"/>
    <w:rsid w:val="00A26427"/>
    <w:rsid w:val="00A26AD2"/>
    <w:rsid w:val="00A26D8B"/>
    <w:rsid w:val="00A313FE"/>
    <w:rsid w:val="00A31989"/>
    <w:rsid w:val="00A31F95"/>
    <w:rsid w:val="00A34EE3"/>
    <w:rsid w:val="00A36617"/>
    <w:rsid w:val="00A37279"/>
    <w:rsid w:val="00A422F7"/>
    <w:rsid w:val="00A43172"/>
    <w:rsid w:val="00A44099"/>
    <w:rsid w:val="00A44A27"/>
    <w:rsid w:val="00A45C08"/>
    <w:rsid w:val="00A47C0B"/>
    <w:rsid w:val="00A50D55"/>
    <w:rsid w:val="00A51560"/>
    <w:rsid w:val="00A5161F"/>
    <w:rsid w:val="00A52EB0"/>
    <w:rsid w:val="00A5328A"/>
    <w:rsid w:val="00A53ABF"/>
    <w:rsid w:val="00A545EF"/>
    <w:rsid w:val="00A55870"/>
    <w:rsid w:val="00A56A26"/>
    <w:rsid w:val="00A5710A"/>
    <w:rsid w:val="00A57489"/>
    <w:rsid w:val="00A57D50"/>
    <w:rsid w:val="00A602EF"/>
    <w:rsid w:val="00A6081B"/>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BEE"/>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3D05"/>
    <w:rsid w:val="00AD468D"/>
    <w:rsid w:val="00AD4EA9"/>
    <w:rsid w:val="00AD51D1"/>
    <w:rsid w:val="00AD5387"/>
    <w:rsid w:val="00AD5C9C"/>
    <w:rsid w:val="00AD645E"/>
    <w:rsid w:val="00AD6D18"/>
    <w:rsid w:val="00AE0645"/>
    <w:rsid w:val="00AE095D"/>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03E"/>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1348"/>
    <w:rsid w:val="00B614CB"/>
    <w:rsid w:val="00B616CE"/>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25F2"/>
    <w:rsid w:val="00B854A4"/>
    <w:rsid w:val="00B85A36"/>
    <w:rsid w:val="00B86C1D"/>
    <w:rsid w:val="00B901EE"/>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931"/>
    <w:rsid w:val="00BF5C05"/>
    <w:rsid w:val="00BF638C"/>
    <w:rsid w:val="00BF6D6A"/>
    <w:rsid w:val="00BF7973"/>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4A6B"/>
    <w:rsid w:val="00C152FB"/>
    <w:rsid w:val="00C16ED4"/>
    <w:rsid w:val="00C17CC8"/>
    <w:rsid w:val="00C17DC0"/>
    <w:rsid w:val="00C20E15"/>
    <w:rsid w:val="00C20FF2"/>
    <w:rsid w:val="00C224F2"/>
    <w:rsid w:val="00C22A54"/>
    <w:rsid w:val="00C23067"/>
    <w:rsid w:val="00C244D1"/>
    <w:rsid w:val="00C24D0E"/>
    <w:rsid w:val="00C25C70"/>
    <w:rsid w:val="00C27077"/>
    <w:rsid w:val="00C27F80"/>
    <w:rsid w:val="00C30DDA"/>
    <w:rsid w:val="00C31319"/>
    <w:rsid w:val="00C32589"/>
    <w:rsid w:val="00C329BB"/>
    <w:rsid w:val="00C340B0"/>
    <w:rsid w:val="00C35186"/>
    <w:rsid w:val="00C35BB4"/>
    <w:rsid w:val="00C403EE"/>
    <w:rsid w:val="00C41991"/>
    <w:rsid w:val="00C41C60"/>
    <w:rsid w:val="00C42A85"/>
    <w:rsid w:val="00C42E17"/>
    <w:rsid w:val="00C503AF"/>
    <w:rsid w:val="00C511CB"/>
    <w:rsid w:val="00C519F2"/>
    <w:rsid w:val="00C52BFC"/>
    <w:rsid w:val="00C53566"/>
    <w:rsid w:val="00C542FD"/>
    <w:rsid w:val="00C54314"/>
    <w:rsid w:val="00C545BA"/>
    <w:rsid w:val="00C55F0B"/>
    <w:rsid w:val="00C5655B"/>
    <w:rsid w:val="00C57211"/>
    <w:rsid w:val="00C61F06"/>
    <w:rsid w:val="00C62910"/>
    <w:rsid w:val="00C639DE"/>
    <w:rsid w:val="00C63B9A"/>
    <w:rsid w:val="00C63CAA"/>
    <w:rsid w:val="00C644AB"/>
    <w:rsid w:val="00C65677"/>
    <w:rsid w:val="00C66CB7"/>
    <w:rsid w:val="00C70342"/>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2111"/>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E7B19"/>
    <w:rsid w:val="00CF05DE"/>
    <w:rsid w:val="00CF0F16"/>
    <w:rsid w:val="00CF122D"/>
    <w:rsid w:val="00CF1D8E"/>
    <w:rsid w:val="00CF2173"/>
    <w:rsid w:val="00CF272E"/>
    <w:rsid w:val="00CF4714"/>
    <w:rsid w:val="00CF4AC7"/>
    <w:rsid w:val="00CF4B6A"/>
    <w:rsid w:val="00CF65CF"/>
    <w:rsid w:val="00CF743D"/>
    <w:rsid w:val="00D00318"/>
    <w:rsid w:val="00D02326"/>
    <w:rsid w:val="00D02C18"/>
    <w:rsid w:val="00D0317E"/>
    <w:rsid w:val="00D04B15"/>
    <w:rsid w:val="00D050CC"/>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A92"/>
    <w:rsid w:val="00D26D7E"/>
    <w:rsid w:val="00D30055"/>
    <w:rsid w:val="00D31404"/>
    <w:rsid w:val="00D33ECB"/>
    <w:rsid w:val="00D348AF"/>
    <w:rsid w:val="00D35A51"/>
    <w:rsid w:val="00D3654D"/>
    <w:rsid w:val="00D42943"/>
    <w:rsid w:val="00D42BAB"/>
    <w:rsid w:val="00D45305"/>
    <w:rsid w:val="00D460B1"/>
    <w:rsid w:val="00D46D99"/>
    <w:rsid w:val="00D46FAA"/>
    <w:rsid w:val="00D47651"/>
    <w:rsid w:val="00D478BB"/>
    <w:rsid w:val="00D47E82"/>
    <w:rsid w:val="00D5002B"/>
    <w:rsid w:val="00D50AB2"/>
    <w:rsid w:val="00D521A3"/>
    <w:rsid w:val="00D53D8F"/>
    <w:rsid w:val="00D54792"/>
    <w:rsid w:val="00D54920"/>
    <w:rsid w:val="00D5520D"/>
    <w:rsid w:val="00D5553E"/>
    <w:rsid w:val="00D5577C"/>
    <w:rsid w:val="00D566C2"/>
    <w:rsid w:val="00D60F3D"/>
    <w:rsid w:val="00D61F05"/>
    <w:rsid w:val="00D63BB1"/>
    <w:rsid w:val="00D64DAE"/>
    <w:rsid w:val="00D65A01"/>
    <w:rsid w:val="00D65FD8"/>
    <w:rsid w:val="00D6680D"/>
    <w:rsid w:val="00D678B1"/>
    <w:rsid w:val="00D67C3F"/>
    <w:rsid w:val="00D67E9D"/>
    <w:rsid w:val="00D705F0"/>
    <w:rsid w:val="00D718EA"/>
    <w:rsid w:val="00D71DF8"/>
    <w:rsid w:val="00D72DDE"/>
    <w:rsid w:val="00D73FD6"/>
    <w:rsid w:val="00D76287"/>
    <w:rsid w:val="00D76A42"/>
    <w:rsid w:val="00D77939"/>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D7C25"/>
    <w:rsid w:val="00DE259C"/>
    <w:rsid w:val="00DE59F8"/>
    <w:rsid w:val="00DE79EF"/>
    <w:rsid w:val="00DE7EE4"/>
    <w:rsid w:val="00DF062E"/>
    <w:rsid w:val="00DF218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47F4"/>
    <w:rsid w:val="00E25182"/>
    <w:rsid w:val="00E25344"/>
    <w:rsid w:val="00E25AAF"/>
    <w:rsid w:val="00E2665F"/>
    <w:rsid w:val="00E26675"/>
    <w:rsid w:val="00E26F0E"/>
    <w:rsid w:val="00E31382"/>
    <w:rsid w:val="00E316FB"/>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47F7E"/>
    <w:rsid w:val="00E51381"/>
    <w:rsid w:val="00E51DEE"/>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6810"/>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571F"/>
    <w:rsid w:val="00EC58B7"/>
    <w:rsid w:val="00EC7CA8"/>
    <w:rsid w:val="00ED05E1"/>
    <w:rsid w:val="00ED1303"/>
    <w:rsid w:val="00ED4836"/>
    <w:rsid w:val="00ED4972"/>
    <w:rsid w:val="00ED5153"/>
    <w:rsid w:val="00ED52AD"/>
    <w:rsid w:val="00ED5794"/>
    <w:rsid w:val="00ED5C6A"/>
    <w:rsid w:val="00ED65D3"/>
    <w:rsid w:val="00ED692C"/>
    <w:rsid w:val="00ED7BE8"/>
    <w:rsid w:val="00EE12EC"/>
    <w:rsid w:val="00EE1B51"/>
    <w:rsid w:val="00EE1F68"/>
    <w:rsid w:val="00EE34C6"/>
    <w:rsid w:val="00EE3585"/>
    <w:rsid w:val="00EE5764"/>
    <w:rsid w:val="00EE5E4E"/>
    <w:rsid w:val="00EE6034"/>
    <w:rsid w:val="00EE64DA"/>
    <w:rsid w:val="00EE6DF8"/>
    <w:rsid w:val="00EE7ED8"/>
    <w:rsid w:val="00EF01B0"/>
    <w:rsid w:val="00EF0339"/>
    <w:rsid w:val="00EF12F6"/>
    <w:rsid w:val="00EF133D"/>
    <w:rsid w:val="00EF1E2F"/>
    <w:rsid w:val="00EF3473"/>
    <w:rsid w:val="00EF3B4F"/>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32F"/>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2BED"/>
    <w:rsid w:val="00F53162"/>
    <w:rsid w:val="00F54D1C"/>
    <w:rsid w:val="00F5501D"/>
    <w:rsid w:val="00F553D6"/>
    <w:rsid w:val="00F55BFA"/>
    <w:rsid w:val="00F57C45"/>
    <w:rsid w:val="00F6074C"/>
    <w:rsid w:val="00F60CF5"/>
    <w:rsid w:val="00F621F2"/>
    <w:rsid w:val="00F633B7"/>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203"/>
    <w:rsid w:val="00FA779F"/>
    <w:rsid w:val="00FA77C7"/>
    <w:rsid w:val="00FB05F0"/>
    <w:rsid w:val="00FB1A5D"/>
    <w:rsid w:val="00FB21EF"/>
    <w:rsid w:val="00FB2679"/>
    <w:rsid w:val="00FB485B"/>
    <w:rsid w:val="00FB58D5"/>
    <w:rsid w:val="00FB7761"/>
    <w:rsid w:val="00FB78F0"/>
    <w:rsid w:val="00FC137E"/>
    <w:rsid w:val="00FC1D13"/>
    <w:rsid w:val="00FC34BE"/>
    <w:rsid w:val="00FC3B45"/>
    <w:rsid w:val="00FC4394"/>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903"/>
    <w:rsid w:val="00FE1F42"/>
    <w:rsid w:val="00FE2F52"/>
    <w:rsid w:val="00FE3911"/>
    <w:rsid w:val="00FE684F"/>
    <w:rsid w:val="00FE6C04"/>
    <w:rsid w:val="00FE7B2D"/>
    <w:rsid w:val="00FF02BF"/>
    <w:rsid w:val="00FF2E5D"/>
    <w:rsid w:val="00FF3611"/>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614600080">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9773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4405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5094</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543</cp:revision>
  <cp:lastPrinted>2020-01-09T12:09:00Z</cp:lastPrinted>
  <dcterms:created xsi:type="dcterms:W3CDTF">2017-07-10T11:03:00Z</dcterms:created>
  <dcterms:modified xsi:type="dcterms:W3CDTF">2024-05-23T05:44:00Z</dcterms:modified>
</cp:coreProperties>
</file>