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E51F" w14:textId="77777777" w:rsidR="00085833" w:rsidRPr="003321BD" w:rsidRDefault="00E5579A" w:rsidP="000F6C3F">
      <w:pPr>
        <w:rPr>
          <w:rFonts w:cs="Arial"/>
          <w:b/>
          <w:color w:val="000000" w:themeColor="text1"/>
          <w:sz w:val="28"/>
          <w:szCs w:val="28"/>
        </w:rPr>
      </w:pPr>
      <w:r>
        <w:rPr>
          <w:rFonts w:eastAsia="Arial" w:cs="Arial"/>
          <w:b/>
          <w:bCs/>
          <w:color w:val="000000"/>
          <w:sz w:val="28"/>
          <w:szCs w:val="28"/>
          <w:lang w:val="fr-FR"/>
        </w:rPr>
        <w:t>Drainage format XXL pour fortes pluies</w:t>
      </w:r>
    </w:p>
    <w:p w14:paraId="3D0F8923" w14:textId="77777777" w:rsidR="000F6C3F" w:rsidRPr="003321BD" w:rsidRDefault="00E5579A" w:rsidP="000F6C3F">
      <w:pPr>
        <w:rPr>
          <w:rFonts w:cs="Arial"/>
          <w:b/>
          <w:color w:val="000000" w:themeColor="text1"/>
          <w:sz w:val="28"/>
          <w:szCs w:val="28"/>
        </w:rPr>
      </w:pPr>
      <w:r>
        <w:rPr>
          <w:rFonts w:eastAsia="Arial" w:cs="Arial"/>
          <w:b/>
          <w:bCs/>
          <w:sz w:val="28"/>
          <w:szCs w:val="28"/>
          <w:lang w:val="fr-FR"/>
        </w:rPr>
        <w:t>Les caniveaux d’infiltration de la société Richard Brink protègent un bâtiment industriel des inondations</w:t>
      </w:r>
      <w:r>
        <w:rPr>
          <w:rFonts w:eastAsia="Arial" w:cs="Arial"/>
          <w:b/>
          <w:bCs/>
          <w:sz w:val="28"/>
          <w:szCs w:val="28"/>
          <w:lang w:val="fr-FR"/>
        </w:rPr>
        <w:br/>
      </w:r>
    </w:p>
    <w:p w14:paraId="180CEA5F" w14:textId="43A66E61" w:rsidR="0068738C" w:rsidRPr="00525AD8" w:rsidRDefault="00E5579A" w:rsidP="0038472F">
      <w:pPr>
        <w:spacing w:line="360" w:lineRule="auto"/>
        <w:ind w:right="-285"/>
        <w:rPr>
          <w:rFonts w:cs="Arial"/>
          <w:b/>
          <w:sz w:val="24"/>
          <w:szCs w:val="24"/>
          <w:lang w:val="en-US"/>
        </w:rPr>
      </w:pP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Allemagne, le</w:t>
      </w:r>
      <w:r w:rsidR="00525AD8">
        <w:rPr>
          <w:rFonts w:eastAsia="Arial" w:cs="Arial"/>
          <w:b/>
          <w:bCs/>
          <w:sz w:val="24"/>
          <w:szCs w:val="24"/>
          <w:lang w:val="fr-FR"/>
        </w:rPr>
        <w:t xml:space="preserve"> 22.05.</w:t>
      </w:r>
      <w:r>
        <w:rPr>
          <w:rFonts w:eastAsia="Arial" w:cs="Arial"/>
          <w:b/>
          <w:bCs/>
          <w:sz w:val="24"/>
          <w:szCs w:val="24"/>
          <w:lang w:val="fr-FR"/>
        </w:rPr>
        <w:t xml:space="preserve">2023. Fortes précipitations et surfaces imperméabilisées ne font pas bon ménage et aboutissent souvent à des inondations. C’est d’ailleurs ce qui est arrivé sur le site de l’entreprise Parker </w:t>
      </w:r>
      <w:proofErr w:type="spellStart"/>
      <w:r>
        <w:rPr>
          <w:rFonts w:eastAsia="Arial" w:cs="Arial"/>
          <w:b/>
          <w:bCs/>
          <w:sz w:val="24"/>
          <w:szCs w:val="24"/>
          <w:lang w:val="fr-FR"/>
        </w:rPr>
        <w:t>Hannifin</w:t>
      </w:r>
      <w:proofErr w:type="spellEnd"/>
      <w:r>
        <w:rPr>
          <w:rFonts w:eastAsia="Arial" w:cs="Arial"/>
          <w:b/>
          <w:bCs/>
          <w:sz w:val="24"/>
          <w:szCs w:val="24"/>
          <w:lang w:val="fr-FR"/>
        </w:rPr>
        <w:t xml:space="preserve"> </w:t>
      </w:r>
      <w:proofErr w:type="spellStart"/>
      <w:r>
        <w:rPr>
          <w:rFonts w:eastAsia="Arial" w:cs="Arial"/>
          <w:b/>
          <w:bCs/>
          <w:sz w:val="24"/>
          <w:szCs w:val="24"/>
          <w:lang w:val="fr-FR"/>
        </w:rPr>
        <w:t>Manufacturing</w:t>
      </w:r>
      <w:proofErr w:type="spellEnd"/>
      <w:r>
        <w:rPr>
          <w:rFonts w:eastAsia="Arial" w:cs="Arial"/>
          <w:b/>
          <w:bCs/>
          <w:sz w:val="24"/>
          <w:szCs w:val="24"/>
          <w:lang w:val="fr-FR"/>
        </w:rPr>
        <w:t xml:space="preserve"> Germany de </w:t>
      </w: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Allemagne. En toute logique, cette dernière a décidé de réaménager entièrement sa cour pavée, projet qui a fait appel aux caniveaux d’infiltration de la société Richard Brink. Depuis, ces produits performants garantissent une collecte et une évacuation immédiates et contrôlées des eaux de pluie.</w:t>
      </w:r>
    </w:p>
    <w:p w14:paraId="4287EC25" w14:textId="77777777" w:rsidR="003E0D93" w:rsidRPr="00525AD8" w:rsidRDefault="00E5579A" w:rsidP="009C789B">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 xml:space="preserve">L’Allemagne n’est pas épargnée par les événements climatiques </w:t>
      </w:r>
      <w:proofErr w:type="gramStart"/>
      <w:r>
        <w:rPr>
          <w:rFonts w:eastAsia="Arial" w:cs="Arial"/>
          <w:bCs/>
          <w:color w:val="000000"/>
          <w:sz w:val="24"/>
          <w:szCs w:val="24"/>
          <w:lang w:val="fr-FR" w:eastAsia="en-US"/>
        </w:rPr>
        <w:t>extrêmes</w:t>
      </w:r>
      <w:proofErr w:type="gramEnd"/>
      <w:r>
        <w:rPr>
          <w:rFonts w:eastAsia="Arial" w:cs="Arial"/>
          <w:bCs/>
          <w:color w:val="000000"/>
          <w:sz w:val="24"/>
          <w:szCs w:val="24"/>
          <w:lang w:val="fr-FR" w:eastAsia="en-US"/>
        </w:rPr>
        <w:t>. Les longues périodes de canicule sans précipitations dignes de ce nom sont de plus en plus souvent suivies par de fortes pluies. Alors que le sol asséché et compacté des surfaces non construites et des espaces verts a déjà du mal à absorber l’eau de pluie, les zones imperméabilisées en espace urbain ou industriel sont d’autant plus soumises à un risque élevé d’inondation, sans oublier les dommages impliqués. Il est, par conséquent, essentiel d’aménager de larges zones d’infiltration, mais aussi d’interrompre les surfaces parfois entièrement recouvertes de pavés ou de béton afin d’améliorer leur fonctionnalité.</w:t>
      </w:r>
    </w:p>
    <w:p w14:paraId="737B12AB" w14:textId="77777777" w:rsidR="005E08CC" w:rsidRPr="00525AD8" w:rsidRDefault="005E08CC" w:rsidP="009C789B">
      <w:pPr>
        <w:pStyle w:val="Listenabsatz"/>
        <w:spacing w:line="360" w:lineRule="auto"/>
        <w:ind w:left="0"/>
        <w:rPr>
          <w:rFonts w:eastAsia="Calibri" w:cs="Arial"/>
          <w:bCs/>
          <w:color w:val="000000" w:themeColor="text1"/>
          <w:sz w:val="24"/>
          <w:szCs w:val="24"/>
          <w:lang w:val="fr-FR" w:eastAsia="en-US"/>
        </w:rPr>
      </w:pPr>
    </w:p>
    <w:p w14:paraId="5388120C" w14:textId="77777777" w:rsidR="005E08CC" w:rsidRPr="00525AD8" w:rsidRDefault="00E5579A" w:rsidP="009C789B">
      <w:pPr>
        <w:pStyle w:val="Listenabsatz"/>
        <w:spacing w:line="360" w:lineRule="auto"/>
        <w:ind w:left="0"/>
        <w:rPr>
          <w:rFonts w:eastAsia="Calibri" w:cs="Arial"/>
          <w:b/>
          <w:color w:val="000000" w:themeColor="text1"/>
          <w:sz w:val="24"/>
          <w:szCs w:val="24"/>
          <w:lang w:val="en-US" w:eastAsia="en-US"/>
        </w:rPr>
      </w:pPr>
      <w:r>
        <w:rPr>
          <w:rFonts w:eastAsia="Arial" w:cs="Arial"/>
          <w:b/>
          <w:bCs/>
          <w:color w:val="000000"/>
          <w:sz w:val="24"/>
          <w:szCs w:val="24"/>
          <w:lang w:val="fr-FR" w:eastAsia="en-US"/>
        </w:rPr>
        <w:t>Qui dit imperméabilisation dit accumulation d’eau</w:t>
      </w:r>
    </w:p>
    <w:p w14:paraId="26292DCD" w14:textId="77777777" w:rsidR="005E08CC" w:rsidRPr="00525AD8" w:rsidRDefault="005E08CC" w:rsidP="009C789B">
      <w:pPr>
        <w:pStyle w:val="Listenabsatz"/>
        <w:spacing w:line="360" w:lineRule="auto"/>
        <w:ind w:left="0"/>
        <w:rPr>
          <w:rFonts w:eastAsia="Calibri" w:cs="Arial"/>
          <w:bCs/>
          <w:color w:val="000000" w:themeColor="text1"/>
          <w:sz w:val="24"/>
          <w:szCs w:val="24"/>
          <w:lang w:val="en-US" w:eastAsia="en-US"/>
        </w:rPr>
      </w:pPr>
    </w:p>
    <w:p w14:paraId="14CEEA57" w14:textId="77777777" w:rsidR="000C4BD4" w:rsidRPr="00525AD8" w:rsidRDefault="00E5579A" w:rsidP="009C789B">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 xml:space="preserve">C’est précisément le constat auquel l’entreprise Parker </w:t>
      </w:r>
      <w:proofErr w:type="spellStart"/>
      <w:r>
        <w:rPr>
          <w:rFonts w:eastAsia="Arial" w:cs="Arial"/>
          <w:bCs/>
          <w:color w:val="000000"/>
          <w:sz w:val="24"/>
          <w:szCs w:val="24"/>
          <w:lang w:val="fr-FR" w:eastAsia="en-US"/>
        </w:rPr>
        <w:t>Hannifin</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Manufacturing</w:t>
      </w:r>
      <w:proofErr w:type="spellEnd"/>
      <w:r>
        <w:rPr>
          <w:rFonts w:eastAsia="Arial" w:cs="Arial"/>
          <w:bCs/>
          <w:color w:val="000000"/>
          <w:sz w:val="24"/>
          <w:szCs w:val="24"/>
          <w:lang w:val="fr-FR" w:eastAsia="en-US"/>
        </w:rPr>
        <w:t xml:space="preserve"> Germany a été confrontée. Elle fait partie des leaders mondiaux du secteur des technologies d’entraînement et de </w:t>
      </w:r>
      <w:r>
        <w:rPr>
          <w:rFonts w:eastAsia="Arial" w:cs="Arial"/>
          <w:bCs/>
          <w:color w:val="000000"/>
          <w:sz w:val="24"/>
          <w:szCs w:val="24"/>
          <w:lang w:val="fr-FR" w:eastAsia="en-US"/>
        </w:rPr>
        <w:lastRenderedPageBreak/>
        <w:t xml:space="preserve">commande, domaine dans lequel elle peut se targuer de plus de 100 ans d’expérience. L’un de ses nombreux sites se trouve dans la commune de </w:t>
      </w:r>
      <w:proofErr w:type="spellStart"/>
      <w:r>
        <w:rPr>
          <w:rFonts w:eastAsia="Arial" w:cs="Arial"/>
          <w:bCs/>
          <w:color w:val="000000"/>
          <w:sz w:val="24"/>
          <w:szCs w:val="24"/>
          <w:lang w:val="fr-FR" w:eastAsia="en-US"/>
        </w:rPr>
        <w:t>Schloß</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Holte-Stukenbrock</w:t>
      </w:r>
      <w:proofErr w:type="spellEnd"/>
      <w:r>
        <w:rPr>
          <w:rFonts w:eastAsia="Arial" w:cs="Arial"/>
          <w:bCs/>
          <w:color w:val="000000"/>
          <w:sz w:val="24"/>
          <w:szCs w:val="24"/>
          <w:lang w:val="fr-FR" w:eastAsia="en-US"/>
        </w:rPr>
        <w:t>, dans le nord-est de la Rhénanie-du-Nord-Westphalie. Les périodes de fortes précipitations provoquaient des problèmes récurrents, l’eau de pluie n’arrivant pas à s’infiltrer assez rapidement dans la surface pavée et son évacuation n’étant pas assez efficace. L’eau ainsi accumulée finissait par s’écouler dans l’atelier de montage où sont réceptionnés, chaque jour, les composants et les articles nécessaires à la production, des opérations qui impliquent régulièrement le passage de petits camions et de chariots de manutention. La présence d’eau de pluie risquait d’aboutir à des dommages dus à l’humidité, mais aussi de limiter l’activité sur le site.</w:t>
      </w:r>
    </w:p>
    <w:p w14:paraId="6100CF6A" w14:textId="77777777" w:rsidR="00443F41" w:rsidRPr="00525AD8" w:rsidRDefault="00443F41" w:rsidP="009C789B">
      <w:pPr>
        <w:pStyle w:val="Listenabsatz"/>
        <w:spacing w:line="360" w:lineRule="auto"/>
        <w:ind w:left="0"/>
        <w:rPr>
          <w:rFonts w:eastAsia="Calibri" w:cs="Arial"/>
          <w:bCs/>
          <w:color w:val="000000" w:themeColor="text1"/>
          <w:sz w:val="24"/>
          <w:szCs w:val="24"/>
          <w:lang w:val="fr-FR" w:eastAsia="en-US"/>
        </w:rPr>
      </w:pPr>
    </w:p>
    <w:p w14:paraId="7721FE1B" w14:textId="77777777" w:rsidR="00613B59" w:rsidRPr="00525AD8" w:rsidRDefault="00E5579A" w:rsidP="009C789B">
      <w:pPr>
        <w:pStyle w:val="Listenabsatz"/>
        <w:spacing w:line="360" w:lineRule="auto"/>
        <w:ind w:left="0"/>
        <w:rPr>
          <w:rFonts w:eastAsia="Calibri" w:cs="Arial"/>
          <w:b/>
          <w:color w:val="000000" w:themeColor="text1"/>
          <w:sz w:val="24"/>
          <w:szCs w:val="24"/>
          <w:lang w:val="en-US" w:eastAsia="en-US"/>
        </w:rPr>
      </w:pPr>
      <w:r>
        <w:rPr>
          <w:rFonts w:eastAsia="Arial" w:cs="Arial"/>
          <w:b/>
          <w:bCs/>
          <w:color w:val="000000"/>
          <w:sz w:val="24"/>
          <w:szCs w:val="24"/>
          <w:lang w:val="fr-FR" w:eastAsia="en-US"/>
        </w:rPr>
        <w:t>Infiltration sur toute la surface</w:t>
      </w:r>
    </w:p>
    <w:p w14:paraId="6E1E4186" w14:textId="77777777" w:rsidR="00443F41" w:rsidRPr="00525AD8" w:rsidRDefault="00443F41" w:rsidP="009C789B">
      <w:pPr>
        <w:pStyle w:val="Listenabsatz"/>
        <w:spacing w:line="360" w:lineRule="auto"/>
        <w:ind w:left="0"/>
        <w:rPr>
          <w:rFonts w:eastAsia="Calibri" w:cs="Arial"/>
          <w:bCs/>
          <w:color w:val="000000" w:themeColor="text1"/>
          <w:sz w:val="24"/>
          <w:szCs w:val="24"/>
          <w:lang w:val="en-US" w:eastAsia="en-US"/>
        </w:rPr>
      </w:pPr>
    </w:p>
    <w:p w14:paraId="19C4AB4A" w14:textId="4C8DCDC4" w:rsidR="00613B59" w:rsidRPr="00525AD8" w:rsidRDefault="00E5579A" w:rsidP="009C789B">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eastAsia="en-US"/>
        </w:rPr>
        <w:t>Les responsables ont décidé de procéder à un réaménagement complet des quelque 120 m</w:t>
      </w:r>
      <w:r>
        <w:rPr>
          <w:rFonts w:eastAsia="Arial" w:cs="Arial"/>
          <w:bCs/>
          <w:color w:val="000000"/>
          <w:sz w:val="24"/>
          <w:szCs w:val="24"/>
          <w:vertAlign w:val="superscript"/>
          <w:lang w:val="fr-FR" w:eastAsia="en-US"/>
        </w:rPr>
        <w:t>2</w:t>
      </w:r>
      <w:r>
        <w:rPr>
          <w:rFonts w:eastAsia="Arial" w:cs="Arial"/>
          <w:bCs/>
          <w:color w:val="000000"/>
          <w:sz w:val="24"/>
          <w:szCs w:val="24"/>
          <w:lang w:val="fr-FR" w:eastAsia="en-US"/>
        </w:rPr>
        <w:t xml:space="preserve"> de cour pavée. Ils ont confié ce projet à l’entreprise </w:t>
      </w:r>
      <w:proofErr w:type="spellStart"/>
      <w:r>
        <w:rPr>
          <w:rFonts w:eastAsia="Arial" w:cs="Arial"/>
          <w:bCs/>
          <w:color w:val="000000"/>
          <w:sz w:val="24"/>
          <w:szCs w:val="24"/>
          <w:lang w:val="fr-FR" w:eastAsia="en-US"/>
        </w:rPr>
        <w:t>Senner</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Galabau</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Jürgenliemke</w:t>
      </w:r>
      <w:proofErr w:type="spellEnd"/>
      <w:r>
        <w:rPr>
          <w:rFonts w:eastAsia="Arial" w:cs="Arial"/>
          <w:bCs/>
          <w:color w:val="000000"/>
          <w:sz w:val="24"/>
          <w:szCs w:val="24"/>
          <w:lang w:val="fr-FR" w:eastAsia="en-US"/>
        </w:rPr>
        <w:t xml:space="preserve">, également située à </w:t>
      </w:r>
      <w:proofErr w:type="spellStart"/>
      <w:r>
        <w:rPr>
          <w:rFonts w:eastAsia="Arial" w:cs="Arial"/>
          <w:bCs/>
          <w:color w:val="000000"/>
          <w:sz w:val="24"/>
          <w:szCs w:val="24"/>
          <w:lang w:val="fr-FR" w:eastAsia="en-US"/>
        </w:rPr>
        <w:t>Schloß</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Holte-Stukenbrock</w:t>
      </w:r>
      <w:proofErr w:type="spellEnd"/>
      <w:r>
        <w:rPr>
          <w:rFonts w:eastAsia="Arial" w:cs="Arial"/>
          <w:bCs/>
          <w:color w:val="000000"/>
          <w:sz w:val="24"/>
          <w:szCs w:val="24"/>
          <w:lang w:val="fr-FR" w:eastAsia="en-US"/>
        </w:rPr>
        <w:t xml:space="preserve">. Spécialiste de l’aménagement des espaces extérieurs, elle a élaboré, en concertation avec le client, une solution parfaitement adaptée aux besoins de ce dernier. Elle impliquait de modifier la hauteur de l’ensemble de la surface afin d’y installer un système de drainage avant de refaire un pavage. Il a été convenu d’intégrer une ligne de caniveaux le long de l’atelier de montage pour créer un réservoir tampon supplémentaire pour les situations de très fortes précipitations. « Au moment de choisir les solutions d’évacuation, nous avons apporté une attention particulière au fait que les caniveaux soient aussi capables d’assurer une infiltration. En outre, le passage des camions de livraison et des chariots élévateurs imposait une </w:t>
      </w:r>
      <w:r>
        <w:rPr>
          <w:rFonts w:eastAsia="Arial" w:cs="Arial"/>
          <w:bCs/>
          <w:color w:val="000000"/>
          <w:sz w:val="24"/>
          <w:szCs w:val="24"/>
          <w:lang w:val="fr-FR" w:eastAsia="en-US"/>
        </w:rPr>
        <w:lastRenderedPageBreak/>
        <w:t xml:space="preserve">capacité de charge adéquate de type poids-lourds », explique Andreas </w:t>
      </w:r>
      <w:proofErr w:type="spellStart"/>
      <w:r>
        <w:rPr>
          <w:rFonts w:eastAsia="Arial" w:cs="Arial"/>
          <w:bCs/>
          <w:color w:val="000000"/>
          <w:sz w:val="24"/>
          <w:szCs w:val="24"/>
          <w:lang w:val="fr-FR" w:eastAsia="en-US"/>
        </w:rPr>
        <w:t>Marxcord</w:t>
      </w:r>
      <w:proofErr w:type="spellEnd"/>
      <w:r>
        <w:rPr>
          <w:rFonts w:eastAsia="Arial" w:cs="Arial"/>
          <w:bCs/>
          <w:color w:val="000000"/>
          <w:sz w:val="24"/>
          <w:szCs w:val="24"/>
          <w:lang w:val="fr-FR" w:eastAsia="en-US"/>
        </w:rPr>
        <w:t xml:space="preserve"> de </w:t>
      </w:r>
      <w:proofErr w:type="spellStart"/>
      <w:r>
        <w:rPr>
          <w:rFonts w:eastAsia="Arial" w:cs="Arial"/>
          <w:bCs/>
          <w:color w:val="000000"/>
          <w:sz w:val="24"/>
          <w:szCs w:val="24"/>
          <w:lang w:val="fr-FR" w:eastAsia="en-US"/>
        </w:rPr>
        <w:t>Senner</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Galabau</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Jürgenliemke</w:t>
      </w:r>
      <w:proofErr w:type="spellEnd"/>
      <w:r>
        <w:rPr>
          <w:rFonts w:eastAsia="Arial" w:cs="Arial"/>
          <w:bCs/>
          <w:color w:val="000000"/>
          <w:sz w:val="24"/>
          <w:szCs w:val="24"/>
          <w:lang w:val="fr-FR" w:eastAsia="en-US"/>
        </w:rPr>
        <w:t xml:space="preserve">. </w:t>
      </w:r>
    </w:p>
    <w:p w14:paraId="28EC083B" w14:textId="77777777" w:rsidR="00314003" w:rsidRPr="00525AD8" w:rsidRDefault="00314003" w:rsidP="009C789B">
      <w:pPr>
        <w:pStyle w:val="Listenabsatz"/>
        <w:spacing w:line="360" w:lineRule="auto"/>
        <w:ind w:left="0"/>
        <w:rPr>
          <w:rFonts w:eastAsia="Calibri" w:cs="Arial"/>
          <w:bCs/>
          <w:color w:val="000000" w:themeColor="text1"/>
          <w:sz w:val="24"/>
          <w:szCs w:val="24"/>
          <w:lang w:val="en-US" w:eastAsia="en-US"/>
        </w:rPr>
      </w:pPr>
    </w:p>
    <w:p w14:paraId="02048AD1" w14:textId="1CF77CE6" w:rsidR="00314003" w:rsidRPr="00525AD8" w:rsidRDefault="00E5579A" w:rsidP="009C789B">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eastAsia="en-US"/>
        </w:rPr>
        <w:t>Le paysagiste avait déjà eu recours aux produits Richard Brink sur de nombreux projets précédents. Pour celui-ci, il a choisi le caniveau d’infiltration « </w:t>
      </w:r>
      <w:proofErr w:type="spellStart"/>
      <w:r>
        <w:rPr>
          <w:rFonts w:eastAsia="Arial" w:cs="Arial"/>
          <w:bCs/>
          <w:color w:val="000000"/>
          <w:sz w:val="24"/>
          <w:szCs w:val="24"/>
          <w:lang w:val="fr-FR" w:eastAsia="en-US"/>
        </w:rPr>
        <w:t>Rigo</w:t>
      </w:r>
      <w:r w:rsidR="00525AD8">
        <w:rPr>
          <w:rFonts w:eastAsia="Arial" w:cs="Arial"/>
          <w:bCs/>
          <w:color w:val="000000"/>
          <w:sz w:val="24"/>
          <w:szCs w:val="24"/>
          <w:lang w:val="fr-FR" w:eastAsia="en-US"/>
        </w:rPr>
        <w:t>Max</w:t>
      </w:r>
      <w:proofErr w:type="spellEnd"/>
      <w:r>
        <w:rPr>
          <w:rFonts w:eastAsia="Arial" w:cs="Arial"/>
          <w:bCs/>
          <w:color w:val="000000"/>
          <w:sz w:val="24"/>
          <w:szCs w:val="24"/>
          <w:lang w:val="fr-FR" w:eastAsia="en-US"/>
        </w:rPr>
        <w:t> » dont il connaissait bien la fonctionnalité et la qualité, des caractéristiques parfaitement adaptées pour ce domaine d’application.</w:t>
      </w:r>
    </w:p>
    <w:p w14:paraId="034E1D11" w14:textId="77777777" w:rsidR="00221B82" w:rsidRPr="00525AD8" w:rsidRDefault="00221B82" w:rsidP="009C789B">
      <w:pPr>
        <w:pStyle w:val="Listenabsatz"/>
        <w:spacing w:line="360" w:lineRule="auto"/>
        <w:ind w:left="0"/>
        <w:rPr>
          <w:rFonts w:eastAsia="Calibri" w:cs="Arial"/>
          <w:bCs/>
          <w:color w:val="000000" w:themeColor="text1"/>
          <w:sz w:val="24"/>
          <w:szCs w:val="24"/>
          <w:lang w:val="en-US" w:eastAsia="en-US"/>
        </w:rPr>
      </w:pPr>
    </w:p>
    <w:p w14:paraId="66BDBDF0" w14:textId="77777777" w:rsidR="00BD0BCD" w:rsidRPr="00525AD8" w:rsidRDefault="00E5579A" w:rsidP="00BD0BCD">
      <w:pPr>
        <w:pStyle w:val="Listenabsatz"/>
        <w:spacing w:line="360" w:lineRule="auto"/>
        <w:ind w:left="0"/>
        <w:rPr>
          <w:rFonts w:eastAsia="Calibri" w:cs="Arial"/>
          <w:b/>
          <w:color w:val="000000" w:themeColor="text1"/>
          <w:sz w:val="24"/>
          <w:szCs w:val="24"/>
          <w:lang w:val="en-US" w:eastAsia="en-US"/>
        </w:rPr>
      </w:pPr>
      <w:r>
        <w:rPr>
          <w:rFonts w:eastAsia="Arial" w:cs="Arial"/>
          <w:b/>
          <w:bCs/>
          <w:color w:val="000000"/>
          <w:sz w:val="24"/>
          <w:szCs w:val="24"/>
          <w:lang w:val="fr-FR" w:eastAsia="en-US"/>
        </w:rPr>
        <w:t>Caniveaux d’infiltration performants sur mesure</w:t>
      </w:r>
    </w:p>
    <w:p w14:paraId="182C89D6" w14:textId="77777777" w:rsidR="00BD0BCD" w:rsidRPr="00525AD8" w:rsidRDefault="00BD0BCD" w:rsidP="00BD0BCD">
      <w:pPr>
        <w:pStyle w:val="Listenabsatz"/>
        <w:spacing w:line="360" w:lineRule="auto"/>
        <w:ind w:left="0"/>
        <w:rPr>
          <w:rFonts w:eastAsia="Calibri" w:cs="Arial"/>
          <w:b/>
          <w:color w:val="000000" w:themeColor="text1"/>
          <w:sz w:val="24"/>
          <w:szCs w:val="24"/>
          <w:lang w:val="en-US" w:eastAsia="en-US"/>
        </w:rPr>
      </w:pPr>
    </w:p>
    <w:p w14:paraId="7FB086EB" w14:textId="77777777" w:rsidR="00BD0BCD" w:rsidRPr="00525AD8" w:rsidRDefault="00E5579A" w:rsidP="00BD0BCD">
      <w:pPr>
        <w:spacing w:line="360" w:lineRule="auto"/>
        <w:rPr>
          <w:rFonts w:cs="Arial"/>
          <w:bCs/>
          <w:color w:val="000000" w:themeColor="text1"/>
          <w:sz w:val="24"/>
          <w:szCs w:val="24"/>
          <w:lang w:val="en-US"/>
        </w:rPr>
      </w:pPr>
      <w:r>
        <w:rPr>
          <w:rFonts w:eastAsia="Arial" w:cs="Arial"/>
          <w:bCs/>
          <w:color w:val="000000"/>
          <w:sz w:val="24"/>
          <w:szCs w:val="24"/>
          <w:lang w:val="fr-FR"/>
        </w:rPr>
        <w:t>Leur structure sans fond est idéale pour accumuler rapidement l’eau de pluie afin, ensuite, d’en assurer un drainage continu vers les couches porteuses gravillonnées sur lequel ils reposent. Ils sont également dotés d’un ou deux inserts filtrants intégrés. L’insert supérieur se trouve juste en dessous de la grille. Grâce à ses rebords, il retient les saletés grossières telles que le sable ou les feuilles, les débris provenant de l’usure des pneus et les microplastiques. Le second, en option, est capable de filtrer les substances liées à l’eau, les métaux lourds par exemple, et répond ainsi aux directives souvent en vigueur pour les espaces publics.</w:t>
      </w:r>
    </w:p>
    <w:p w14:paraId="3234DDB5" w14:textId="11C5C74F" w:rsidR="00BD0BCD" w:rsidRPr="00525AD8" w:rsidRDefault="00E5579A" w:rsidP="00BD0BCD">
      <w:pPr>
        <w:pStyle w:val="Listenabsatz"/>
        <w:spacing w:line="360" w:lineRule="auto"/>
        <w:ind w:left="0"/>
        <w:rPr>
          <w:rFonts w:cs="Arial"/>
          <w:bCs/>
          <w:color w:val="000000" w:themeColor="text1"/>
          <w:sz w:val="24"/>
          <w:szCs w:val="24"/>
          <w:lang w:val="fr-FR"/>
        </w:rPr>
      </w:pPr>
      <w:r>
        <w:rPr>
          <w:rFonts w:eastAsia="Arial" w:cs="Arial"/>
          <w:bCs/>
          <w:color w:val="000000"/>
          <w:sz w:val="24"/>
          <w:szCs w:val="24"/>
          <w:lang w:val="fr-FR"/>
        </w:rPr>
        <w:t>Richard Brink propose une version classique en acier galvanisé ou en inox de 4 mm d’épaisseur. Les caniveaux « </w:t>
      </w:r>
      <w:proofErr w:type="spellStart"/>
      <w:r>
        <w:rPr>
          <w:rFonts w:eastAsia="Arial" w:cs="Arial"/>
          <w:bCs/>
          <w:color w:val="000000"/>
          <w:sz w:val="24"/>
          <w:szCs w:val="24"/>
          <w:lang w:val="fr-FR"/>
        </w:rPr>
        <w:t>Rigo</w:t>
      </w:r>
      <w:r w:rsidR="00525AD8">
        <w:rPr>
          <w:rFonts w:eastAsia="Arial" w:cs="Arial"/>
          <w:bCs/>
          <w:color w:val="000000"/>
          <w:sz w:val="24"/>
          <w:szCs w:val="24"/>
          <w:lang w:val="fr-FR"/>
        </w:rPr>
        <w:t>Max</w:t>
      </w:r>
      <w:proofErr w:type="spellEnd"/>
      <w:r>
        <w:rPr>
          <w:rFonts w:eastAsia="Arial" w:cs="Arial"/>
          <w:bCs/>
          <w:color w:val="000000"/>
          <w:sz w:val="24"/>
          <w:szCs w:val="24"/>
          <w:lang w:val="fr-FR"/>
        </w:rPr>
        <w:t> » gagnent encore en stabilité par la présence d’entretoises intégrées et de pattes d’ancrage à bétonner sur les parois extérieures. En fonction de la grille utilisée, ils sont capables de résister à des charges de roue de 5 à 10 tonnes. En longueur standard de 1000 mm, ils peuvent opter pour une largeur totale de 388 mm, 588 mm ou 1088 mm et une hauteur comprise entre 350 mm et 1050 </w:t>
      </w:r>
      <w:proofErr w:type="spellStart"/>
      <w:r>
        <w:rPr>
          <w:rFonts w:eastAsia="Arial" w:cs="Arial"/>
          <w:bCs/>
          <w:color w:val="000000"/>
          <w:sz w:val="24"/>
          <w:szCs w:val="24"/>
          <w:lang w:val="fr-FR"/>
        </w:rPr>
        <w:t>mm.</w:t>
      </w:r>
      <w:proofErr w:type="spellEnd"/>
      <w:r>
        <w:rPr>
          <w:rFonts w:eastAsia="Arial" w:cs="Arial"/>
          <w:bCs/>
          <w:color w:val="000000"/>
          <w:sz w:val="24"/>
          <w:szCs w:val="24"/>
          <w:lang w:val="fr-FR"/>
        </w:rPr>
        <w:t xml:space="preserve"> Si le client le souhaite, Richard Brink produit également des modèles sur mesure en longueur et </w:t>
      </w:r>
      <w:r>
        <w:rPr>
          <w:rFonts w:eastAsia="Arial" w:cs="Arial"/>
          <w:bCs/>
          <w:color w:val="000000"/>
          <w:sz w:val="24"/>
          <w:szCs w:val="24"/>
          <w:lang w:val="fr-FR"/>
        </w:rPr>
        <w:lastRenderedPageBreak/>
        <w:t>hauteur personnalisées. Selon la version, les caniveaux « </w:t>
      </w:r>
      <w:proofErr w:type="spellStart"/>
      <w:r>
        <w:rPr>
          <w:rFonts w:eastAsia="Arial" w:cs="Arial"/>
          <w:bCs/>
          <w:color w:val="000000"/>
          <w:sz w:val="24"/>
          <w:szCs w:val="24"/>
          <w:lang w:val="fr-FR"/>
        </w:rPr>
        <w:t>Rigo</w:t>
      </w:r>
      <w:r w:rsidR="00525AD8">
        <w:rPr>
          <w:rFonts w:eastAsia="Arial" w:cs="Arial"/>
          <w:bCs/>
          <w:color w:val="000000"/>
          <w:sz w:val="24"/>
          <w:szCs w:val="24"/>
          <w:lang w:val="fr-FR"/>
        </w:rPr>
        <w:t>Max</w:t>
      </w:r>
      <w:proofErr w:type="spellEnd"/>
      <w:r>
        <w:rPr>
          <w:rFonts w:eastAsia="Arial" w:cs="Arial"/>
          <w:bCs/>
          <w:color w:val="000000"/>
          <w:sz w:val="24"/>
          <w:szCs w:val="24"/>
          <w:lang w:val="fr-FR"/>
        </w:rPr>
        <w:t> » offrent un volume d’absorption de 90 l à 970 l.</w:t>
      </w:r>
    </w:p>
    <w:p w14:paraId="312A37CE" w14:textId="77777777" w:rsidR="00F97E2C" w:rsidRPr="00525AD8" w:rsidRDefault="00F97E2C" w:rsidP="00BD0BCD">
      <w:pPr>
        <w:pStyle w:val="Listenabsatz"/>
        <w:spacing w:line="360" w:lineRule="auto"/>
        <w:ind w:left="0"/>
        <w:rPr>
          <w:rFonts w:cs="Arial"/>
          <w:b/>
          <w:color w:val="000000" w:themeColor="text1"/>
          <w:sz w:val="24"/>
          <w:szCs w:val="24"/>
          <w:lang w:val="fr-FR"/>
        </w:rPr>
      </w:pPr>
    </w:p>
    <w:p w14:paraId="3BABA584" w14:textId="77777777" w:rsidR="00BD0BCD" w:rsidRPr="00525AD8" w:rsidRDefault="00E5579A" w:rsidP="00BD0BCD">
      <w:pPr>
        <w:pStyle w:val="Listenabsatz"/>
        <w:spacing w:line="360" w:lineRule="auto"/>
        <w:ind w:left="0"/>
        <w:rPr>
          <w:rFonts w:cs="Arial"/>
          <w:b/>
          <w:color w:val="000000" w:themeColor="text1"/>
          <w:sz w:val="24"/>
          <w:szCs w:val="24"/>
          <w:lang w:val="en-US"/>
        </w:rPr>
      </w:pPr>
      <w:r>
        <w:rPr>
          <w:rFonts w:eastAsia="Arial" w:cs="Arial"/>
          <w:b/>
          <w:bCs/>
          <w:color w:val="000000"/>
          <w:sz w:val="24"/>
          <w:szCs w:val="24"/>
          <w:lang w:val="fr-FR"/>
        </w:rPr>
        <w:t>Une fabrication sur mesure pour un résultat parfait</w:t>
      </w:r>
    </w:p>
    <w:p w14:paraId="42F97DF6" w14:textId="77777777" w:rsidR="00BD0BCD" w:rsidRPr="00525AD8" w:rsidRDefault="00BD0BCD" w:rsidP="00BD0BCD">
      <w:pPr>
        <w:pStyle w:val="Listenabsatz"/>
        <w:spacing w:line="360" w:lineRule="auto"/>
        <w:ind w:left="0"/>
        <w:rPr>
          <w:rFonts w:cs="Arial"/>
          <w:bCs/>
          <w:color w:val="000000" w:themeColor="text1"/>
          <w:sz w:val="24"/>
          <w:szCs w:val="24"/>
          <w:lang w:val="en-US"/>
        </w:rPr>
      </w:pPr>
    </w:p>
    <w:p w14:paraId="78622B5E" w14:textId="063F3630" w:rsidR="00F07A26" w:rsidRPr="00525AD8" w:rsidRDefault="00E5579A" w:rsidP="00BD0BCD">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rPr>
        <w:t>Le caniveau « </w:t>
      </w:r>
      <w:proofErr w:type="spellStart"/>
      <w:r>
        <w:rPr>
          <w:rFonts w:eastAsia="Arial" w:cs="Arial"/>
          <w:bCs/>
          <w:color w:val="000000"/>
          <w:sz w:val="24"/>
          <w:szCs w:val="24"/>
          <w:lang w:val="fr-FR"/>
        </w:rPr>
        <w:t>Rigo</w:t>
      </w:r>
      <w:r w:rsidR="00525AD8">
        <w:rPr>
          <w:rFonts w:eastAsia="Arial" w:cs="Arial"/>
          <w:bCs/>
          <w:color w:val="000000"/>
          <w:sz w:val="24"/>
          <w:szCs w:val="24"/>
          <w:lang w:val="fr-FR"/>
        </w:rPr>
        <w:t>Max</w:t>
      </w:r>
      <w:proofErr w:type="spellEnd"/>
      <w:r>
        <w:rPr>
          <w:rFonts w:eastAsia="Arial" w:cs="Arial"/>
          <w:bCs/>
          <w:color w:val="000000"/>
          <w:sz w:val="24"/>
          <w:szCs w:val="24"/>
          <w:lang w:val="fr-FR"/>
        </w:rPr>
        <w:t> » s’est donc avéré être la solution idéale pour ce projet. Le spécialiste des articles métalliques a fourni un total de douze corps de caniveaux fabriqués sur mesure en acier galvanisé. D’une longueur d’un mètre chacun, ils affichent une largeur intérieure de 415 mm pour une hauteur de 360 </w:t>
      </w:r>
      <w:proofErr w:type="spellStart"/>
      <w:r>
        <w:rPr>
          <w:rFonts w:eastAsia="Arial" w:cs="Arial"/>
          <w:bCs/>
          <w:color w:val="000000"/>
          <w:sz w:val="24"/>
          <w:szCs w:val="24"/>
          <w:lang w:val="fr-FR"/>
        </w:rPr>
        <w:t>mm.</w:t>
      </w:r>
      <w:proofErr w:type="spellEnd"/>
      <w:r>
        <w:rPr>
          <w:rFonts w:eastAsia="Arial" w:cs="Arial"/>
          <w:bCs/>
          <w:color w:val="000000"/>
          <w:sz w:val="24"/>
          <w:szCs w:val="24"/>
          <w:lang w:val="fr-FR"/>
        </w:rPr>
        <w:t xml:space="preserve"> Le montage le long de l’atelier a nécessité des travaux de terrassement conséquents en raison du format XXL des caniveaux. Une fois le sol excavé sur une profondeur suffisante, le matériau de drainage requis a pu être installé au fond. Les « </w:t>
      </w:r>
      <w:proofErr w:type="spellStart"/>
      <w:r>
        <w:rPr>
          <w:rFonts w:eastAsia="Arial" w:cs="Arial"/>
          <w:bCs/>
          <w:color w:val="000000"/>
          <w:sz w:val="24"/>
          <w:szCs w:val="24"/>
          <w:lang w:val="fr-FR"/>
        </w:rPr>
        <w:t>Rigo</w:t>
      </w:r>
      <w:r w:rsidR="00525AD8">
        <w:rPr>
          <w:rFonts w:eastAsia="Arial" w:cs="Arial"/>
          <w:bCs/>
          <w:color w:val="000000"/>
          <w:sz w:val="24"/>
          <w:szCs w:val="24"/>
          <w:lang w:val="fr-FR"/>
        </w:rPr>
        <w:t>Max</w:t>
      </w:r>
      <w:proofErr w:type="spellEnd"/>
      <w:r>
        <w:rPr>
          <w:rFonts w:eastAsia="Arial" w:cs="Arial"/>
          <w:bCs/>
          <w:color w:val="000000"/>
          <w:sz w:val="24"/>
          <w:szCs w:val="24"/>
          <w:lang w:val="fr-FR"/>
        </w:rPr>
        <w:t xml:space="preserve"> » ont ensuite été positionnés et fixés avec du béton coulé sur les côtés. Les caniveaux ont été coiffés de grilles pour charges lourdes fabriquées sur mesure en tôle d’acier galvanisé. Ces grilles à tiges de 30 x 15 mm ont été produites pour correspondre à la largeur intérieure des caniveaux et pour résister à une charge pouvant aller jusqu’à 10 t. Comme les caniveaux, elles remplissent ainsi toutes les exigences qu’impose le passage des véhicules de livraison et des chariots de manutention. </w:t>
      </w:r>
    </w:p>
    <w:p w14:paraId="6926AFA7" w14:textId="77777777" w:rsidR="00F07A26" w:rsidRPr="00525AD8" w:rsidRDefault="00F07A26" w:rsidP="00BD0BCD">
      <w:pPr>
        <w:pStyle w:val="Listenabsatz"/>
        <w:spacing w:line="360" w:lineRule="auto"/>
        <w:ind w:left="0"/>
        <w:rPr>
          <w:rFonts w:eastAsia="Calibri" w:cs="Arial"/>
          <w:bCs/>
          <w:color w:val="000000" w:themeColor="text1"/>
          <w:sz w:val="24"/>
          <w:szCs w:val="24"/>
          <w:lang w:val="en-US" w:eastAsia="en-US"/>
        </w:rPr>
      </w:pPr>
    </w:p>
    <w:p w14:paraId="0C2D9946" w14:textId="77777777" w:rsidR="00613B59" w:rsidRPr="00525AD8" w:rsidRDefault="00E5579A" w:rsidP="00BD0BCD">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eastAsia="en-US"/>
        </w:rPr>
        <w:t xml:space="preserve">L’équipe de </w:t>
      </w:r>
      <w:proofErr w:type="spellStart"/>
      <w:r>
        <w:rPr>
          <w:rFonts w:eastAsia="Arial" w:cs="Arial"/>
          <w:bCs/>
          <w:color w:val="000000"/>
          <w:sz w:val="24"/>
          <w:szCs w:val="24"/>
          <w:lang w:val="fr-FR" w:eastAsia="en-US"/>
        </w:rPr>
        <w:t>Senner</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Galabau</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Jürgenliemke</w:t>
      </w:r>
      <w:proofErr w:type="spellEnd"/>
      <w:r>
        <w:rPr>
          <w:rFonts w:eastAsia="Arial" w:cs="Arial"/>
          <w:bCs/>
          <w:color w:val="000000"/>
          <w:sz w:val="24"/>
          <w:szCs w:val="24"/>
          <w:lang w:val="fr-FR" w:eastAsia="en-US"/>
        </w:rPr>
        <w:t xml:space="preserve"> a été la première à profiter de la très grande qualité des produits. En effet, le montage s’est fait très facilement malgré les grandes dimensions des caniveaux, et ce grâce aux composants fabriqués sur mesure. « Comme d’habitude, le déroulement des opérations a été impeccable et tout a pu être terminé dans les temps au plus grand plaisir de notre client », résume Andreas </w:t>
      </w:r>
      <w:proofErr w:type="spellStart"/>
      <w:r>
        <w:rPr>
          <w:rFonts w:eastAsia="Arial" w:cs="Arial"/>
          <w:bCs/>
          <w:color w:val="000000"/>
          <w:sz w:val="24"/>
          <w:szCs w:val="24"/>
          <w:lang w:val="fr-FR" w:eastAsia="en-US"/>
        </w:rPr>
        <w:t>Marxcord</w:t>
      </w:r>
      <w:proofErr w:type="spellEnd"/>
      <w:r>
        <w:rPr>
          <w:rFonts w:eastAsia="Arial" w:cs="Arial"/>
          <w:bCs/>
          <w:color w:val="000000"/>
          <w:sz w:val="24"/>
          <w:szCs w:val="24"/>
          <w:lang w:val="fr-FR" w:eastAsia="en-US"/>
        </w:rPr>
        <w:t xml:space="preserve">. Le maître d’ouvrage a des propos tout aussi élogieux concernant les travaux et la fonctionnalité des produits utilisés : « Depuis que nous avons fait refaire le pavage et que les caniveaux de </w:t>
      </w:r>
      <w:r>
        <w:rPr>
          <w:rFonts w:eastAsia="Arial" w:cs="Arial"/>
          <w:bCs/>
          <w:color w:val="000000"/>
          <w:sz w:val="24"/>
          <w:szCs w:val="24"/>
          <w:lang w:val="fr-FR" w:eastAsia="en-US"/>
        </w:rPr>
        <w:lastRenderedPageBreak/>
        <w:t xml:space="preserve">l’entreprise Richard Brink ont été installés sur notre site, nous n’avons plus connu aucun désagrément même en période de très fortes précipitations. Les compétences de tous les professionnels impliqués ont réussi à résoudre le problème de pénétration d’eau de pluie dans notre atelier. Nous sommes entièrement satisfaits tant de la planification que de la réalisation des travaux. Les caniveaux d’infiltration Richard Brink recommandés par notre paysagiste remplissent parfaitement leur rôle », se félicite Peter </w:t>
      </w:r>
      <w:proofErr w:type="spellStart"/>
      <w:r>
        <w:rPr>
          <w:rFonts w:eastAsia="Arial" w:cs="Arial"/>
          <w:bCs/>
          <w:color w:val="000000"/>
          <w:sz w:val="24"/>
          <w:szCs w:val="24"/>
          <w:lang w:val="fr-FR" w:eastAsia="en-US"/>
        </w:rPr>
        <w:t>Trela</w:t>
      </w:r>
      <w:proofErr w:type="spellEnd"/>
      <w:r>
        <w:rPr>
          <w:rFonts w:eastAsia="Arial" w:cs="Arial"/>
          <w:bCs/>
          <w:color w:val="000000"/>
          <w:sz w:val="24"/>
          <w:szCs w:val="24"/>
          <w:lang w:val="fr-FR" w:eastAsia="en-US"/>
        </w:rPr>
        <w:t xml:space="preserve">, responsable des bâtiments chez Parker </w:t>
      </w:r>
      <w:proofErr w:type="spellStart"/>
      <w:r>
        <w:rPr>
          <w:rFonts w:eastAsia="Arial" w:cs="Arial"/>
          <w:bCs/>
          <w:color w:val="000000"/>
          <w:sz w:val="24"/>
          <w:szCs w:val="24"/>
          <w:lang w:val="fr-FR" w:eastAsia="en-US"/>
        </w:rPr>
        <w:t>Hannifin</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Manufacturing</w:t>
      </w:r>
      <w:proofErr w:type="spellEnd"/>
      <w:r>
        <w:rPr>
          <w:rFonts w:eastAsia="Arial" w:cs="Arial"/>
          <w:bCs/>
          <w:color w:val="000000"/>
          <w:sz w:val="24"/>
          <w:szCs w:val="24"/>
          <w:lang w:val="fr-FR" w:eastAsia="en-US"/>
        </w:rPr>
        <w:t xml:space="preserve"> Germany.</w:t>
      </w:r>
      <w:r>
        <w:rPr>
          <w:rFonts w:eastAsia="Arial" w:cs="Arial"/>
          <w:bCs/>
          <w:color w:val="000000"/>
          <w:sz w:val="24"/>
          <w:szCs w:val="24"/>
          <w:lang w:val="fr-FR" w:eastAsia="en-US"/>
        </w:rPr>
        <w:br/>
      </w:r>
    </w:p>
    <w:p w14:paraId="4C5DD2B8" w14:textId="77777777" w:rsidR="00613B59" w:rsidRPr="00525AD8" w:rsidRDefault="00613B59" w:rsidP="009C789B">
      <w:pPr>
        <w:pStyle w:val="Listenabsatz"/>
        <w:spacing w:line="360" w:lineRule="auto"/>
        <w:ind w:left="0"/>
        <w:rPr>
          <w:rFonts w:eastAsia="Calibri" w:cs="Arial"/>
          <w:bCs/>
          <w:color w:val="000000" w:themeColor="text1"/>
          <w:sz w:val="24"/>
          <w:szCs w:val="24"/>
          <w:lang w:val="en-US" w:eastAsia="en-US"/>
        </w:rPr>
      </w:pPr>
    </w:p>
    <w:p w14:paraId="4669B0D7" w14:textId="2A9A61DB" w:rsidR="001A053B" w:rsidRPr="004E7920" w:rsidRDefault="00E5579A" w:rsidP="00A05B2E">
      <w:pPr>
        <w:spacing w:line="360" w:lineRule="auto"/>
        <w:rPr>
          <w:rFonts w:cs="Arial"/>
          <w:b/>
          <w:sz w:val="24"/>
          <w:szCs w:val="24"/>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w:t>
      </w:r>
      <w:r w:rsidR="00D7012C">
        <w:rPr>
          <w:rFonts w:eastAsia="Arial" w:cs="Arial"/>
          <w:b/>
          <w:bCs/>
          <w:sz w:val="24"/>
          <w:szCs w:val="24"/>
          <w:lang w:val="fr-FR"/>
        </w:rPr>
        <w:t>7649</w:t>
      </w:r>
      <w:r>
        <w:rPr>
          <w:rFonts w:eastAsia="Arial" w:cs="Arial"/>
          <w:b/>
          <w:bCs/>
          <w:sz w:val="24"/>
          <w:szCs w:val="24"/>
          <w:lang w:val="fr-FR"/>
        </w:rPr>
        <w:t xml:space="preserve"> caractères)</w:t>
      </w:r>
    </w:p>
    <w:p w14:paraId="5FB1F355" w14:textId="77777777" w:rsidR="0078299E" w:rsidRDefault="0078299E" w:rsidP="004B5AD1">
      <w:pPr>
        <w:spacing w:after="0" w:line="240" w:lineRule="auto"/>
        <w:rPr>
          <w:rFonts w:cs="Arial"/>
          <w:sz w:val="18"/>
        </w:rPr>
      </w:pPr>
    </w:p>
    <w:p w14:paraId="48D0EBCE" w14:textId="77777777" w:rsidR="008D14EB" w:rsidRDefault="008D14EB" w:rsidP="004B5AD1">
      <w:pPr>
        <w:spacing w:after="0" w:line="240" w:lineRule="auto"/>
        <w:rPr>
          <w:rFonts w:cs="Arial"/>
          <w:sz w:val="18"/>
        </w:rPr>
      </w:pPr>
    </w:p>
    <w:p w14:paraId="11F31535" w14:textId="77777777" w:rsidR="00890F73" w:rsidRPr="00E0780C" w:rsidRDefault="00E5579A" w:rsidP="004B5AD1">
      <w:pPr>
        <w:spacing w:after="0" w:line="240" w:lineRule="auto"/>
        <w:rPr>
          <w:rFonts w:cs="Arial"/>
          <w:vanish/>
          <w:sz w:val="18"/>
        </w:rPr>
      </w:pPr>
      <w:r w:rsidRPr="00E0780C">
        <w:rPr>
          <w:rFonts w:cs="Arial"/>
          <w:vanish/>
          <w:sz w:val="18"/>
        </w:rPr>
        <w:t xml:space="preserve">Die Produktpalette des 1976 gegründeten Familienunternehmens reicht von Entwässerungs- und Dränagesystemen, Kiesfangleisten, Beeteinfassungen sowie Rasenkanten über Kantprofile und Mauerabdeckungen bis </w:t>
      </w:r>
      <w:r w:rsidR="00DC141B" w:rsidRPr="00E0780C">
        <w:rPr>
          <w:rFonts w:cs="Arial"/>
          <w:vanish/>
          <w:sz w:val="18"/>
        </w:rPr>
        <w:t xml:space="preserve">hin </w:t>
      </w:r>
      <w:r w:rsidRPr="00E0780C">
        <w:rPr>
          <w:rFonts w:cs="Arial"/>
          <w:vanish/>
          <w:sz w:val="18"/>
        </w:rPr>
        <w:t xml:space="preserve">zu Pflanzkästen, Solarunterkonstruktionen, Schornsteinabdeckungen und Wetterfahnen. Weitere Informationen unter </w:t>
      </w:r>
      <w:hyperlink r:id="rId8" w:history="1">
        <w:r w:rsidRPr="00E0780C">
          <w:rPr>
            <w:rStyle w:val="Hyperlink"/>
            <w:rFonts w:cs="Arial"/>
            <w:vanish/>
            <w:color w:val="auto"/>
            <w:sz w:val="18"/>
          </w:rPr>
          <w:t>www.richard-brink.de</w:t>
        </w:r>
      </w:hyperlink>
      <w:r w:rsidRPr="00E0780C">
        <w:rPr>
          <w:rFonts w:cs="Arial"/>
          <w:vanish/>
          <w:sz w:val="18"/>
        </w:rPr>
        <w:t>.</w:t>
      </w:r>
    </w:p>
    <w:p w14:paraId="35813DCA" w14:textId="77777777" w:rsidR="004B5AD1" w:rsidRPr="00E0780C" w:rsidRDefault="004B5AD1" w:rsidP="004B5AD1">
      <w:pPr>
        <w:spacing w:after="0" w:line="240" w:lineRule="auto"/>
        <w:rPr>
          <w:rFonts w:cs="Arial"/>
          <w:vanish/>
          <w:sz w:val="18"/>
        </w:rPr>
      </w:pPr>
    </w:p>
    <w:p w14:paraId="3A2C3651" w14:textId="77777777" w:rsidR="007E6042" w:rsidRPr="00E0780C" w:rsidRDefault="00E5579A" w:rsidP="000D7641">
      <w:pPr>
        <w:spacing w:line="240" w:lineRule="auto"/>
        <w:rPr>
          <w:rFonts w:cs="Arial"/>
          <w:vanish/>
          <w:sz w:val="18"/>
        </w:rPr>
      </w:pPr>
      <w:r w:rsidRPr="00E0780C">
        <w:rPr>
          <w:rFonts w:cs="Arial"/>
          <w:vanish/>
          <w:sz w:val="18"/>
        </w:rPr>
        <w:t xml:space="preserve">Das Schwesterunternehmen Brink Systembau GmbH hat sich auf den Messe- und Ausstellungsbetrieb spezialisiert und </w:t>
      </w:r>
      <w:r w:rsidRPr="00E0780C">
        <w:rPr>
          <w:rFonts w:cs="Arial"/>
          <w:bCs/>
          <w:vanish/>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E0780C">
        <w:rPr>
          <w:rFonts w:cs="Arial"/>
          <w:vanish/>
          <w:sz w:val="18"/>
        </w:rPr>
        <w:t xml:space="preserve"> Darüber hinaus gehören großflächige LED-Plakate zum Produktportfolio. Sie ziehen als Eyecatcher die Aufmerksamkeit schon von Weitem auf sich.</w:t>
      </w:r>
    </w:p>
    <w:p w14:paraId="4D2C834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0805" w14:textId="77777777" w:rsidR="007F1DEF" w:rsidRDefault="007F1DEF">
      <w:pPr>
        <w:spacing w:after="0" w:line="240" w:lineRule="auto"/>
      </w:pPr>
      <w:r>
        <w:separator/>
      </w:r>
    </w:p>
  </w:endnote>
  <w:endnote w:type="continuationSeparator" w:id="0">
    <w:p w14:paraId="0892D062" w14:textId="77777777" w:rsidR="007F1DEF" w:rsidRDefault="007F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6834" w14:textId="77777777" w:rsidR="00EE7ED8" w:rsidRDefault="007F1DEF">
    <w:pPr>
      <w:pStyle w:val="Fuzeile"/>
      <w:jc w:val="center"/>
    </w:pPr>
    <w:r>
      <w:rPr>
        <w:noProof/>
        <w:lang w:eastAsia="de-DE"/>
      </w:rPr>
      <w:pict w14:anchorId="3FD77C3F">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7B81A0D0" w14:textId="77777777" w:rsidR="00823134" w:rsidRPr="00E0780C" w:rsidRDefault="00E5579A" w:rsidP="00823134">
                <w:pPr>
                  <w:spacing w:after="0" w:line="240" w:lineRule="auto"/>
                  <w:rPr>
                    <w:vanish/>
                    <w:color w:val="808080"/>
                    <w:sz w:val="14"/>
                  </w:rPr>
                </w:pPr>
                <w:r w:rsidRPr="00E0780C">
                  <w:rPr>
                    <w:vanish/>
                    <w:color w:val="808080"/>
                    <w:sz w:val="14"/>
                  </w:rPr>
                  <w:t xml:space="preserve">Herausgeber: </w:t>
                </w:r>
              </w:p>
              <w:p w14:paraId="3703525C" w14:textId="77777777" w:rsidR="00823134" w:rsidRPr="00E0780C" w:rsidRDefault="00E5579A" w:rsidP="00823134">
                <w:pPr>
                  <w:pStyle w:val="berschrift1"/>
                  <w:spacing w:line="240" w:lineRule="auto"/>
                  <w:jc w:val="left"/>
                  <w:rPr>
                    <w:vanish/>
                    <w:color w:val="808080"/>
                    <w:sz w:val="14"/>
                  </w:rPr>
                </w:pPr>
                <w:r w:rsidRPr="00E0780C">
                  <w:rPr>
                    <w:vanish/>
                    <w:color w:val="808080"/>
                    <w:sz w:val="14"/>
                  </w:rPr>
                  <w:t>Richard Brink GmbH &amp; Co. KG</w:t>
                </w:r>
              </w:p>
              <w:p w14:paraId="157B6492" w14:textId="77777777" w:rsidR="00823134" w:rsidRPr="00E0780C" w:rsidRDefault="00E5579A" w:rsidP="00823134">
                <w:pPr>
                  <w:spacing w:after="0" w:line="240" w:lineRule="auto"/>
                  <w:rPr>
                    <w:vanish/>
                    <w:color w:val="808080"/>
                    <w:sz w:val="14"/>
                  </w:rPr>
                </w:pPr>
                <w:r w:rsidRPr="00E0780C">
                  <w:rPr>
                    <w:vanish/>
                    <w:color w:val="808080"/>
                    <w:sz w:val="14"/>
                  </w:rPr>
                  <w:t>Görlitzer Straße 1</w:t>
                </w:r>
              </w:p>
              <w:p w14:paraId="39CE0404" w14:textId="77777777" w:rsidR="00823134" w:rsidRPr="00E0780C" w:rsidRDefault="00E5579A" w:rsidP="00823134">
                <w:pPr>
                  <w:spacing w:after="0" w:line="240" w:lineRule="auto"/>
                  <w:rPr>
                    <w:vanish/>
                    <w:color w:val="808080"/>
                    <w:sz w:val="14"/>
                  </w:rPr>
                </w:pPr>
                <w:r w:rsidRPr="00E0780C">
                  <w:rPr>
                    <w:vanish/>
                    <w:color w:val="808080"/>
                    <w:sz w:val="14"/>
                  </w:rPr>
                  <w:t>33758 Schloß Holte-Stukenbrock</w:t>
                </w:r>
              </w:p>
              <w:p w14:paraId="2F7CD22A" w14:textId="77777777" w:rsidR="00823134" w:rsidRPr="00E0780C" w:rsidRDefault="00E5579A" w:rsidP="00823134">
                <w:pPr>
                  <w:spacing w:after="0" w:line="240" w:lineRule="auto"/>
                  <w:rPr>
                    <w:vanish/>
                    <w:color w:val="808080"/>
                    <w:sz w:val="14"/>
                  </w:rPr>
                </w:pPr>
                <w:r w:rsidRPr="00E0780C">
                  <w:rPr>
                    <w:vanish/>
                    <w:color w:val="808080"/>
                    <w:sz w:val="14"/>
                  </w:rPr>
                  <w:t>Telefon:</w:t>
                </w:r>
                <w:r w:rsidRPr="00E0780C">
                  <w:rPr>
                    <w:vanish/>
                    <w:color w:val="808080"/>
                    <w:sz w:val="14"/>
                  </w:rPr>
                  <w:tab/>
                  <w:t>+49 (0) 5207 9504-0</w:t>
                </w:r>
              </w:p>
              <w:p w14:paraId="62975E63" w14:textId="77777777" w:rsidR="00823134" w:rsidRPr="00E0780C" w:rsidRDefault="00E5579A" w:rsidP="00823134">
                <w:pPr>
                  <w:spacing w:after="0" w:line="240" w:lineRule="auto"/>
                  <w:rPr>
                    <w:vanish/>
                    <w:color w:val="808080"/>
                    <w:sz w:val="14"/>
                  </w:rPr>
                </w:pPr>
                <w:r w:rsidRPr="00E0780C">
                  <w:rPr>
                    <w:vanish/>
                    <w:color w:val="808080"/>
                    <w:sz w:val="14"/>
                  </w:rPr>
                  <w:t>Telefax:</w:t>
                </w:r>
                <w:r w:rsidRPr="00E0780C">
                  <w:rPr>
                    <w:vanish/>
                    <w:color w:val="808080"/>
                    <w:sz w:val="14"/>
                  </w:rPr>
                  <w:tab/>
                  <w:t>+49 (0) 5207 9504-20</w:t>
                </w:r>
              </w:p>
              <w:p w14:paraId="640CE097" w14:textId="77777777" w:rsidR="00823134" w:rsidRPr="00E0780C" w:rsidRDefault="00E5579A" w:rsidP="00823134">
                <w:pPr>
                  <w:spacing w:after="0" w:line="240" w:lineRule="auto"/>
                  <w:rPr>
                    <w:vanish/>
                    <w:color w:val="808080"/>
                    <w:sz w:val="14"/>
                  </w:rPr>
                </w:pPr>
                <w:r w:rsidRPr="00E0780C">
                  <w:rPr>
                    <w:vanish/>
                    <w:color w:val="808080"/>
                    <w:sz w:val="14"/>
                  </w:rPr>
                  <w:t>http://www.richard-brink.de</w:t>
                </w:r>
              </w:p>
              <w:p w14:paraId="5D10FEE2" w14:textId="77777777" w:rsidR="00823134" w:rsidRPr="00E0780C" w:rsidRDefault="00E5579A" w:rsidP="00823134">
                <w:pPr>
                  <w:spacing w:after="0" w:line="240" w:lineRule="auto"/>
                  <w:rPr>
                    <w:vanish/>
                    <w:color w:val="808080"/>
                    <w:sz w:val="14"/>
                  </w:rPr>
                </w:pPr>
                <w:r w:rsidRPr="00E0780C">
                  <w:rPr>
                    <w:vanish/>
                    <w:color w:val="808080"/>
                    <w:sz w:val="14"/>
                  </w:rPr>
                  <w:t>E-Mail: stefan.brink@richard-brink.de</w:t>
                </w:r>
              </w:p>
              <w:p w14:paraId="700F11DE" w14:textId="77777777" w:rsidR="00823134" w:rsidRPr="00E0780C" w:rsidRDefault="00823134" w:rsidP="00823134">
                <w:pPr>
                  <w:spacing w:after="0" w:line="240" w:lineRule="auto"/>
                  <w:rPr>
                    <w:vanish/>
                    <w:color w:val="808080"/>
                    <w:sz w:val="14"/>
                  </w:rPr>
                </w:pPr>
              </w:p>
              <w:p w14:paraId="0D2D75D3" w14:textId="77777777" w:rsidR="00823134" w:rsidRPr="00E0780C" w:rsidRDefault="00E5579A" w:rsidP="00823134">
                <w:pPr>
                  <w:spacing w:after="0" w:line="240" w:lineRule="auto"/>
                  <w:rPr>
                    <w:b/>
                    <w:vanish/>
                    <w:color w:val="808080"/>
                    <w:sz w:val="14"/>
                  </w:rPr>
                </w:pPr>
                <w:r w:rsidRPr="00E0780C">
                  <w:rPr>
                    <w:b/>
                    <w:vanish/>
                    <w:color w:val="808080"/>
                    <w:sz w:val="14"/>
                  </w:rPr>
                  <w:t>Ansprechpartner Redaktion:</w:t>
                </w:r>
              </w:p>
              <w:p w14:paraId="240DE304" w14:textId="77777777" w:rsidR="00823134" w:rsidRPr="00E0780C" w:rsidRDefault="00E5579A" w:rsidP="00823134">
                <w:pPr>
                  <w:pStyle w:val="Textkrper"/>
                  <w:rPr>
                    <w:rFonts w:ascii="Arial" w:hAnsi="Arial"/>
                    <w:vanish/>
                    <w:color w:val="808080"/>
                    <w:sz w:val="14"/>
                    <w:lang w:val="it-IT"/>
                  </w:rPr>
                </w:pPr>
                <w:r w:rsidRPr="00E0780C">
                  <w:rPr>
                    <w:rFonts w:ascii="Arial" w:hAnsi="Arial"/>
                    <w:vanish/>
                    <w:color w:val="808080"/>
                    <w:sz w:val="14"/>
                    <w:lang w:val="it-IT"/>
                  </w:rPr>
                  <w:t>Daniel Kraus</w:t>
                </w:r>
              </w:p>
              <w:p w14:paraId="43CACF3E" w14:textId="77777777" w:rsidR="00823134" w:rsidRPr="00E0780C" w:rsidRDefault="00E5579A" w:rsidP="00823134">
                <w:pPr>
                  <w:pStyle w:val="Textkrper"/>
                  <w:rPr>
                    <w:rFonts w:ascii="Arial" w:hAnsi="Arial"/>
                    <w:vanish/>
                    <w:color w:val="808080"/>
                    <w:sz w:val="14"/>
                    <w:lang w:val="it-IT"/>
                  </w:rPr>
                </w:pPr>
                <w:r w:rsidRPr="00E0780C">
                  <w:rPr>
                    <w:rFonts w:ascii="Arial" w:hAnsi="Arial"/>
                    <w:vanish/>
                    <w:color w:val="808080"/>
                    <w:sz w:val="14"/>
                    <w:lang w:val="it-IT"/>
                  </w:rPr>
                  <w:t>Content Marketing Manager</w:t>
                </w:r>
              </w:p>
              <w:p w14:paraId="567D5F9B" w14:textId="77777777" w:rsidR="00823134" w:rsidRPr="00E0780C" w:rsidRDefault="00E5579A" w:rsidP="00823134">
                <w:pPr>
                  <w:pStyle w:val="Textkrper"/>
                  <w:rPr>
                    <w:rFonts w:ascii="Arial" w:hAnsi="Arial"/>
                    <w:vanish/>
                    <w:color w:val="808080"/>
                    <w:sz w:val="14"/>
                    <w:lang w:val="it-IT"/>
                  </w:rPr>
                </w:pPr>
                <w:r w:rsidRPr="00E0780C">
                  <w:rPr>
                    <w:rFonts w:ascii="Arial" w:hAnsi="Arial"/>
                    <w:vanish/>
                    <w:color w:val="808080"/>
                    <w:sz w:val="14"/>
                    <w:lang w:val="it-IT"/>
                  </w:rPr>
                  <w:t>daniel.kraus@richard-brink.de</w:t>
                </w:r>
              </w:p>
              <w:p w14:paraId="22C98E3C" w14:textId="77777777" w:rsidR="00823134" w:rsidRPr="00E0780C" w:rsidRDefault="00823134" w:rsidP="00823134">
                <w:pPr>
                  <w:pStyle w:val="berschrift3"/>
                  <w:tabs>
                    <w:tab w:val="left" w:pos="567"/>
                  </w:tabs>
                  <w:rPr>
                    <w:vanish/>
                    <w:color w:val="808080"/>
                    <w:sz w:val="14"/>
                    <w:szCs w:val="14"/>
                    <w:lang w:val="it-IT"/>
                  </w:rPr>
                </w:pPr>
              </w:p>
              <w:p w14:paraId="29624DDE" w14:textId="77777777" w:rsidR="00823134" w:rsidRPr="00E0780C" w:rsidRDefault="00E5579A" w:rsidP="00823134">
                <w:pPr>
                  <w:pStyle w:val="berschrift3"/>
                  <w:tabs>
                    <w:tab w:val="left" w:pos="567"/>
                  </w:tabs>
                  <w:rPr>
                    <w:vanish/>
                    <w:color w:val="808080"/>
                    <w:sz w:val="14"/>
                    <w:szCs w:val="14"/>
                  </w:rPr>
                </w:pPr>
                <w:r w:rsidRPr="00E0780C">
                  <w:rPr>
                    <w:vanish/>
                    <w:color w:val="808080"/>
                    <w:sz w:val="14"/>
                    <w:szCs w:val="14"/>
                  </w:rPr>
                  <w:t>Abdruck frei – Beleg erbeten</w:t>
                </w:r>
              </w:p>
              <w:p w14:paraId="3B520EB9" w14:textId="77777777" w:rsidR="00EE7ED8" w:rsidRPr="00E0780C" w:rsidRDefault="00EE7ED8" w:rsidP="00BA50C8">
                <w:pPr>
                  <w:rPr>
                    <w:vanish/>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23EB5D12"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214C" w14:textId="77777777" w:rsidR="007F1DEF" w:rsidRDefault="007F1DEF">
      <w:pPr>
        <w:spacing w:after="0" w:line="240" w:lineRule="auto"/>
      </w:pPr>
      <w:r>
        <w:separator/>
      </w:r>
    </w:p>
  </w:footnote>
  <w:footnote w:type="continuationSeparator" w:id="0">
    <w:p w14:paraId="3F5615F9" w14:textId="77777777" w:rsidR="007F1DEF" w:rsidRDefault="007F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CBF" w14:textId="77777777" w:rsidR="00EE7ED8" w:rsidRDefault="007F1DEF">
    <w:pPr>
      <w:pStyle w:val="Kopfzeile"/>
      <w:rPr>
        <w:rFonts w:ascii="Verdana" w:hAnsi="Verdana"/>
        <w:color w:val="808080"/>
        <w:sz w:val="52"/>
        <w:szCs w:val="52"/>
      </w:rPr>
    </w:pPr>
    <w:r>
      <w:rPr>
        <w:rFonts w:ascii="Verdana" w:hAnsi="Verdana"/>
        <w:noProof/>
        <w:color w:val="808080"/>
        <w:sz w:val="52"/>
        <w:szCs w:val="52"/>
      </w:rPr>
      <w:pict w14:anchorId="278BF8E0">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48C652AE" w14:textId="77777777" w:rsidR="00EE7ED8" w:rsidRDefault="00E5579A">
                <w:r>
                  <w:rPr>
                    <w:noProof/>
                    <w:lang w:eastAsia="de-DE"/>
                  </w:rPr>
                  <w:drawing>
                    <wp:inline distT="0" distB="0" distL="0" distR="0" wp14:anchorId="5747B151" wp14:editId="746A5893">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278143C3" w14:textId="77777777" w:rsidR="00EE7ED8" w:rsidRPr="007D13EF" w:rsidRDefault="00E5579A"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45645C0E">
      <w:start w:val="1"/>
      <w:numFmt w:val="decimal"/>
      <w:lvlText w:val="%1."/>
      <w:lvlJc w:val="left"/>
      <w:pPr>
        <w:ind w:left="1065" w:hanging="705"/>
      </w:pPr>
      <w:rPr>
        <w:rFonts w:hint="default"/>
      </w:rPr>
    </w:lvl>
    <w:lvl w:ilvl="1" w:tplc="F2AC7886" w:tentative="1">
      <w:start w:val="1"/>
      <w:numFmt w:val="lowerLetter"/>
      <w:lvlText w:val="%2."/>
      <w:lvlJc w:val="left"/>
      <w:pPr>
        <w:ind w:left="1440" w:hanging="360"/>
      </w:pPr>
    </w:lvl>
    <w:lvl w:ilvl="2" w:tplc="475E34A6" w:tentative="1">
      <w:start w:val="1"/>
      <w:numFmt w:val="lowerRoman"/>
      <w:lvlText w:val="%3."/>
      <w:lvlJc w:val="right"/>
      <w:pPr>
        <w:ind w:left="2160" w:hanging="180"/>
      </w:pPr>
    </w:lvl>
    <w:lvl w:ilvl="3" w:tplc="0E7E49EC" w:tentative="1">
      <w:start w:val="1"/>
      <w:numFmt w:val="decimal"/>
      <w:lvlText w:val="%4."/>
      <w:lvlJc w:val="left"/>
      <w:pPr>
        <w:ind w:left="2880" w:hanging="360"/>
      </w:pPr>
    </w:lvl>
    <w:lvl w:ilvl="4" w:tplc="4E6038A4" w:tentative="1">
      <w:start w:val="1"/>
      <w:numFmt w:val="lowerLetter"/>
      <w:lvlText w:val="%5."/>
      <w:lvlJc w:val="left"/>
      <w:pPr>
        <w:ind w:left="3600" w:hanging="360"/>
      </w:pPr>
    </w:lvl>
    <w:lvl w:ilvl="5" w:tplc="582274B6" w:tentative="1">
      <w:start w:val="1"/>
      <w:numFmt w:val="lowerRoman"/>
      <w:lvlText w:val="%6."/>
      <w:lvlJc w:val="right"/>
      <w:pPr>
        <w:ind w:left="4320" w:hanging="180"/>
      </w:pPr>
    </w:lvl>
    <w:lvl w:ilvl="6" w:tplc="F746DACA" w:tentative="1">
      <w:start w:val="1"/>
      <w:numFmt w:val="decimal"/>
      <w:lvlText w:val="%7."/>
      <w:lvlJc w:val="left"/>
      <w:pPr>
        <w:ind w:left="5040" w:hanging="360"/>
      </w:pPr>
    </w:lvl>
    <w:lvl w:ilvl="7" w:tplc="F36CFCBA" w:tentative="1">
      <w:start w:val="1"/>
      <w:numFmt w:val="lowerLetter"/>
      <w:lvlText w:val="%8."/>
      <w:lvlJc w:val="left"/>
      <w:pPr>
        <w:ind w:left="5760" w:hanging="360"/>
      </w:pPr>
    </w:lvl>
    <w:lvl w:ilvl="8" w:tplc="23ACE90A" w:tentative="1">
      <w:start w:val="1"/>
      <w:numFmt w:val="lowerRoman"/>
      <w:lvlText w:val="%9."/>
      <w:lvlJc w:val="right"/>
      <w:pPr>
        <w:ind w:left="6480" w:hanging="180"/>
      </w:pPr>
    </w:lvl>
  </w:abstractNum>
  <w:num w:numId="1" w16cid:durableId="64652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AD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1DEF"/>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56AFB"/>
    <w:rsid w:val="00D60F3D"/>
    <w:rsid w:val="00D61F05"/>
    <w:rsid w:val="00D63BB1"/>
    <w:rsid w:val="00D64DAE"/>
    <w:rsid w:val="00D65A01"/>
    <w:rsid w:val="00D65FD8"/>
    <w:rsid w:val="00D6680D"/>
    <w:rsid w:val="00D678B1"/>
    <w:rsid w:val="00D67C3F"/>
    <w:rsid w:val="00D7012C"/>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0780C"/>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579A"/>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21175"/>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7402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429</cp:revision>
  <cp:lastPrinted>2020-01-09T12:09:00Z</cp:lastPrinted>
  <dcterms:created xsi:type="dcterms:W3CDTF">2017-07-10T11:03:00Z</dcterms:created>
  <dcterms:modified xsi:type="dcterms:W3CDTF">2023-05-22T06:10:00Z</dcterms:modified>
</cp:coreProperties>
</file>