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0205" w14:textId="77777777" w:rsidR="008245D3" w:rsidRPr="00B22DBC" w:rsidRDefault="008245D3" w:rsidP="009C0E66">
      <w:pPr>
        <w:tabs>
          <w:tab w:val="left" w:pos="567"/>
        </w:tabs>
      </w:pPr>
    </w:p>
    <w:tbl>
      <w:tblPr>
        <w:tblW w:w="8874" w:type="dxa"/>
        <w:tblLayout w:type="fixed"/>
        <w:tblCellMar>
          <w:left w:w="70" w:type="dxa"/>
          <w:right w:w="70" w:type="dxa"/>
        </w:tblCellMar>
        <w:tblLook w:val="0000" w:firstRow="0" w:lastRow="0" w:firstColumn="0" w:lastColumn="0" w:noHBand="0" w:noVBand="0"/>
      </w:tblPr>
      <w:tblGrid>
        <w:gridCol w:w="2686"/>
        <w:gridCol w:w="2382"/>
        <w:gridCol w:w="3806"/>
      </w:tblGrid>
      <w:tr w:rsidR="007C1AF2" w:rsidRPr="00B22DBC" w14:paraId="1131E851" w14:textId="77777777" w:rsidTr="00CB68A0">
        <w:trPr>
          <w:trHeight w:val="553"/>
        </w:trPr>
        <w:tc>
          <w:tcPr>
            <w:tcW w:w="2686" w:type="dxa"/>
          </w:tcPr>
          <w:p w14:paraId="0ACC340A" w14:textId="77777777" w:rsidR="0097530E" w:rsidRPr="00B22DBC" w:rsidRDefault="00B22DBC" w:rsidP="009C0E66">
            <w:pPr>
              <w:pStyle w:val="berschrift3"/>
              <w:rPr>
                <w:rFonts w:ascii="Arial" w:hAnsi="Arial"/>
              </w:rPr>
            </w:pPr>
            <w:r w:rsidRPr="00B22DBC">
              <w:rPr>
                <w:rFonts w:ascii="Arial" w:eastAsia="Arial" w:hAnsi="Arial"/>
                <w:szCs w:val="22"/>
                <w:lang w:val="fr-FR"/>
              </w:rPr>
              <w:t>Photo</w:t>
            </w:r>
          </w:p>
        </w:tc>
        <w:tc>
          <w:tcPr>
            <w:tcW w:w="2382" w:type="dxa"/>
          </w:tcPr>
          <w:p w14:paraId="56F51C47" w14:textId="77777777" w:rsidR="0097530E" w:rsidRPr="00B22DBC" w:rsidRDefault="00B22DBC" w:rsidP="009C0E66">
            <w:pPr>
              <w:rPr>
                <w:rFonts w:cs="Arial"/>
                <w:b/>
                <w:bCs/>
              </w:rPr>
            </w:pPr>
            <w:r w:rsidRPr="00B22DBC">
              <w:rPr>
                <w:rFonts w:eastAsia="Arial" w:cs="Arial"/>
                <w:b/>
                <w:bCs/>
                <w:szCs w:val="22"/>
                <w:lang w:val="fr-FR"/>
              </w:rPr>
              <w:t>Nom du fichier</w:t>
            </w:r>
          </w:p>
        </w:tc>
        <w:tc>
          <w:tcPr>
            <w:tcW w:w="3806" w:type="dxa"/>
          </w:tcPr>
          <w:p w14:paraId="144AB5EC" w14:textId="77777777" w:rsidR="0097530E" w:rsidRPr="00B22DBC" w:rsidRDefault="00B22DBC" w:rsidP="009C0E66">
            <w:pPr>
              <w:rPr>
                <w:rFonts w:cs="Arial"/>
                <w:b/>
                <w:bCs/>
              </w:rPr>
            </w:pPr>
            <w:r w:rsidRPr="00B22DBC">
              <w:rPr>
                <w:rFonts w:eastAsia="Arial" w:cs="Arial"/>
                <w:b/>
                <w:bCs/>
                <w:szCs w:val="22"/>
                <w:lang w:val="fr-FR"/>
              </w:rPr>
              <w:t>Légende de la photo</w:t>
            </w:r>
          </w:p>
        </w:tc>
      </w:tr>
      <w:tr w:rsidR="007C1AF2" w:rsidRPr="00B22DBC" w14:paraId="7975E73D" w14:textId="77777777" w:rsidTr="00CB68A0">
        <w:trPr>
          <w:trHeight w:val="2605"/>
        </w:trPr>
        <w:tc>
          <w:tcPr>
            <w:tcW w:w="2686" w:type="dxa"/>
          </w:tcPr>
          <w:p w14:paraId="42AA2D23" w14:textId="77777777" w:rsidR="00D96EF3" w:rsidRPr="00B22DBC" w:rsidRDefault="00D96EF3" w:rsidP="009C0E66">
            <w:pPr>
              <w:rPr>
                <w:rFonts w:cs="Arial"/>
              </w:rPr>
            </w:pPr>
          </w:p>
          <w:p w14:paraId="15927D05" w14:textId="03C93420" w:rsidR="0071666D" w:rsidRPr="00B22DBC" w:rsidRDefault="005309F3" w:rsidP="009C0E66">
            <w:pPr>
              <w:rPr>
                <w:rFonts w:cs="Arial"/>
              </w:rPr>
            </w:pPr>
            <w:r>
              <w:rPr>
                <w:rFonts w:cs="Arial"/>
                <w:noProof/>
              </w:rPr>
              <w:pict w14:anchorId="66D885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8" o:spid="_x0000_i1031" type="#_x0000_t75" alt="" style="width:126.95pt;height:84.5pt;visibility:visible;mso-wrap-style:square;mso-width-percent:0;mso-height-percent:0;mso-width-percent:0;mso-height-percent:0">
                  <v:imagedata r:id="rId7" o:title=""/>
                </v:shape>
              </w:pict>
            </w:r>
          </w:p>
        </w:tc>
        <w:tc>
          <w:tcPr>
            <w:tcW w:w="2382" w:type="dxa"/>
          </w:tcPr>
          <w:p w14:paraId="2FD2F279" w14:textId="77777777" w:rsidR="00D96EF3" w:rsidRPr="00B22DBC" w:rsidRDefault="00D96EF3" w:rsidP="009C0E66">
            <w:pPr>
              <w:rPr>
                <w:rFonts w:cs="Arial"/>
              </w:rPr>
            </w:pPr>
          </w:p>
          <w:p w14:paraId="63665265" w14:textId="35AE2852" w:rsidR="00D96EF3" w:rsidRPr="00B22DBC" w:rsidRDefault="00B22DBC" w:rsidP="009C0E66">
            <w:pPr>
              <w:rPr>
                <w:rFonts w:cs="Arial"/>
                <w:szCs w:val="22"/>
              </w:rPr>
            </w:pPr>
            <w:r w:rsidRPr="00B22DBC">
              <w:rPr>
                <w:rFonts w:cs="Arial"/>
              </w:rPr>
              <w:t>RichardBrink_ParkerHannifin_01</w:t>
            </w:r>
            <w:r w:rsidR="00AF6B51" w:rsidRPr="00B22DBC">
              <w:rPr>
                <w:rFonts w:cs="Arial"/>
              </w:rPr>
              <w:t>.jpg</w:t>
            </w:r>
          </w:p>
          <w:p w14:paraId="6773DD15" w14:textId="77777777" w:rsidR="00A30B06" w:rsidRPr="00B22DBC" w:rsidRDefault="00A30B06" w:rsidP="009C0E66">
            <w:pPr>
              <w:rPr>
                <w:rFonts w:cs="Arial"/>
                <w:szCs w:val="22"/>
              </w:rPr>
            </w:pPr>
          </w:p>
          <w:p w14:paraId="62F55A26" w14:textId="77777777" w:rsidR="00A30B06" w:rsidRPr="00B22DBC" w:rsidRDefault="00A30B06" w:rsidP="009C0E66">
            <w:pPr>
              <w:rPr>
                <w:rFonts w:cs="Arial"/>
                <w:szCs w:val="22"/>
              </w:rPr>
            </w:pPr>
          </w:p>
          <w:p w14:paraId="799056BE" w14:textId="77777777" w:rsidR="00A30B06" w:rsidRPr="00B22DBC" w:rsidRDefault="00A30B06" w:rsidP="009C0E66">
            <w:pPr>
              <w:rPr>
                <w:rFonts w:cs="Arial"/>
                <w:szCs w:val="22"/>
              </w:rPr>
            </w:pPr>
          </w:p>
          <w:p w14:paraId="315CA94A" w14:textId="77777777" w:rsidR="00A30B06" w:rsidRPr="00B22DBC" w:rsidRDefault="00A30B06" w:rsidP="009C0E66">
            <w:pPr>
              <w:rPr>
                <w:rFonts w:cs="Arial"/>
                <w:szCs w:val="22"/>
              </w:rPr>
            </w:pPr>
          </w:p>
          <w:p w14:paraId="4AD755DF" w14:textId="77777777" w:rsidR="00A30B06" w:rsidRPr="00B22DBC" w:rsidRDefault="00A30B06" w:rsidP="009C0E66">
            <w:pPr>
              <w:rPr>
                <w:rFonts w:cs="Arial"/>
                <w:szCs w:val="22"/>
              </w:rPr>
            </w:pPr>
          </w:p>
          <w:p w14:paraId="42062B9F" w14:textId="77777777" w:rsidR="00A30B06" w:rsidRPr="00B22DBC" w:rsidRDefault="00A30B06" w:rsidP="009C0E66">
            <w:pPr>
              <w:rPr>
                <w:rFonts w:cs="Arial"/>
                <w:szCs w:val="22"/>
              </w:rPr>
            </w:pPr>
          </w:p>
          <w:p w14:paraId="01C443EA" w14:textId="77777777" w:rsidR="00A30B06" w:rsidRPr="00B22DBC" w:rsidRDefault="00A30B06" w:rsidP="009C0E66">
            <w:pPr>
              <w:rPr>
                <w:rFonts w:cs="Arial"/>
                <w:szCs w:val="22"/>
              </w:rPr>
            </w:pPr>
          </w:p>
          <w:p w14:paraId="616E109E" w14:textId="77777777" w:rsidR="00A30B06" w:rsidRPr="00B22DBC" w:rsidRDefault="00A30B06" w:rsidP="009C0E66">
            <w:pPr>
              <w:ind w:firstLine="709"/>
              <w:rPr>
                <w:rFonts w:cs="Arial"/>
                <w:szCs w:val="22"/>
              </w:rPr>
            </w:pPr>
          </w:p>
        </w:tc>
        <w:tc>
          <w:tcPr>
            <w:tcW w:w="3806" w:type="dxa"/>
          </w:tcPr>
          <w:p w14:paraId="56806879" w14:textId="77777777" w:rsidR="00D96EF3" w:rsidRPr="008470DE" w:rsidRDefault="00D96EF3" w:rsidP="009C0E66">
            <w:pPr>
              <w:pStyle w:val="Kopfzeile"/>
              <w:tabs>
                <w:tab w:val="clear" w:pos="4536"/>
                <w:tab w:val="clear" w:pos="9072"/>
              </w:tabs>
              <w:rPr>
                <w:rFonts w:cs="Arial"/>
                <w:color w:val="000000"/>
                <w:szCs w:val="22"/>
                <w:lang w:val="en-US"/>
              </w:rPr>
            </w:pPr>
          </w:p>
          <w:p w14:paraId="4DD5C375" w14:textId="284B7B44" w:rsidR="009509FB" w:rsidRPr="008470DE" w:rsidRDefault="00B22DBC" w:rsidP="009C0E66">
            <w:pPr>
              <w:pStyle w:val="Kopfzeile"/>
              <w:tabs>
                <w:tab w:val="clear" w:pos="4536"/>
                <w:tab w:val="clear" w:pos="9072"/>
              </w:tabs>
              <w:rPr>
                <w:rFonts w:cs="Arial"/>
                <w:color w:val="000000"/>
                <w:szCs w:val="22"/>
                <w:lang w:val="en-US"/>
              </w:rPr>
            </w:pPr>
            <w:r w:rsidRPr="00B22DBC">
              <w:rPr>
                <w:rFonts w:eastAsia="Arial" w:cs="Arial"/>
                <w:color w:val="000000"/>
                <w:szCs w:val="22"/>
                <w:lang w:val="fr-FR"/>
              </w:rPr>
              <w:t>Des caniveaux d’infiltration « </w:t>
            </w:r>
            <w:proofErr w:type="spellStart"/>
            <w:r w:rsidRPr="00B22DBC">
              <w:rPr>
                <w:rFonts w:eastAsia="Arial" w:cs="Arial"/>
                <w:color w:val="000000"/>
                <w:szCs w:val="22"/>
                <w:lang w:val="fr-FR"/>
              </w:rPr>
              <w:t>Rigo</w:t>
            </w:r>
            <w:r w:rsidR="008470DE">
              <w:rPr>
                <w:rFonts w:eastAsia="Arial" w:cs="Arial"/>
                <w:color w:val="000000"/>
                <w:szCs w:val="22"/>
                <w:lang w:val="fr-FR"/>
              </w:rPr>
              <w:t>Max</w:t>
            </w:r>
            <w:proofErr w:type="spellEnd"/>
            <w:r w:rsidRPr="00B22DBC">
              <w:rPr>
                <w:rFonts w:eastAsia="Arial" w:cs="Arial"/>
                <w:color w:val="000000"/>
                <w:szCs w:val="22"/>
                <w:lang w:val="fr-FR"/>
              </w:rPr>
              <w:t xml:space="preserve"> » de la société Richard Brink ont été installés sur le site de l’entreprise Parker </w:t>
            </w:r>
            <w:proofErr w:type="spellStart"/>
            <w:r w:rsidRPr="00B22DBC">
              <w:rPr>
                <w:rFonts w:eastAsia="Arial" w:cs="Arial"/>
                <w:color w:val="000000"/>
                <w:szCs w:val="22"/>
                <w:lang w:val="fr-FR"/>
              </w:rPr>
              <w:t>Hannifin</w:t>
            </w:r>
            <w:proofErr w:type="spellEnd"/>
            <w:r w:rsidRPr="00B22DBC">
              <w:rPr>
                <w:rFonts w:eastAsia="Arial" w:cs="Arial"/>
                <w:color w:val="000000"/>
                <w:szCs w:val="22"/>
                <w:lang w:val="fr-FR"/>
              </w:rPr>
              <w:t xml:space="preserve"> </w:t>
            </w:r>
            <w:proofErr w:type="spellStart"/>
            <w:r w:rsidRPr="00B22DBC">
              <w:rPr>
                <w:rFonts w:eastAsia="Arial" w:cs="Arial"/>
                <w:color w:val="000000"/>
                <w:szCs w:val="22"/>
                <w:lang w:val="fr-FR"/>
              </w:rPr>
              <w:t>Manufacturing</w:t>
            </w:r>
            <w:proofErr w:type="spellEnd"/>
            <w:r w:rsidRPr="00B22DBC">
              <w:rPr>
                <w:rFonts w:eastAsia="Arial" w:cs="Arial"/>
                <w:color w:val="000000"/>
                <w:szCs w:val="22"/>
                <w:lang w:val="fr-FR"/>
              </w:rPr>
              <w:t xml:space="preserve"> Germany.</w:t>
            </w:r>
          </w:p>
          <w:p w14:paraId="0C2F9780" w14:textId="77777777" w:rsidR="002441F8" w:rsidRPr="008470DE" w:rsidRDefault="002441F8" w:rsidP="009C0E66">
            <w:pPr>
              <w:pStyle w:val="Kopfzeile"/>
              <w:tabs>
                <w:tab w:val="clear" w:pos="4536"/>
                <w:tab w:val="clear" w:pos="9072"/>
              </w:tabs>
              <w:rPr>
                <w:rFonts w:cs="Arial"/>
                <w:color w:val="000000"/>
                <w:szCs w:val="22"/>
                <w:lang w:val="en-US"/>
              </w:rPr>
            </w:pPr>
          </w:p>
          <w:p w14:paraId="431EA2DD" w14:textId="77777777" w:rsidR="00D96EF3" w:rsidRPr="00B22DBC" w:rsidRDefault="00B22DBC" w:rsidP="009C0E66">
            <w:pPr>
              <w:rPr>
                <w:lang w:val="en-US"/>
              </w:rPr>
            </w:pPr>
            <w:r w:rsidRPr="00B22DBC">
              <w:rPr>
                <w:rFonts w:eastAsia="Arial"/>
                <w:szCs w:val="22"/>
                <w:lang w:val="fr-FR"/>
              </w:rPr>
              <w:t xml:space="preserve">Photo : Richard Brink </w:t>
            </w:r>
            <w:proofErr w:type="spellStart"/>
            <w:r w:rsidRPr="00B22DBC">
              <w:rPr>
                <w:rFonts w:eastAsia="Arial"/>
                <w:szCs w:val="22"/>
                <w:lang w:val="fr-FR"/>
              </w:rPr>
              <w:t>GmbH</w:t>
            </w:r>
            <w:proofErr w:type="spellEnd"/>
            <w:r w:rsidRPr="00B22DBC">
              <w:rPr>
                <w:rFonts w:eastAsia="Arial"/>
                <w:szCs w:val="22"/>
                <w:lang w:val="fr-FR"/>
              </w:rPr>
              <w:t xml:space="preserve"> &amp; Co. KG </w:t>
            </w:r>
          </w:p>
          <w:p w14:paraId="095ABF9F" w14:textId="77777777" w:rsidR="00D96EF3" w:rsidRPr="00B22DBC" w:rsidRDefault="00D96EF3" w:rsidP="009C0E66">
            <w:pPr>
              <w:rPr>
                <w:lang w:val="en-US"/>
              </w:rPr>
            </w:pPr>
          </w:p>
        </w:tc>
      </w:tr>
      <w:tr w:rsidR="007C1AF2" w:rsidRPr="00B22DBC" w14:paraId="652D0D29" w14:textId="77777777" w:rsidTr="00CB68A0">
        <w:trPr>
          <w:trHeight w:val="2605"/>
        </w:trPr>
        <w:tc>
          <w:tcPr>
            <w:tcW w:w="2686" w:type="dxa"/>
          </w:tcPr>
          <w:p w14:paraId="33F74601" w14:textId="77777777" w:rsidR="002631B2" w:rsidRPr="00B22DBC" w:rsidRDefault="00B22DBC" w:rsidP="00AF6B51">
            <w:pPr>
              <w:tabs>
                <w:tab w:val="left" w:pos="409"/>
              </w:tabs>
              <w:rPr>
                <w:rFonts w:cs="Arial"/>
                <w:lang w:val="en-US"/>
              </w:rPr>
            </w:pPr>
            <w:r w:rsidRPr="00B22DBC">
              <w:rPr>
                <w:rFonts w:cs="Arial"/>
                <w:lang w:val="en-US"/>
              </w:rPr>
              <w:tab/>
            </w:r>
          </w:p>
          <w:p w14:paraId="7ADAF44A" w14:textId="1E16B1DC" w:rsidR="00AF6B51" w:rsidRPr="00B22DBC" w:rsidRDefault="005309F3" w:rsidP="00AF6B51">
            <w:pPr>
              <w:tabs>
                <w:tab w:val="left" w:pos="409"/>
              </w:tabs>
              <w:rPr>
                <w:rFonts w:cs="Arial"/>
              </w:rPr>
            </w:pPr>
            <w:r>
              <w:rPr>
                <w:rFonts w:cs="Arial"/>
                <w:noProof/>
              </w:rPr>
              <w:pict w14:anchorId="74EFE6BB">
                <v:shape id="Grafik 19" o:spid="_x0000_i1030" type="#_x0000_t75" alt="" style="width:126.95pt;height:84.5pt;visibility:visible;mso-wrap-style:square;mso-width-percent:0;mso-height-percent:0;mso-width-percent:0;mso-height-percent:0">
                  <v:imagedata r:id="rId8" o:title=""/>
                </v:shape>
              </w:pict>
            </w:r>
          </w:p>
        </w:tc>
        <w:tc>
          <w:tcPr>
            <w:tcW w:w="2382" w:type="dxa"/>
          </w:tcPr>
          <w:p w14:paraId="3CDAAE6C" w14:textId="77777777" w:rsidR="0071666D" w:rsidRPr="00B22DBC" w:rsidRDefault="0071666D" w:rsidP="009C0E66">
            <w:pPr>
              <w:rPr>
                <w:rFonts w:cs="Arial"/>
              </w:rPr>
            </w:pPr>
          </w:p>
          <w:p w14:paraId="2C6242AC" w14:textId="1BD1463D" w:rsidR="002631B2" w:rsidRPr="00B22DBC" w:rsidRDefault="00B22DBC" w:rsidP="009C0E66">
            <w:pPr>
              <w:rPr>
                <w:rFonts w:cs="Arial"/>
              </w:rPr>
            </w:pPr>
            <w:r w:rsidRPr="00B22DBC">
              <w:rPr>
                <w:rFonts w:cs="Arial"/>
              </w:rPr>
              <w:t>RichardBrink_ParkerHannifin_02</w:t>
            </w:r>
            <w:r w:rsidR="00AF6B51" w:rsidRPr="00B22DBC">
              <w:rPr>
                <w:rFonts w:cs="Arial"/>
              </w:rPr>
              <w:t>.jpg</w:t>
            </w:r>
          </w:p>
        </w:tc>
        <w:tc>
          <w:tcPr>
            <w:tcW w:w="3806" w:type="dxa"/>
          </w:tcPr>
          <w:p w14:paraId="50A4875E" w14:textId="77777777" w:rsidR="00CE6193" w:rsidRPr="00B22DBC" w:rsidRDefault="00CE6193" w:rsidP="009C0E66">
            <w:pPr>
              <w:pStyle w:val="Kopfzeile"/>
              <w:tabs>
                <w:tab w:val="clear" w:pos="4536"/>
                <w:tab w:val="clear" w:pos="9072"/>
              </w:tabs>
              <w:rPr>
                <w:rFonts w:cs="Arial"/>
                <w:color w:val="000000"/>
                <w:szCs w:val="22"/>
              </w:rPr>
            </w:pPr>
          </w:p>
          <w:p w14:paraId="5EFFA3EB" w14:textId="1F3B693E" w:rsidR="009509FB" w:rsidRPr="008470DE" w:rsidRDefault="00B22DBC" w:rsidP="009C0E66">
            <w:pPr>
              <w:pStyle w:val="Kopfzeile"/>
              <w:rPr>
                <w:rFonts w:cs="Arial"/>
                <w:color w:val="000000"/>
                <w:szCs w:val="22"/>
                <w:lang w:val="en-US"/>
              </w:rPr>
            </w:pPr>
            <w:r w:rsidRPr="00B22DBC">
              <w:rPr>
                <w:rFonts w:eastAsia="Arial" w:cs="Arial"/>
                <w:color w:val="000000"/>
                <w:szCs w:val="22"/>
                <w:lang w:val="fr-FR"/>
              </w:rPr>
              <w:t>Ces caniveaux offrent une solution idéale pour le stockage intermédiaire de grandes quantités d’eau qui sont ensuite drainées en continu. Ils sont également dotés d’un ou de deux inserts filtrants intégrés.</w:t>
            </w:r>
          </w:p>
          <w:p w14:paraId="5C158310" w14:textId="77777777" w:rsidR="002441F8" w:rsidRPr="008470DE" w:rsidRDefault="002441F8" w:rsidP="009C0E66">
            <w:pPr>
              <w:pStyle w:val="Kopfzeile"/>
              <w:rPr>
                <w:rFonts w:cs="Arial"/>
                <w:color w:val="000000"/>
                <w:szCs w:val="22"/>
                <w:lang w:val="en-US"/>
              </w:rPr>
            </w:pPr>
          </w:p>
          <w:p w14:paraId="55F2D3EC" w14:textId="77777777" w:rsidR="002631B2" w:rsidRPr="00B22DBC" w:rsidRDefault="00B22DBC" w:rsidP="009C0E66">
            <w:pPr>
              <w:pStyle w:val="Kopfzeile"/>
              <w:rPr>
                <w:rFonts w:cs="Arial"/>
                <w:color w:val="000000"/>
                <w:szCs w:val="22"/>
                <w:lang w:val="en-US"/>
              </w:rPr>
            </w:pPr>
            <w:r w:rsidRPr="00B22DBC">
              <w:rPr>
                <w:rFonts w:eastAsia="Arial" w:cs="Arial"/>
                <w:color w:val="000000"/>
                <w:szCs w:val="22"/>
                <w:lang w:val="fr-FR"/>
              </w:rPr>
              <w:t xml:space="preserve">Photo : Richard Brink </w:t>
            </w:r>
            <w:proofErr w:type="spellStart"/>
            <w:r w:rsidRPr="00B22DBC">
              <w:rPr>
                <w:rFonts w:eastAsia="Arial" w:cs="Arial"/>
                <w:color w:val="000000"/>
                <w:szCs w:val="22"/>
                <w:lang w:val="fr-FR"/>
              </w:rPr>
              <w:t>GmbH</w:t>
            </w:r>
            <w:proofErr w:type="spellEnd"/>
            <w:r w:rsidRPr="00B22DBC">
              <w:rPr>
                <w:rFonts w:eastAsia="Arial" w:cs="Arial"/>
                <w:color w:val="000000"/>
                <w:szCs w:val="22"/>
                <w:lang w:val="fr-FR"/>
              </w:rPr>
              <w:t xml:space="preserve"> &amp; Co. KG</w:t>
            </w:r>
          </w:p>
          <w:p w14:paraId="5FB8D92D" w14:textId="77777777" w:rsidR="000A64AA" w:rsidRPr="00B22DBC" w:rsidRDefault="000A64AA" w:rsidP="009C0E66">
            <w:pPr>
              <w:pStyle w:val="Kopfzeile"/>
              <w:rPr>
                <w:rFonts w:cs="Arial"/>
                <w:color w:val="000000"/>
                <w:szCs w:val="22"/>
                <w:lang w:val="en-US"/>
              </w:rPr>
            </w:pPr>
          </w:p>
          <w:p w14:paraId="51708863" w14:textId="77777777" w:rsidR="002631B2" w:rsidRPr="00B22DBC" w:rsidRDefault="002631B2" w:rsidP="009C0E66">
            <w:pPr>
              <w:pStyle w:val="Kopfzeile"/>
              <w:rPr>
                <w:rFonts w:cs="Arial"/>
                <w:color w:val="000000"/>
                <w:szCs w:val="22"/>
                <w:lang w:val="en-US"/>
              </w:rPr>
            </w:pPr>
          </w:p>
        </w:tc>
      </w:tr>
      <w:tr w:rsidR="007C1AF2" w:rsidRPr="00B22DBC" w14:paraId="0F47C2ED" w14:textId="77777777" w:rsidTr="00CB68A0">
        <w:trPr>
          <w:trHeight w:val="2605"/>
        </w:trPr>
        <w:tc>
          <w:tcPr>
            <w:tcW w:w="2686" w:type="dxa"/>
          </w:tcPr>
          <w:p w14:paraId="0C5EDDE0" w14:textId="77777777" w:rsidR="002631B2" w:rsidRPr="00B22DBC" w:rsidRDefault="002631B2" w:rsidP="009C0E66">
            <w:pPr>
              <w:rPr>
                <w:rFonts w:cs="Arial"/>
                <w:lang w:val="en-US"/>
              </w:rPr>
            </w:pPr>
          </w:p>
          <w:p w14:paraId="2E729725" w14:textId="6C4BEBA8" w:rsidR="002631B2" w:rsidRPr="00B22DBC" w:rsidRDefault="005309F3" w:rsidP="009C0E66">
            <w:pPr>
              <w:rPr>
                <w:rFonts w:cs="Arial"/>
              </w:rPr>
            </w:pPr>
            <w:r>
              <w:rPr>
                <w:rFonts w:cs="Arial"/>
                <w:noProof/>
              </w:rPr>
              <w:pict w14:anchorId="42C2E7A0">
                <v:shape id="Grafik 20" o:spid="_x0000_i1029" type="#_x0000_t75" alt="" style="width:126.95pt;height:84.5pt;visibility:visible;mso-wrap-style:square;mso-width-percent:0;mso-height-percent:0;mso-width-percent:0;mso-height-percent:0">
                  <v:imagedata r:id="rId9" o:title=""/>
                </v:shape>
              </w:pict>
            </w:r>
          </w:p>
          <w:p w14:paraId="7D1D25D4" w14:textId="77777777" w:rsidR="00BF69D9" w:rsidRPr="00B22DBC" w:rsidRDefault="00BF69D9" w:rsidP="009C0E66">
            <w:pPr>
              <w:rPr>
                <w:rFonts w:cs="Arial"/>
              </w:rPr>
            </w:pPr>
          </w:p>
        </w:tc>
        <w:tc>
          <w:tcPr>
            <w:tcW w:w="2382" w:type="dxa"/>
          </w:tcPr>
          <w:p w14:paraId="6241297A" w14:textId="77777777" w:rsidR="002631B2" w:rsidRPr="00B22DBC" w:rsidRDefault="002631B2" w:rsidP="009C0E66">
            <w:pPr>
              <w:rPr>
                <w:rFonts w:cs="Arial"/>
              </w:rPr>
            </w:pPr>
          </w:p>
          <w:p w14:paraId="7118054C" w14:textId="447A5FEF" w:rsidR="002631B2" w:rsidRPr="00B22DBC" w:rsidRDefault="00B22DBC" w:rsidP="009C0E66">
            <w:pPr>
              <w:rPr>
                <w:rFonts w:cs="Arial"/>
              </w:rPr>
            </w:pPr>
            <w:r w:rsidRPr="00B22DBC">
              <w:rPr>
                <w:rFonts w:cs="Arial"/>
              </w:rPr>
              <w:t>RichardBrink_ParkerHannifin_03</w:t>
            </w:r>
            <w:r w:rsidR="00AF6B51" w:rsidRPr="00B22DBC">
              <w:rPr>
                <w:rFonts w:cs="Arial"/>
              </w:rPr>
              <w:t>.jpg</w:t>
            </w:r>
          </w:p>
          <w:p w14:paraId="4190321D" w14:textId="77777777" w:rsidR="00341069" w:rsidRPr="00B22DBC" w:rsidRDefault="00341069" w:rsidP="009C0E66">
            <w:pPr>
              <w:rPr>
                <w:rFonts w:cs="Arial"/>
              </w:rPr>
            </w:pPr>
          </w:p>
          <w:p w14:paraId="53DF65F7" w14:textId="77777777" w:rsidR="00341069" w:rsidRPr="00B22DBC" w:rsidRDefault="00341069" w:rsidP="009C0E66">
            <w:pPr>
              <w:rPr>
                <w:rFonts w:cs="Arial"/>
              </w:rPr>
            </w:pPr>
          </w:p>
          <w:p w14:paraId="3C578FFE" w14:textId="77777777" w:rsidR="00341069" w:rsidRPr="00B22DBC" w:rsidRDefault="00341069" w:rsidP="009C0E66">
            <w:pPr>
              <w:rPr>
                <w:rFonts w:cs="Arial"/>
              </w:rPr>
            </w:pPr>
          </w:p>
        </w:tc>
        <w:tc>
          <w:tcPr>
            <w:tcW w:w="3806" w:type="dxa"/>
          </w:tcPr>
          <w:p w14:paraId="063BE642" w14:textId="77777777" w:rsidR="002631B2" w:rsidRPr="008470DE" w:rsidRDefault="002631B2" w:rsidP="009C0E66">
            <w:pPr>
              <w:pStyle w:val="Kopfzeile"/>
              <w:tabs>
                <w:tab w:val="clear" w:pos="4536"/>
                <w:tab w:val="clear" w:pos="9072"/>
              </w:tabs>
              <w:rPr>
                <w:rFonts w:cs="Arial"/>
                <w:color w:val="000000"/>
                <w:szCs w:val="22"/>
                <w:lang w:val="en-US"/>
              </w:rPr>
            </w:pPr>
          </w:p>
          <w:p w14:paraId="5A951955" w14:textId="35897884" w:rsidR="009509FB" w:rsidRPr="008470DE" w:rsidRDefault="00B22DBC" w:rsidP="009C0E66">
            <w:pPr>
              <w:pStyle w:val="Kopfzeile"/>
              <w:tabs>
                <w:tab w:val="clear" w:pos="4536"/>
                <w:tab w:val="clear" w:pos="9072"/>
              </w:tabs>
              <w:rPr>
                <w:rFonts w:cs="Arial"/>
                <w:color w:val="000000"/>
                <w:szCs w:val="22"/>
                <w:lang w:val="en-US"/>
              </w:rPr>
            </w:pPr>
            <w:r w:rsidRPr="00B22DBC">
              <w:rPr>
                <w:rFonts w:eastAsia="Arial" w:cs="Arial"/>
                <w:color w:val="000000"/>
                <w:szCs w:val="22"/>
                <w:lang w:val="fr-FR"/>
              </w:rPr>
              <w:t>Pour ce projet, la société Richard Brink a fourni un total de douze corps de caniveaux fabriqués sur mesure en longueur d’un mètre chacun.</w:t>
            </w:r>
          </w:p>
          <w:p w14:paraId="7D5C7A9D" w14:textId="77777777" w:rsidR="00701399" w:rsidRPr="008470DE" w:rsidRDefault="00701399" w:rsidP="009C0E66">
            <w:pPr>
              <w:pStyle w:val="Kopfzeile"/>
              <w:tabs>
                <w:tab w:val="clear" w:pos="4536"/>
                <w:tab w:val="clear" w:pos="9072"/>
              </w:tabs>
              <w:rPr>
                <w:rFonts w:cs="Arial"/>
                <w:color w:val="000000"/>
                <w:szCs w:val="22"/>
                <w:lang w:val="en-US"/>
              </w:rPr>
            </w:pPr>
          </w:p>
          <w:p w14:paraId="675C6DE7" w14:textId="77777777" w:rsidR="002631B2" w:rsidRPr="00B22DBC" w:rsidRDefault="00B22DBC" w:rsidP="009C0E66">
            <w:pPr>
              <w:pStyle w:val="Kopfzeile"/>
              <w:tabs>
                <w:tab w:val="clear" w:pos="4536"/>
                <w:tab w:val="clear" w:pos="9072"/>
              </w:tabs>
              <w:rPr>
                <w:rFonts w:cs="Arial"/>
                <w:color w:val="000000"/>
                <w:szCs w:val="22"/>
                <w:lang w:val="en-US"/>
              </w:rPr>
            </w:pPr>
            <w:r w:rsidRPr="00B22DBC">
              <w:rPr>
                <w:rFonts w:eastAsia="Arial" w:cs="Arial"/>
                <w:color w:val="000000"/>
                <w:szCs w:val="22"/>
                <w:lang w:val="fr-FR"/>
              </w:rPr>
              <w:t xml:space="preserve">Photo : Richard Brink </w:t>
            </w:r>
            <w:proofErr w:type="spellStart"/>
            <w:r w:rsidRPr="00B22DBC">
              <w:rPr>
                <w:rFonts w:eastAsia="Arial" w:cs="Arial"/>
                <w:color w:val="000000"/>
                <w:szCs w:val="22"/>
                <w:lang w:val="fr-FR"/>
              </w:rPr>
              <w:t>GmbH</w:t>
            </w:r>
            <w:proofErr w:type="spellEnd"/>
            <w:r w:rsidRPr="00B22DBC">
              <w:rPr>
                <w:rFonts w:eastAsia="Arial" w:cs="Arial"/>
                <w:color w:val="000000"/>
                <w:szCs w:val="22"/>
                <w:lang w:val="fr-FR"/>
              </w:rPr>
              <w:t xml:space="preserve"> &amp; Co. KG</w:t>
            </w:r>
          </w:p>
          <w:p w14:paraId="5FF12164" w14:textId="77777777" w:rsidR="00BF69D9" w:rsidRPr="00B22DBC" w:rsidRDefault="00BF69D9" w:rsidP="009C0E66">
            <w:pPr>
              <w:rPr>
                <w:lang w:val="en-US"/>
              </w:rPr>
            </w:pPr>
          </w:p>
          <w:p w14:paraId="409AD770" w14:textId="77777777" w:rsidR="00BF69D9" w:rsidRPr="00B22DBC" w:rsidRDefault="00BF69D9" w:rsidP="009C0E66">
            <w:pPr>
              <w:tabs>
                <w:tab w:val="left" w:pos="1080"/>
              </w:tabs>
              <w:rPr>
                <w:lang w:val="en-US"/>
              </w:rPr>
            </w:pPr>
          </w:p>
        </w:tc>
      </w:tr>
      <w:tr w:rsidR="007C1AF2" w:rsidRPr="00B22DBC" w14:paraId="1DD540FC" w14:textId="77777777" w:rsidTr="00CB68A0">
        <w:trPr>
          <w:trHeight w:val="2605"/>
        </w:trPr>
        <w:tc>
          <w:tcPr>
            <w:tcW w:w="2686" w:type="dxa"/>
          </w:tcPr>
          <w:p w14:paraId="4F0DAC67" w14:textId="77777777" w:rsidR="005F7840" w:rsidRPr="00B22DBC" w:rsidRDefault="005F7840" w:rsidP="009C0E66">
            <w:pPr>
              <w:rPr>
                <w:rFonts w:cs="Arial"/>
                <w:lang w:val="en-US"/>
              </w:rPr>
            </w:pPr>
          </w:p>
          <w:p w14:paraId="5A9BCEFF" w14:textId="647BC761" w:rsidR="005F7840" w:rsidRPr="00B22DBC" w:rsidRDefault="005309F3" w:rsidP="009C0E66">
            <w:pPr>
              <w:rPr>
                <w:rFonts w:cs="Arial"/>
                <w:lang w:val="en-US"/>
              </w:rPr>
            </w:pPr>
            <w:r>
              <w:rPr>
                <w:rFonts w:cs="Arial"/>
                <w:noProof/>
                <w:lang w:val="en-US"/>
              </w:rPr>
              <w:lastRenderedPageBreak/>
              <w:pict w14:anchorId="4CB8D524">
                <v:shape id="Grafik 21" o:spid="_x0000_i1028" type="#_x0000_t75" alt="" style="width:126.95pt;height:191.75pt;visibility:visible;mso-wrap-style:square;mso-width-percent:0;mso-height-percent:0;mso-width-percent:0;mso-height-percent:0">
                  <v:imagedata r:id="rId10" o:title=""/>
                </v:shape>
              </w:pict>
            </w:r>
          </w:p>
        </w:tc>
        <w:tc>
          <w:tcPr>
            <w:tcW w:w="2382" w:type="dxa"/>
          </w:tcPr>
          <w:p w14:paraId="2660F5D7" w14:textId="77777777" w:rsidR="005F7840" w:rsidRPr="00B22DBC" w:rsidRDefault="005F7840" w:rsidP="009C0E66">
            <w:pPr>
              <w:rPr>
                <w:rFonts w:cs="Arial"/>
                <w:lang w:val="en-US"/>
              </w:rPr>
            </w:pPr>
          </w:p>
          <w:p w14:paraId="402AA007" w14:textId="77777777" w:rsidR="00471513" w:rsidRPr="00B22DBC" w:rsidRDefault="00471513" w:rsidP="009C0E66">
            <w:pPr>
              <w:rPr>
                <w:rFonts w:cs="Arial"/>
              </w:rPr>
            </w:pPr>
          </w:p>
          <w:p w14:paraId="369669C9" w14:textId="77777777" w:rsidR="00471513" w:rsidRPr="00B22DBC" w:rsidRDefault="00471513" w:rsidP="009C0E66">
            <w:pPr>
              <w:rPr>
                <w:rFonts w:cs="Arial"/>
              </w:rPr>
            </w:pPr>
          </w:p>
          <w:p w14:paraId="1945B1F3" w14:textId="77777777" w:rsidR="00471513" w:rsidRPr="00B22DBC" w:rsidRDefault="00471513" w:rsidP="009C0E66">
            <w:pPr>
              <w:rPr>
                <w:rFonts w:cs="Arial"/>
              </w:rPr>
            </w:pPr>
          </w:p>
          <w:p w14:paraId="234C41EA" w14:textId="77777777" w:rsidR="00471513" w:rsidRPr="00B22DBC" w:rsidRDefault="00471513" w:rsidP="009C0E66">
            <w:pPr>
              <w:rPr>
                <w:rFonts w:cs="Arial"/>
              </w:rPr>
            </w:pPr>
          </w:p>
          <w:p w14:paraId="156D7836" w14:textId="77777777" w:rsidR="00471513" w:rsidRPr="00B22DBC" w:rsidRDefault="00471513" w:rsidP="009C0E66">
            <w:pPr>
              <w:rPr>
                <w:rFonts w:cs="Arial"/>
              </w:rPr>
            </w:pPr>
          </w:p>
          <w:p w14:paraId="36C0E512" w14:textId="77777777" w:rsidR="00471513" w:rsidRPr="00B22DBC" w:rsidRDefault="00471513" w:rsidP="009C0E66">
            <w:pPr>
              <w:rPr>
                <w:rFonts w:cs="Arial"/>
              </w:rPr>
            </w:pPr>
          </w:p>
          <w:p w14:paraId="7CF78779" w14:textId="77777777" w:rsidR="00471513" w:rsidRPr="00B22DBC" w:rsidRDefault="00471513" w:rsidP="009C0E66">
            <w:pPr>
              <w:rPr>
                <w:rFonts w:cs="Arial"/>
              </w:rPr>
            </w:pPr>
          </w:p>
          <w:p w14:paraId="27BD8EE3" w14:textId="77777777" w:rsidR="00471513" w:rsidRPr="00B22DBC" w:rsidRDefault="00471513" w:rsidP="009C0E66">
            <w:pPr>
              <w:rPr>
                <w:rFonts w:cs="Arial"/>
              </w:rPr>
            </w:pPr>
          </w:p>
          <w:p w14:paraId="035F7852" w14:textId="77777777" w:rsidR="00471513" w:rsidRPr="00B22DBC" w:rsidRDefault="00471513" w:rsidP="009C0E66">
            <w:pPr>
              <w:rPr>
                <w:rFonts w:cs="Arial"/>
              </w:rPr>
            </w:pPr>
          </w:p>
          <w:p w14:paraId="50FB923F" w14:textId="77777777" w:rsidR="00471513" w:rsidRPr="00B22DBC" w:rsidRDefault="00471513" w:rsidP="009C0E66">
            <w:pPr>
              <w:rPr>
                <w:rFonts w:cs="Arial"/>
              </w:rPr>
            </w:pPr>
          </w:p>
          <w:p w14:paraId="01844A14" w14:textId="77777777" w:rsidR="00471513" w:rsidRPr="00B22DBC" w:rsidRDefault="00471513" w:rsidP="009C0E66">
            <w:pPr>
              <w:rPr>
                <w:rFonts w:cs="Arial"/>
              </w:rPr>
            </w:pPr>
          </w:p>
          <w:p w14:paraId="277A6040" w14:textId="5E2661D6" w:rsidR="005F7840" w:rsidRPr="00B22DBC" w:rsidRDefault="00B22DBC" w:rsidP="009C0E66">
            <w:pPr>
              <w:rPr>
                <w:rFonts w:cs="Arial"/>
              </w:rPr>
            </w:pPr>
            <w:r w:rsidRPr="00B22DBC">
              <w:rPr>
                <w:rFonts w:cs="Arial"/>
              </w:rPr>
              <w:t>RichardBrink_ParkerHannifin_04</w:t>
            </w:r>
            <w:r w:rsidR="00AF6B51" w:rsidRPr="00B22DBC">
              <w:rPr>
                <w:rFonts w:cs="Arial"/>
              </w:rPr>
              <w:t>.jpg</w:t>
            </w:r>
          </w:p>
          <w:p w14:paraId="6A0A2E58" w14:textId="77777777" w:rsidR="005F7840" w:rsidRPr="00B22DBC" w:rsidRDefault="005F7840" w:rsidP="009C0E66">
            <w:pPr>
              <w:rPr>
                <w:rFonts w:cs="Arial"/>
              </w:rPr>
            </w:pPr>
          </w:p>
          <w:p w14:paraId="6ED615B7" w14:textId="77777777" w:rsidR="00471513" w:rsidRPr="00B22DBC" w:rsidRDefault="00471513" w:rsidP="00471513">
            <w:pPr>
              <w:rPr>
                <w:rFonts w:cs="Arial"/>
              </w:rPr>
            </w:pPr>
          </w:p>
          <w:p w14:paraId="33E0CD81" w14:textId="77777777" w:rsidR="00471513" w:rsidRPr="00B22DBC" w:rsidRDefault="00471513" w:rsidP="00471513">
            <w:pPr>
              <w:rPr>
                <w:rFonts w:cs="Arial"/>
              </w:rPr>
            </w:pPr>
          </w:p>
          <w:p w14:paraId="5E3F4756" w14:textId="77777777" w:rsidR="00471513" w:rsidRPr="00B22DBC" w:rsidRDefault="00471513" w:rsidP="00471513">
            <w:pPr>
              <w:rPr>
                <w:rFonts w:cs="Arial"/>
              </w:rPr>
            </w:pPr>
          </w:p>
          <w:p w14:paraId="7515C4DC" w14:textId="77777777" w:rsidR="00471513" w:rsidRPr="00B22DBC" w:rsidRDefault="00471513" w:rsidP="00471513">
            <w:pPr>
              <w:rPr>
                <w:rFonts w:cs="Arial"/>
              </w:rPr>
            </w:pPr>
          </w:p>
          <w:p w14:paraId="071DD372" w14:textId="77777777" w:rsidR="00471513" w:rsidRPr="00B22DBC" w:rsidRDefault="00471513" w:rsidP="00471513">
            <w:pPr>
              <w:rPr>
                <w:rFonts w:cs="Arial"/>
              </w:rPr>
            </w:pPr>
          </w:p>
          <w:p w14:paraId="688EF340" w14:textId="77777777" w:rsidR="00471513" w:rsidRPr="00B22DBC" w:rsidRDefault="00471513" w:rsidP="00471513">
            <w:pPr>
              <w:rPr>
                <w:rFonts w:cs="Arial"/>
              </w:rPr>
            </w:pPr>
          </w:p>
          <w:p w14:paraId="3639752D" w14:textId="77777777" w:rsidR="00471513" w:rsidRPr="00B22DBC" w:rsidRDefault="00471513" w:rsidP="00471513">
            <w:pPr>
              <w:rPr>
                <w:rFonts w:cs="Arial"/>
              </w:rPr>
            </w:pPr>
          </w:p>
          <w:p w14:paraId="1F3266CC" w14:textId="77777777" w:rsidR="00471513" w:rsidRPr="00B22DBC" w:rsidRDefault="00471513" w:rsidP="00471513">
            <w:pPr>
              <w:rPr>
                <w:rFonts w:cs="Arial"/>
              </w:rPr>
            </w:pPr>
          </w:p>
          <w:p w14:paraId="38632057" w14:textId="77777777" w:rsidR="00471513" w:rsidRPr="00B22DBC" w:rsidRDefault="00471513" w:rsidP="00471513">
            <w:pPr>
              <w:rPr>
                <w:rFonts w:cs="Arial"/>
              </w:rPr>
            </w:pPr>
          </w:p>
          <w:p w14:paraId="1E5E0D17" w14:textId="77777777" w:rsidR="00471513" w:rsidRPr="00B22DBC" w:rsidRDefault="00471513" w:rsidP="00471513">
            <w:pPr>
              <w:rPr>
                <w:rFonts w:cs="Arial"/>
              </w:rPr>
            </w:pPr>
          </w:p>
          <w:p w14:paraId="528E854E" w14:textId="77777777" w:rsidR="00471513" w:rsidRPr="00B22DBC" w:rsidRDefault="00471513" w:rsidP="00471513">
            <w:pPr>
              <w:rPr>
                <w:rFonts w:cs="Arial"/>
              </w:rPr>
            </w:pPr>
          </w:p>
          <w:p w14:paraId="5E2F0C65" w14:textId="77777777" w:rsidR="00471513" w:rsidRPr="00B22DBC" w:rsidRDefault="00471513" w:rsidP="00471513">
            <w:pPr>
              <w:rPr>
                <w:rFonts w:cs="Arial"/>
              </w:rPr>
            </w:pPr>
          </w:p>
          <w:p w14:paraId="417CC8AD" w14:textId="77777777" w:rsidR="00471513" w:rsidRPr="00B22DBC" w:rsidRDefault="00471513" w:rsidP="00471513">
            <w:pPr>
              <w:rPr>
                <w:rFonts w:cs="Arial"/>
              </w:rPr>
            </w:pPr>
          </w:p>
          <w:p w14:paraId="1CCB45B4" w14:textId="4DFB6C76" w:rsidR="00471513" w:rsidRPr="00B22DBC" w:rsidRDefault="00471513" w:rsidP="00471513">
            <w:pPr>
              <w:rPr>
                <w:rFonts w:cs="Arial"/>
              </w:rPr>
            </w:pPr>
          </w:p>
        </w:tc>
        <w:tc>
          <w:tcPr>
            <w:tcW w:w="3806" w:type="dxa"/>
          </w:tcPr>
          <w:p w14:paraId="3D3DC4AF" w14:textId="77777777" w:rsidR="005F7840" w:rsidRPr="008470DE" w:rsidRDefault="005F7840" w:rsidP="009C0E66">
            <w:pPr>
              <w:pStyle w:val="Kopfzeile"/>
              <w:tabs>
                <w:tab w:val="clear" w:pos="4536"/>
                <w:tab w:val="clear" w:pos="9072"/>
              </w:tabs>
              <w:rPr>
                <w:rFonts w:cs="Arial"/>
                <w:color w:val="000000"/>
                <w:szCs w:val="22"/>
                <w:lang w:val="en-US"/>
              </w:rPr>
            </w:pPr>
          </w:p>
          <w:p w14:paraId="55AC4FFD" w14:textId="77777777" w:rsidR="00471513" w:rsidRPr="008470DE" w:rsidRDefault="00471513" w:rsidP="009C0E66">
            <w:pPr>
              <w:pStyle w:val="Kopfzeile"/>
              <w:tabs>
                <w:tab w:val="clear" w:pos="4536"/>
                <w:tab w:val="clear" w:pos="9072"/>
              </w:tabs>
              <w:rPr>
                <w:rFonts w:cs="Arial"/>
                <w:color w:val="000000"/>
                <w:szCs w:val="22"/>
                <w:lang w:val="en-US"/>
              </w:rPr>
            </w:pPr>
          </w:p>
          <w:p w14:paraId="733D3D7E" w14:textId="77777777" w:rsidR="00471513" w:rsidRPr="008470DE" w:rsidRDefault="00471513" w:rsidP="009C0E66">
            <w:pPr>
              <w:pStyle w:val="Kopfzeile"/>
              <w:tabs>
                <w:tab w:val="clear" w:pos="4536"/>
                <w:tab w:val="clear" w:pos="9072"/>
              </w:tabs>
              <w:rPr>
                <w:rFonts w:cs="Arial"/>
                <w:color w:val="000000"/>
                <w:szCs w:val="22"/>
                <w:lang w:val="en-US"/>
              </w:rPr>
            </w:pPr>
          </w:p>
          <w:p w14:paraId="65F48303" w14:textId="77777777" w:rsidR="00471513" w:rsidRPr="008470DE" w:rsidRDefault="00471513" w:rsidP="009C0E66">
            <w:pPr>
              <w:pStyle w:val="Kopfzeile"/>
              <w:tabs>
                <w:tab w:val="clear" w:pos="4536"/>
                <w:tab w:val="clear" w:pos="9072"/>
              </w:tabs>
              <w:rPr>
                <w:rFonts w:cs="Arial"/>
                <w:color w:val="000000"/>
                <w:szCs w:val="22"/>
                <w:lang w:val="en-US"/>
              </w:rPr>
            </w:pPr>
          </w:p>
          <w:p w14:paraId="3713123A" w14:textId="77777777" w:rsidR="00471513" w:rsidRPr="008470DE" w:rsidRDefault="00471513" w:rsidP="009C0E66">
            <w:pPr>
              <w:pStyle w:val="Kopfzeile"/>
              <w:tabs>
                <w:tab w:val="clear" w:pos="4536"/>
                <w:tab w:val="clear" w:pos="9072"/>
              </w:tabs>
              <w:rPr>
                <w:rFonts w:cs="Arial"/>
                <w:color w:val="000000"/>
                <w:szCs w:val="22"/>
                <w:lang w:val="en-US"/>
              </w:rPr>
            </w:pPr>
          </w:p>
          <w:p w14:paraId="6620B089" w14:textId="77777777" w:rsidR="00471513" w:rsidRPr="008470DE" w:rsidRDefault="00471513" w:rsidP="009C0E66">
            <w:pPr>
              <w:pStyle w:val="Kopfzeile"/>
              <w:tabs>
                <w:tab w:val="clear" w:pos="4536"/>
                <w:tab w:val="clear" w:pos="9072"/>
              </w:tabs>
              <w:rPr>
                <w:rFonts w:cs="Arial"/>
                <w:color w:val="000000"/>
                <w:szCs w:val="22"/>
                <w:lang w:val="en-US"/>
              </w:rPr>
            </w:pPr>
          </w:p>
          <w:p w14:paraId="1157E4E4" w14:textId="77777777" w:rsidR="00471513" w:rsidRPr="008470DE" w:rsidRDefault="00471513" w:rsidP="009C0E66">
            <w:pPr>
              <w:pStyle w:val="Kopfzeile"/>
              <w:tabs>
                <w:tab w:val="clear" w:pos="4536"/>
                <w:tab w:val="clear" w:pos="9072"/>
              </w:tabs>
              <w:rPr>
                <w:rFonts w:cs="Arial"/>
                <w:color w:val="000000"/>
                <w:szCs w:val="22"/>
                <w:lang w:val="en-US"/>
              </w:rPr>
            </w:pPr>
          </w:p>
          <w:p w14:paraId="0FE74F4D" w14:textId="77777777" w:rsidR="00471513" w:rsidRPr="008470DE" w:rsidRDefault="00471513" w:rsidP="009C0E66">
            <w:pPr>
              <w:pStyle w:val="Kopfzeile"/>
              <w:tabs>
                <w:tab w:val="clear" w:pos="4536"/>
                <w:tab w:val="clear" w:pos="9072"/>
              </w:tabs>
              <w:rPr>
                <w:rFonts w:cs="Arial"/>
                <w:color w:val="000000"/>
                <w:szCs w:val="22"/>
                <w:lang w:val="en-US"/>
              </w:rPr>
            </w:pPr>
          </w:p>
          <w:p w14:paraId="3FB93423" w14:textId="77777777" w:rsidR="00471513" w:rsidRPr="008470DE" w:rsidRDefault="00471513" w:rsidP="009C0E66">
            <w:pPr>
              <w:pStyle w:val="Kopfzeile"/>
              <w:tabs>
                <w:tab w:val="clear" w:pos="4536"/>
                <w:tab w:val="clear" w:pos="9072"/>
              </w:tabs>
              <w:rPr>
                <w:rFonts w:cs="Arial"/>
                <w:color w:val="000000"/>
                <w:szCs w:val="22"/>
                <w:lang w:val="en-US"/>
              </w:rPr>
            </w:pPr>
          </w:p>
          <w:p w14:paraId="31885472" w14:textId="77777777" w:rsidR="00471513" w:rsidRPr="008470DE" w:rsidRDefault="00471513" w:rsidP="009C0E66">
            <w:pPr>
              <w:pStyle w:val="Kopfzeile"/>
              <w:tabs>
                <w:tab w:val="clear" w:pos="4536"/>
                <w:tab w:val="clear" w:pos="9072"/>
              </w:tabs>
              <w:rPr>
                <w:rFonts w:cs="Arial"/>
                <w:color w:val="000000"/>
                <w:szCs w:val="22"/>
                <w:lang w:val="en-US"/>
              </w:rPr>
            </w:pPr>
          </w:p>
          <w:p w14:paraId="1CA0D4BC" w14:textId="77777777" w:rsidR="00471513" w:rsidRPr="008470DE" w:rsidRDefault="00471513" w:rsidP="009C0E66">
            <w:pPr>
              <w:pStyle w:val="Kopfzeile"/>
              <w:tabs>
                <w:tab w:val="clear" w:pos="4536"/>
                <w:tab w:val="clear" w:pos="9072"/>
              </w:tabs>
              <w:rPr>
                <w:rFonts w:cs="Arial"/>
                <w:color w:val="000000"/>
                <w:szCs w:val="22"/>
                <w:lang w:val="en-US"/>
              </w:rPr>
            </w:pPr>
          </w:p>
          <w:p w14:paraId="70ED064D" w14:textId="77777777" w:rsidR="00471513" w:rsidRPr="008470DE" w:rsidRDefault="00471513" w:rsidP="009C0E66">
            <w:pPr>
              <w:pStyle w:val="Kopfzeile"/>
              <w:tabs>
                <w:tab w:val="clear" w:pos="4536"/>
                <w:tab w:val="clear" w:pos="9072"/>
              </w:tabs>
              <w:rPr>
                <w:rFonts w:cs="Arial"/>
                <w:color w:val="000000"/>
                <w:szCs w:val="22"/>
                <w:lang w:val="en-US"/>
              </w:rPr>
            </w:pPr>
          </w:p>
          <w:p w14:paraId="3E0EE55D" w14:textId="713E91CB" w:rsidR="009509FB" w:rsidRPr="008470DE" w:rsidRDefault="00B22DBC" w:rsidP="009C0E66">
            <w:pPr>
              <w:pStyle w:val="Kopfzeile"/>
              <w:tabs>
                <w:tab w:val="clear" w:pos="4536"/>
                <w:tab w:val="clear" w:pos="9072"/>
              </w:tabs>
              <w:rPr>
                <w:rFonts w:cs="Arial"/>
                <w:color w:val="000000"/>
                <w:szCs w:val="22"/>
                <w:lang w:val="en-US"/>
              </w:rPr>
            </w:pPr>
            <w:r w:rsidRPr="00B22DBC">
              <w:rPr>
                <w:rFonts w:eastAsia="Arial" w:cs="Arial"/>
                <w:color w:val="000000"/>
                <w:szCs w:val="22"/>
                <w:lang w:val="fr-FR"/>
              </w:rPr>
              <w:t>Les caniveaux ont été coiffés de grilles pour charges lourdes fabriquées sur mesure en tôle d’acier galvanisé.</w:t>
            </w:r>
          </w:p>
          <w:p w14:paraId="1824BB05" w14:textId="77777777" w:rsidR="00701399" w:rsidRPr="008470DE" w:rsidRDefault="00701399" w:rsidP="009C0E66">
            <w:pPr>
              <w:pStyle w:val="Kopfzeile"/>
              <w:tabs>
                <w:tab w:val="clear" w:pos="4536"/>
                <w:tab w:val="clear" w:pos="9072"/>
              </w:tabs>
              <w:rPr>
                <w:rFonts w:cs="Arial"/>
                <w:color w:val="000000"/>
                <w:szCs w:val="22"/>
                <w:lang w:val="en-US"/>
              </w:rPr>
            </w:pPr>
          </w:p>
          <w:p w14:paraId="56D1E363" w14:textId="77777777" w:rsidR="005F7840" w:rsidRPr="00B22DBC" w:rsidRDefault="00B22DBC" w:rsidP="009C0E66">
            <w:pPr>
              <w:pStyle w:val="Kopfzeile"/>
              <w:tabs>
                <w:tab w:val="clear" w:pos="4536"/>
                <w:tab w:val="clear" w:pos="9072"/>
              </w:tabs>
              <w:rPr>
                <w:rFonts w:cs="Arial"/>
                <w:color w:val="000000"/>
                <w:szCs w:val="22"/>
              </w:rPr>
            </w:pPr>
            <w:r w:rsidRPr="00B22DBC">
              <w:rPr>
                <w:rFonts w:eastAsia="Arial" w:cs="Arial"/>
                <w:color w:val="000000"/>
                <w:szCs w:val="22"/>
                <w:lang w:val="fr-FR"/>
              </w:rPr>
              <w:t xml:space="preserve">Photo : Richard Brink </w:t>
            </w:r>
            <w:proofErr w:type="spellStart"/>
            <w:r w:rsidRPr="00B22DBC">
              <w:rPr>
                <w:rFonts w:eastAsia="Arial" w:cs="Arial"/>
                <w:color w:val="000000"/>
                <w:szCs w:val="22"/>
                <w:lang w:val="fr-FR"/>
              </w:rPr>
              <w:t>GmbH</w:t>
            </w:r>
            <w:proofErr w:type="spellEnd"/>
            <w:r w:rsidRPr="00B22DBC">
              <w:rPr>
                <w:rFonts w:eastAsia="Arial" w:cs="Arial"/>
                <w:color w:val="000000"/>
                <w:szCs w:val="22"/>
                <w:lang w:val="fr-FR"/>
              </w:rPr>
              <w:t xml:space="preserve"> &amp; Co. KG</w:t>
            </w:r>
          </w:p>
          <w:p w14:paraId="0E318C04" w14:textId="798EB2D8" w:rsidR="009509FB" w:rsidRPr="00B22DBC" w:rsidRDefault="009509FB" w:rsidP="009509FB"/>
        </w:tc>
      </w:tr>
      <w:tr w:rsidR="007C1AF2" w:rsidRPr="00B22DBC" w14:paraId="335AEBD5" w14:textId="77777777" w:rsidTr="00CB68A0">
        <w:trPr>
          <w:trHeight w:val="2605"/>
        </w:trPr>
        <w:tc>
          <w:tcPr>
            <w:tcW w:w="2686" w:type="dxa"/>
          </w:tcPr>
          <w:p w14:paraId="192ABA9F" w14:textId="77777777" w:rsidR="008C4912" w:rsidRPr="00B22DBC" w:rsidRDefault="008C4912" w:rsidP="009C0E66">
            <w:pPr>
              <w:rPr>
                <w:rFonts w:cs="Arial"/>
              </w:rPr>
            </w:pPr>
          </w:p>
          <w:p w14:paraId="17462CA6" w14:textId="3DCCC334" w:rsidR="0044778E" w:rsidRPr="00B22DBC" w:rsidRDefault="005309F3" w:rsidP="0044778E">
            <w:pPr>
              <w:rPr>
                <w:rFonts w:cs="Arial"/>
              </w:rPr>
            </w:pPr>
            <w:r>
              <w:rPr>
                <w:rFonts w:cs="Arial"/>
                <w:noProof/>
              </w:rPr>
              <w:pict w14:anchorId="51E97B76">
                <v:shape id="Grafik 22" o:spid="_x0000_i1027" type="#_x0000_t75" alt="" style="width:126.95pt;height:84.5pt;visibility:visible;mso-wrap-style:square;mso-width-percent:0;mso-height-percent:0;mso-width-percent:0;mso-height-percent:0">
                  <v:imagedata r:id="rId11" o:title=""/>
                </v:shape>
              </w:pict>
            </w:r>
          </w:p>
        </w:tc>
        <w:tc>
          <w:tcPr>
            <w:tcW w:w="2382" w:type="dxa"/>
          </w:tcPr>
          <w:p w14:paraId="7A2B8955" w14:textId="77777777" w:rsidR="008C4912" w:rsidRPr="00B22DBC" w:rsidRDefault="008C4912" w:rsidP="009C0E66">
            <w:pPr>
              <w:rPr>
                <w:rFonts w:cs="Arial"/>
              </w:rPr>
            </w:pPr>
          </w:p>
          <w:p w14:paraId="0DBF8650" w14:textId="1BCA6073" w:rsidR="008C4912" w:rsidRPr="00B22DBC" w:rsidRDefault="00B22DBC" w:rsidP="009C0E66">
            <w:pPr>
              <w:rPr>
                <w:rFonts w:cs="Arial"/>
              </w:rPr>
            </w:pPr>
            <w:r w:rsidRPr="00B22DBC">
              <w:rPr>
                <w:rFonts w:cs="Arial"/>
              </w:rPr>
              <w:t>RichardBrink_ParkerHannifin_05</w:t>
            </w:r>
            <w:r w:rsidR="00AF6B51" w:rsidRPr="00B22DBC">
              <w:rPr>
                <w:rFonts w:cs="Arial"/>
              </w:rPr>
              <w:t>.jpg</w:t>
            </w:r>
          </w:p>
          <w:p w14:paraId="07905926" w14:textId="77777777" w:rsidR="008C4912" w:rsidRPr="00B22DBC" w:rsidRDefault="008C4912" w:rsidP="009C0E66">
            <w:pPr>
              <w:rPr>
                <w:rFonts w:cs="Arial"/>
              </w:rPr>
            </w:pPr>
          </w:p>
          <w:p w14:paraId="47B8AF1E" w14:textId="77777777" w:rsidR="00BF69D9" w:rsidRPr="00B22DBC" w:rsidRDefault="00BF69D9" w:rsidP="009C0E66">
            <w:pPr>
              <w:rPr>
                <w:rFonts w:cs="Arial"/>
              </w:rPr>
            </w:pPr>
          </w:p>
          <w:p w14:paraId="1322E11A" w14:textId="77777777" w:rsidR="0044778E" w:rsidRPr="00B22DBC" w:rsidRDefault="0044778E" w:rsidP="0044778E">
            <w:pPr>
              <w:rPr>
                <w:rFonts w:cs="Arial"/>
              </w:rPr>
            </w:pPr>
          </w:p>
          <w:p w14:paraId="44FA9B3A" w14:textId="77777777" w:rsidR="0044778E" w:rsidRPr="00B22DBC" w:rsidRDefault="0044778E" w:rsidP="0044778E">
            <w:pPr>
              <w:rPr>
                <w:rFonts w:cs="Arial"/>
              </w:rPr>
            </w:pPr>
          </w:p>
          <w:p w14:paraId="757B1F48" w14:textId="77777777" w:rsidR="00530BA6" w:rsidRPr="00B22DBC" w:rsidRDefault="00530BA6" w:rsidP="00530BA6">
            <w:pPr>
              <w:rPr>
                <w:rFonts w:cs="Arial"/>
              </w:rPr>
            </w:pPr>
          </w:p>
          <w:p w14:paraId="69AAFA06" w14:textId="77777777" w:rsidR="00530BA6" w:rsidRPr="00B22DBC" w:rsidRDefault="00530BA6" w:rsidP="00530BA6">
            <w:pPr>
              <w:rPr>
                <w:rFonts w:cs="Arial"/>
              </w:rPr>
            </w:pPr>
          </w:p>
          <w:p w14:paraId="371C5946" w14:textId="77777777" w:rsidR="00530BA6" w:rsidRPr="00B22DBC" w:rsidRDefault="00530BA6" w:rsidP="00530BA6">
            <w:pPr>
              <w:rPr>
                <w:rFonts w:cs="Arial"/>
              </w:rPr>
            </w:pPr>
          </w:p>
          <w:p w14:paraId="3C2255B2" w14:textId="5F46B861" w:rsidR="00530BA6" w:rsidRPr="00B22DBC" w:rsidRDefault="00530BA6" w:rsidP="00530BA6">
            <w:pPr>
              <w:rPr>
                <w:rFonts w:cs="Arial"/>
              </w:rPr>
            </w:pPr>
          </w:p>
        </w:tc>
        <w:tc>
          <w:tcPr>
            <w:tcW w:w="3806" w:type="dxa"/>
          </w:tcPr>
          <w:p w14:paraId="0C3E70CC" w14:textId="77777777" w:rsidR="008C4912" w:rsidRPr="00B22DBC" w:rsidRDefault="008C4912" w:rsidP="009C0E66">
            <w:pPr>
              <w:pStyle w:val="Kopfzeile"/>
              <w:tabs>
                <w:tab w:val="clear" w:pos="4536"/>
                <w:tab w:val="clear" w:pos="9072"/>
              </w:tabs>
              <w:rPr>
                <w:rFonts w:cs="Arial"/>
                <w:color w:val="000000"/>
                <w:szCs w:val="22"/>
              </w:rPr>
            </w:pPr>
          </w:p>
          <w:p w14:paraId="49393D91" w14:textId="0DDDB68D" w:rsidR="00CB68A0" w:rsidRPr="00B22DBC" w:rsidRDefault="00B22DBC" w:rsidP="00CB68A0">
            <w:pPr>
              <w:pStyle w:val="Kopfzeile"/>
              <w:rPr>
                <w:rFonts w:cs="Arial"/>
                <w:color w:val="000000"/>
                <w:szCs w:val="22"/>
              </w:rPr>
            </w:pPr>
            <w:r w:rsidRPr="00B22DBC">
              <w:rPr>
                <w:rFonts w:eastAsia="Arial" w:cs="Arial"/>
                <w:color w:val="000000"/>
                <w:szCs w:val="22"/>
                <w:lang w:val="fr-FR"/>
              </w:rPr>
              <w:t>Le fabricant allemand spécialisé en articles métalliques propose « </w:t>
            </w:r>
            <w:proofErr w:type="spellStart"/>
            <w:r w:rsidRPr="00B22DBC">
              <w:rPr>
                <w:rFonts w:eastAsia="Arial" w:cs="Arial"/>
                <w:color w:val="000000"/>
                <w:szCs w:val="22"/>
                <w:lang w:val="fr-FR"/>
              </w:rPr>
              <w:t>Rigo</w:t>
            </w:r>
            <w:r w:rsidR="008470DE">
              <w:rPr>
                <w:rFonts w:eastAsia="Arial" w:cs="Arial"/>
                <w:color w:val="000000"/>
                <w:szCs w:val="22"/>
                <w:lang w:val="fr-FR"/>
              </w:rPr>
              <w:t>Max</w:t>
            </w:r>
            <w:proofErr w:type="spellEnd"/>
            <w:r w:rsidRPr="00B22DBC">
              <w:rPr>
                <w:rFonts w:eastAsia="Arial" w:cs="Arial"/>
                <w:color w:val="000000"/>
                <w:szCs w:val="22"/>
                <w:lang w:val="fr-FR"/>
              </w:rPr>
              <w:t xml:space="preserve"> » en différentes longueurs, largeurs et hauteurs pour des volumes de 90 l à 970 l. </w:t>
            </w:r>
          </w:p>
          <w:p w14:paraId="5BBE4F8D" w14:textId="77777777" w:rsidR="00701399" w:rsidRPr="00B22DBC" w:rsidRDefault="00701399" w:rsidP="009C0E66">
            <w:pPr>
              <w:pStyle w:val="Kopfzeile"/>
              <w:tabs>
                <w:tab w:val="clear" w:pos="4536"/>
                <w:tab w:val="clear" w:pos="9072"/>
              </w:tabs>
              <w:rPr>
                <w:rFonts w:cs="Arial"/>
                <w:color w:val="000000"/>
                <w:szCs w:val="22"/>
              </w:rPr>
            </w:pPr>
          </w:p>
          <w:p w14:paraId="488BE243" w14:textId="77777777" w:rsidR="008C4912" w:rsidRPr="00B22DBC" w:rsidRDefault="00B22DBC" w:rsidP="009C0E66">
            <w:pPr>
              <w:pStyle w:val="Kopfzeile"/>
              <w:tabs>
                <w:tab w:val="clear" w:pos="4536"/>
                <w:tab w:val="clear" w:pos="9072"/>
              </w:tabs>
              <w:rPr>
                <w:rFonts w:cs="Arial"/>
                <w:color w:val="000000"/>
                <w:szCs w:val="22"/>
                <w:lang w:val="en-US"/>
              </w:rPr>
            </w:pPr>
            <w:r w:rsidRPr="00B22DBC">
              <w:rPr>
                <w:rFonts w:eastAsia="Arial" w:cs="Arial"/>
                <w:color w:val="000000"/>
                <w:szCs w:val="22"/>
                <w:lang w:val="fr-FR"/>
              </w:rPr>
              <w:t xml:space="preserve">Photo : Richard Brink </w:t>
            </w:r>
            <w:proofErr w:type="spellStart"/>
            <w:r w:rsidRPr="00B22DBC">
              <w:rPr>
                <w:rFonts w:eastAsia="Arial" w:cs="Arial"/>
                <w:color w:val="000000"/>
                <w:szCs w:val="22"/>
                <w:lang w:val="fr-FR"/>
              </w:rPr>
              <w:t>GmbH</w:t>
            </w:r>
            <w:proofErr w:type="spellEnd"/>
            <w:r w:rsidRPr="00B22DBC">
              <w:rPr>
                <w:rFonts w:eastAsia="Arial" w:cs="Arial"/>
                <w:color w:val="000000"/>
                <w:szCs w:val="22"/>
                <w:lang w:val="fr-FR"/>
              </w:rPr>
              <w:t xml:space="preserve"> &amp; Co. KG</w:t>
            </w:r>
          </w:p>
          <w:p w14:paraId="5874DC4D" w14:textId="77777777" w:rsidR="0044778E" w:rsidRPr="00B22DBC" w:rsidRDefault="0044778E" w:rsidP="0044778E">
            <w:pPr>
              <w:rPr>
                <w:lang w:val="en-US"/>
              </w:rPr>
            </w:pPr>
          </w:p>
          <w:p w14:paraId="733989F3" w14:textId="77777777" w:rsidR="000748DD" w:rsidRPr="00B22DBC" w:rsidRDefault="000748DD" w:rsidP="0044778E">
            <w:pPr>
              <w:rPr>
                <w:lang w:val="en-US"/>
              </w:rPr>
            </w:pPr>
          </w:p>
          <w:p w14:paraId="397407C5" w14:textId="163465FE" w:rsidR="000748DD" w:rsidRPr="00B22DBC" w:rsidRDefault="000748DD" w:rsidP="0044778E">
            <w:pPr>
              <w:rPr>
                <w:lang w:val="en-US"/>
              </w:rPr>
            </w:pPr>
          </w:p>
        </w:tc>
      </w:tr>
      <w:tr w:rsidR="007C1AF2" w:rsidRPr="00B22DBC" w14:paraId="4A00B738" w14:textId="77777777" w:rsidTr="00CB68A0">
        <w:trPr>
          <w:trHeight w:val="2605"/>
        </w:trPr>
        <w:tc>
          <w:tcPr>
            <w:tcW w:w="2686" w:type="dxa"/>
          </w:tcPr>
          <w:p w14:paraId="7C1D066A" w14:textId="45DF6734" w:rsidR="009509FB" w:rsidRPr="00B22DBC" w:rsidRDefault="005309F3" w:rsidP="00E5798C">
            <w:pPr>
              <w:rPr>
                <w:rFonts w:cs="Arial"/>
                <w:lang w:val="en-US"/>
              </w:rPr>
            </w:pPr>
            <w:r>
              <w:rPr>
                <w:rFonts w:cs="Arial"/>
                <w:noProof/>
                <w:lang w:val="en-US"/>
              </w:rPr>
              <w:pict w14:anchorId="60CC18A1">
                <v:shape id="Grafik 23" o:spid="_x0000_i1026" type="#_x0000_t75" alt="" style="width:126.95pt;height:191.75pt;visibility:visible;mso-wrap-style:square;mso-width-percent:0;mso-height-percent:0;mso-width-percent:0;mso-height-percent:0">
                  <v:imagedata r:id="rId12" o:title=""/>
                </v:shape>
              </w:pict>
            </w:r>
          </w:p>
        </w:tc>
        <w:tc>
          <w:tcPr>
            <w:tcW w:w="2382" w:type="dxa"/>
          </w:tcPr>
          <w:p w14:paraId="04D54F68" w14:textId="77777777" w:rsidR="00471513" w:rsidRPr="00B22DBC" w:rsidRDefault="00471513" w:rsidP="00E5798C">
            <w:pPr>
              <w:rPr>
                <w:rFonts w:cs="Arial"/>
              </w:rPr>
            </w:pPr>
          </w:p>
          <w:p w14:paraId="008C1536" w14:textId="306DF178" w:rsidR="009509FB" w:rsidRPr="00B22DBC" w:rsidRDefault="00B22DBC" w:rsidP="00E5798C">
            <w:pPr>
              <w:rPr>
                <w:rFonts w:cs="Arial"/>
              </w:rPr>
            </w:pPr>
            <w:r w:rsidRPr="00B22DBC">
              <w:rPr>
                <w:rFonts w:cs="Arial"/>
              </w:rPr>
              <w:t>RichardBrink_ParkerHannifin_06.jpg</w:t>
            </w:r>
          </w:p>
          <w:p w14:paraId="1916601B" w14:textId="77777777" w:rsidR="009509FB" w:rsidRPr="00B22DBC" w:rsidRDefault="009509FB" w:rsidP="00E5798C">
            <w:pPr>
              <w:rPr>
                <w:rFonts w:cs="Arial"/>
              </w:rPr>
            </w:pPr>
          </w:p>
          <w:p w14:paraId="0A71BB16" w14:textId="77777777" w:rsidR="009509FB" w:rsidRPr="00B22DBC" w:rsidRDefault="009509FB" w:rsidP="00E5798C">
            <w:pPr>
              <w:rPr>
                <w:rFonts w:cs="Arial"/>
              </w:rPr>
            </w:pPr>
          </w:p>
          <w:p w14:paraId="482300B6" w14:textId="77777777" w:rsidR="009509FB" w:rsidRPr="00B22DBC" w:rsidRDefault="009509FB" w:rsidP="00E5798C">
            <w:pPr>
              <w:rPr>
                <w:rFonts w:cs="Arial"/>
              </w:rPr>
            </w:pPr>
          </w:p>
          <w:p w14:paraId="01DF33C7" w14:textId="77777777" w:rsidR="009509FB" w:rsidRPr="00B22DBC" w:rsidRDefault="009509FB" w:rsidP="00E5798C">
            <w:pPr>
              <w:rPr>
                <w:rFonts w:cs="Arial"/>
              </w:rPr>
            </w:pPr>
          </w:p>
          <w:p w14:paraId="6AD2196E" w14:textId="77777777" w:rsidR="009509FB" w:rsidRPr="00B22DBC" w:rsidRDefault="009509FB" w:rsidP="00E5798C">
            <w:pPr>
              <w:rPr>
                <w:rFonts w:cs="Arial"/>
              </w:rPr>
            </w:pPr>
          </w:p>
          <w:p w14:paraId="19267D63" w14:textId="77777777" w:rsidR="009509FB" w:rsidRPr="00B22DBC" w:rsidRDefault="009509FB" w:rsidP="00E5798C">
            <w:pPr>
              <w:rPr>
                <w:rFonts w:cs="Arial"/>
              </w:rPr>
            </w:pPr>
          </w:p>
          <w:p w14:paraId="2CDDD2E4" w14:textId="77777777" w:rsidR="009509FB" w:rsidRPr="00B22DBC" w:rsidRDefault="009509FB" w:rsidP="00E5798C">
            <w:pPr>
              <w:rPr>
                <w:rFonts w:cs="Arial"/>
              </w:rPr>
            </w:pPr>
          </w:p>
          <w:p w14:paraId="54F03783" w14:textId="77777777" w:rsidR="009509FB" w:rsidRPr="00B22DBC" w:rsidRDefault="009509FB" w:rsidP="00E5798C">
            <w:pPr>
              <w:rPr>
                <w:rFonts w:cs="Arial"/>
              </w:rPr>
            </w:pPr>
          </w:p>
        </w:tc>
        <w:tc>
          <w:tcPr>
            <w:tcW w:w="3806" w:type="dxa"/>
          </w:tcPr>
          <w:p w14:paraId="5CFEB8CC" w14:textId="77777777" w:rsidR="00471513" w:rsidRPr="008470DE" w:rsidRDefault="00471513" w:rsidP="00E5798C">
            <w:pPr>
              <w:pStyle w:val="Kopfzeile"/>
              <w:tabs>
                <w:tab w:val="clear" w:pos="4536"/>
                <w:tab w:val="clear" w:pos="9072"/>
              </w:tabs>
              <w:rPr>
                <w:rFonts w:cs="Arial"/>
                <w:color w:val="000000"/>
                <w:szCs w:val="22"/>
                <w:lang w:val="en-US"/>
              </w:rPr>
            </w:pPr>
          </w:p>
          <w:p w14:paraId="559B8245" w14:textId="4E0248C8" w:rsidR="00CB68A0" w:rsidRPr="008470DE" w:rsidRDefault="00B22DBC" w:rsidP="00CB68A0">
            <w:pPr>
              <w:pStyle w:val="Kopfzeile"/>
              <w:rPr>
                <w:rFonts w:cs="Arial"/>
                <w:color w:val="000000"/>
                <w:szCs w:val="22"/>
                <w:lang w:val="en-US"/>
              </w:rPr>
            </w:pPr>
            <w:r w:rsidRPr="00B22DBC">
              <w:rPr>
                <w:rFonts w:eastAsia="Arial" w:cs="Arial"/>
                <w:color w:val="000000"/>
                <w:szCs w:val="22"/>
                <w:lang w:val="fr-FR"/>
              </w:rPr>
              <w:t>Grâce à ses rebords, l’insert supérieur retient les saletés grossières telles que les débris provenant de l’usure des pneus et les microplastiques, tandis que le second, en dessous, est capable de filtrer les substances liées à l’eau.</w:t>
            </w:r>
          </w:p>
          <w:p w14:paraId="22DF8D31" w14:textId="77777777" w:rsidR="00701399" w:rsidRPr="008470DE" w:rsidRDefault="00701399" w:rsidP="00E5798C">
            <w:pPr>
              <w:pStyle w:val="Kopfzeile"/>
              <w:tabs>
                <w:tab w:val="clear" w:pos="4536"/>
                <w:tab w:val="clear" w:pos="9072"/>
              </w:tabs>
              <w:rPr>
                <w:rFonts w:cs="Arial"/>
                <w:color w:val="000000"/>
                <w:szCs w:val="22"/>
                <w:lang w:val="en-US"/>
              </w:rPr>
            </w:pPr>
          </w:p>
          <w:p w14:paraId="1C288E4A" w14:textId="77777777" w:rsidR="009509FB" w:rsidRPr="00B22DBC" w:rsidRDefault="00B22DBC" w:rsidP="00E5798C">
            <w:pPr>
              <w:pStyle w:val="Kopfzeile"/>
              <w:tabs>
                <w:tab w:val="clear" w:pos="4536"/>
                <w:tab w:val="clear" w:pos="9072"/>
              </w:tabs>
              <w:rPr>
                <w:rFonts w:cs="Arial"/>
                <w:color w:val="000000"/>
                <w:szCs w:val="22"/>
                <w:lang w:val="en-US"/>
              </w:rPr>
            </w:pPr>
            <w:r w:rsidRPr="00B22DBC">
              <w:rPr>
                <w:rFonts w:eastAsia="Arial" w:cs="Arial"/>
                <w:color w:val="000000"/>
                <w:szCs w:val="22"/>
                <w:lang w:val="fr-FR"/>
              </w:rPr>
              <w:t xml:space="preserve">Photo : Richard Brink </w:t>
            </w:r>
            <w:proofErr w:type="spellStart"/>
            <w:r w:rsidRPr="00B22DBC">
              <w:rPr>
                <w:rFonts w:eastAsia="Arial" w:cs="Arial"/>
                <w:color w:val="000000"/>
                <w:szCs w:val="22"/>
                <w:lang w:val="fr-FR"/>
              </w:rPr>
              <w:t>GmbH</w:t>
            </w:r>
            <w:proofErr w:type="spellEnd"/>
            <w:r w:rsidRPr="00B22DBC">
              <w:rPr>
                <w:rFonts w:eastAsia="Arial" w:cs="Arial"/>
                <w:color w:val="000000"/>
                <w:szCs w:val="22"/>
                <w:lang w:val="fr-FR"/>
              </w:rPr>
              <w:t xml:space="preserve"> &amp; Co. KG</w:t>
            </w:r>
          </w:p>
          <w:p w14:paraId="5AE76048" w14:textId="77777777" w:rsidR="009509FB" w:rsidRPr="00B22DBC" w:rsidRDefault="009509FB" w:rsidP="00E5798C">
            <w:pPr>
              <w:rPr>
                <w:lang w:val="en-US"/>
              </w:rPr>
            </w:pPr>
          </w:p>
          <w:p w14:paraId="79659B38" w14:textId="77777777" w:rsidR="009509FB" w:rsidRPr="00B22DBC" w:rsidRDefault="009509FB" w:rsidP="00E5798C">
            <w:pPr>
              <w:rPr>
                <w:lang w:val="en-US"/>
              </w:rPr>
            </w:pPr>
          </w:p>
        </w:tc>
      </w:tr>
      <w:tr w:rsidR="007C1AF2" w:rsidRPr="00B22DBC" w14:paraId="7E9E162F" w14:textId="77777777" w:rsidTr="00CB68A0">
        <w:trPr>
          <w:trHeight w:val="2605"/>
        </w:trPr>
        <w:tc>
          <w:tcPr>
            <w:tcW w:w="2686" w:type="dxa"/>
          </w:tcPr>
          <w:p w14:paraId="2070012F" w14:textId="1ACE090F" w:rsidR="002441F8" w:rsidRPr="00B22DBC" w:rsidRDefault="005309F3" w:rsidP="0006604C">
            <w:pPr>
              <w:rPr>
                <w:rFonts w:cs="Arial"/>
                <w:lang w:val="en-US"/>
              </w:rPr>
            </w:pPr>
            <w:r>
              <w:rPr>
                <w:rFonts w:cs="Arial"/>
                <w:noProof/>
                <w:lang w:val="en-US"/>
              </w:rPr>
              <w:lastRenderedPageBreak/>
              <w:pict w14:anchorId="134533A5">
                <v:shape id="Grafik 24" o:spid="_x0000_i1025" type="#_x0000_t75" alt="" style="width:126.95pt;height:84.5pt;visibility:visible;mso-wrap-style:square;mso-width-percent:0;mso-height-percent:0;mso-width-percent:0;mso-height-percent:0">
                  <v:imagedata r:id="rId13" o:title=""/>
                </v:shape>
              </w:pict>
            </w:r>
          </w:p>
        </w:tc>
        <w:tc>
          <w:tcPr>
            <w:tcW w:w="2382" w:type="dxa"/>
          </w:tcPr>
          <w:p w14:paraId="03EA3448" w14:textId="5785653C" w:rsidR="002441F8" w:rsidRPr="00B22DBC" w:rsidRDefault="00B22DBC" w:rsidP="0006604C">
            <w:pPr>
              <w:rPr>
                <w:rFonts w:cs="Arial"/>
              </w:rPr>
            </w:pPr>
            <w:r w:rsidRPr="00B22DBC">
              <w:rPr>
                <w:rFonts w:cs="Arial"/>
              </w:rPr>
              <w:t>RichardBrink_ParkerHannifin_07.jpg</w:t>
            </w:r>
          </w:p>
          <w:p w14:paraId="4AE45737" w14:textId="77777777" w:rsidR="002441F8" w:rsidRPr="00B22DBC" w:rsidRDefault="002441F8" w:rsidP="0006604C">
            <w:pPr>
              <w:rPr>
                <w:rFonts w:cs="Arial"/>
              </w:rPr>
            </w:pPr>
          </w:p>
          <w:p w14:paraId="34F2C780" w14:textId="77777777" w:rsidR="002441F8" w:rsidRPr="00B22DBC" w:rsidRDefault="002441F8" w:rsidP="0006604C">
            <w:pPr>
              <w:rPr>
                <w:rFonts w:cs="Arial"/>
              </w:rPr>
            </w:pPr>
          </w:p>
          <w:p w14:paraId="60DC5044" w14:textId="77777777" w:rsidR="002441F8" w:rsidRPr="00B22DBC" w:rsidRDefault="002441F8" w:rsidP="0006604C">
            <w:pPr>
              <w:rPr>
                <w:rFonts w:cs="Arial"/>
              </w:rPr>
            </w:pPr>
          </w:p>
          <w:p w14:paraId="7F002793" w14:textId="77777777" w:rsidR="002441F8" w:rsidRPr="00B22DBC" w:rsidRDefault="002441F8" w:rsidP="0006604C">
            <w:pPr>
              <w:rPr>
                <w:rFonts w:cs="Arial"/>
              </w:rPr>
            </w:pPr>
          </w:p>
          <w:p w14:paraId="43FB41AA" w14:textId="77777777" w:rsidR="002441F8" w:rsidRPr="00B22DBC" w:rsidRDefault="002441F8" w:rsidP="0006604C">
            <w:pPr>
              <w:rPr>
                <w:rFonts w:cs="Arial"/>
              </w:rPr>
            </w:pPr>
          </w:p>
          <w:p w14:paraId="1912FBFD" w14:textId="77777777" w:rsidR="002441F8" w:rsidRPr="00B22DBC" w:rsidRDefault="002441F8" w:rsidP="0006604C">
            <w:pPr>
              <w:rPr>
                <w:rFonts w:cs="Arial"/>
              </w:rPr>
            </w:pPr>
          </w:p>
          <w:p w14:paraId="0859DB9A" w14:textId="77777777" w:rsidR="002441F8" w:rsidRPr="00B22DBC" w:rsidRDefault="002441F8" w:rsidP="0006604C">
            <w:pPr>
              <w:rPr>
                <w:rFonts w:cs="Arial"/>
              </w:rPr>
            </w:pPr>
          </w:p>
          <w:p w14:paraId="7A4A4961" w14:textId="77777777" w:rsidR="002441F8" w:rsidRPr="00B22DBC" w:rsidRDefault="002441F8" w:rsidP="0006604C">
            <w:pPr>
              <w:rPr>
                <w:rFonts w:cs="Arial"/>
              </w:rPr>
            </w:pPr>
          </w:p>
          <w:p w14:paraId="0EEE156A" w14:textId="77777777" w:rsidR="002441F8" w:rsidRPr="00B22DBC" w:rsidRDefault="002441F8" w:rsidP="0006604C">
            <w:pPr>
              <w:rPr>
                <w:rFonts w:cs="Arial"/>
              </w:rPr>
            </w:pPr>
          </w:p>
          <w:p w14:paraId="5EB82AB2" w14:textId="77777777" w:rsidR="002441F8" w:rsidRPr="00B22DBC" w:rsidRDefault="002441F8" w:rsidP="0006604C">
            <w:pPr>
              <w:rPr>
                <w:rFonts w:cs="Arial"/>
              </w:rPr>
            </w:pPr>
          </w:p>
          <w:p w14:paraId="5A4AC86D" w14:textId="77777777" w:rsidR="002441F8" w:rsidRPr="00B22DBC" w:rsidRDefault="002441F8" w:rsidP="0006604C">
            <w:pPr>
              <w:rPr>
                <w:rFonts w:cs="Arial"/>
              </w:rPr>
            </w:pPr>
          </w:p>
          <w:p w14:paraId="1F8BCD45" w14:textId="77777777" w:rsidR="002441F8" w:rsidRPr="00B22DBC" w:rsidRDefault="002441F8" w:rsidP="0006604C">
            <w:pPr>
              <w:rPr>
                <w:rFonts w:cs="Arial"/>
              </w:rPr>
            </w:pPr>
          </w:p>
        </w:tc>
        <w:tc>
          <w:tcPr>
            <w:tcW w:w="3806" w:type="dxa"/>
          </w:tcPr>
          <w:p w14:paraId="75D98F5C" w14:textId="77777777" w:rsidR="00CB68A0" w:rsidRPr="008470DE" w:rsidRDefault="00B22DBC" w:rsidP="00CB68A0">
            <w:pPr>
              <w:pStyle w:val="Kopfzeile"/>
              <w:rPr>
                <w:rFonts w:cs="Arial"/>
                <w:color w:val="000000"/>
                <w:szCs w:val="22"/>
                <w:lang w:val="en-US"/>
              </w:rPr>
            </w:pPr>
            <w:r w:rsidRPr="00B22DBC">
              <w:rPr>
                <w:rFonts w:eastAsia="Arial" w:cs="Arial"/>
                <w:color w:val="000000"/>
                <w:szCs w:val="22"/>
                <w:lang w:val="fr-FR"/>
              </w:rPr>
              <w:t>Le deuxième filtre, proposé en option, retient efficacement les composants tels que les métaux lourds. Il répond ainsi aux prescriptions souvent en vigueur pour l’espace public.</w:t>
            </w:r>
          </w:p>
          <w:p w14:paraId="6FD5ADB5" w14:textId="77777777" w:rsidR="00701399" w:rsidRPr="008470DE" w:rsidRDefault="00701399" w:rsidP="0006604C">
            <w:pPr>
              <w:pStyle w:val="Kopfzeile"/>
              <w:tabs>
                <w:tab w:val="clear" w:pos="4536"/>
                <w:tab w:val="clear" w:pos="9072"/>
              </w:tabs>
              <w:rPr>
                <w:rFonts w:cs="Arial"/>
                <w:color w:val="000000"/>
                <w:szCs w:val="22"/>
                <w:lang w:val="en-US"/>
              </w:rPr>
            </w:pPr>
          </w:p>
          <w:p w14:paraId="239085D3" w14:textId="77777777" w:rsidR="002441F8" w:rsidRPr="00B22DBC" w:rsidRDefault="00B22DBC" w:rsidP="0006604C">
            <w:pPr>
              <w:pStyle w:val="Kopfzeile"/>
              <w:tabs>
                <w:tab w:val="clear" w:pos="4536"/>
                <w:tab w:val="clear" w:pos="9072"/>
              </w:tabs>
              <w:rPr>
                <w:rFonts w:cs="Arial"/>
                <w:color w:val="000000"/>
                <w:szCs w:val="22"/>
                <w:lang w:val="en-US"/>
              </w:rPr>
            </w:pPr>
            <w:r w:rsidRPr="00B22DBC">
              <w:rPr>
                <w:rFonts w:eastAsia="Arial" w:cs="Arial"/>
                <w:color w:val="000000"/>
                <w:szCs w:val="22"/>
                <w:lang w:val="fr-FR"/>
              </w:rPr>
              <w:t xml:space="preserve">Photo : Richard Brink </w:t>
            </w:r>
            <w:proofErr w:type="spellStart"/>
            <w:r w:rsidRPr="00B22DBC">
              <w:rPr>
                <w:rFonts w:eastAsia="Arial" w:cs="Arial"/>
                <w:color w:val="000000"/>
                <w:szCs w:val="22"/>
                <w:lang w:val="fr-FR"/>
              </w:rPr>
              <w:t>GmbH</w:t>
            </w:r>
            <w:proofErr w:type="spellEnd"/>
            <w:r w:rsidRPr="00B22DBC">
              <w:rPr>
                <w:rFonts w:eastAsia="Arial" w:cs="Arial"/>
                <w:color w:val="000000"/>
                <w:szCs w:val="22"/>
                <w:lang w:val="fr-FR"/>
              </w:rPr>
              <w:t xml:space="preserve"> &amp; Co. KG</w:t>
            </w:r>
          </w:p>
          <w:p w14:paraId="7A6AA91E" w14:textId="77777777" w:rsidR="002441F8" w:rsidRPr="00B22DBC" w:rsidRDefault="002441F8" w:rsidP="0006604C">
            <w:pPr>
              <w:rPr>
                <w:lang w:val="en-US"/>
              </w:rPr>
            </w:pPr>
          </w:p>
          <w:p w14:paraId="68E6F050" w14:textId="77777777" w:rsidR="002441F8" w:rsidRPr="00B22DBC" w:rsidRDefault="002441F8" w:rsidP="0006604C">
            <w:pPr>
              <w:rPr>
                <w:lang w:val="en-US"/>
              </w:rPr>
            </w:pPr>
          </w:p>
        </w:tc>
      </w:tr>
    </w:tbl>
    <w:p w14:paraId="6DF52197" w14:textId="2CA6AF33" w:rsidR="00471513" w:rsidRPr="00B22DBC" w:rsidRDefault="00471513" w:rsidP="00471513">
      <w:pPr>
        <w:tabs>
          <w:tab w:val="left" w:pos="3112"/>
        </w:tabs>
        <w:rPr>
          <w:lang w:val="en-US"/>
        </w:rPr>
      </w:pPr>
    </w:p>
    <w:sectPr w:rsidR="00471513" w:rsidRPr="00B22DBC" w:rsidSect="002D7257">
      <w:headerReference w:type="even" r:id="rId14"/>
      <w:headerReference w:type="default" r:id="rId15"/>
      <w:footerReference w:type="even" r:id="rId16"/>
      <w:footerReference w:type="default" r:id="rId17"/>
      <w:headerReference w:type="first" r:id="rId18"/>
      <w:footerReference w:type="first" r:id="rId19"/>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68463" w14:textId="77777777" w:rsidR="005309F3" w:rsidRDefault="005309F3">
      <w:r>
        <w:separator/>
      </w:r>
    </w:p>
  </w:endnote>
  <w:endnote w:type="continuationSeparator" w:id="0">
    <w:p w14:paraId="4C5FC044" w14:textId="77777777" w:rsidR="005309F3" w:rsidRDefault="0053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alibri"/>
    <w:panose1 w:val="020B0604020202020204"/>
    <w:charset w:val="00"/>
    <w:family w:val="modern"/>
    <w:notTrueType/>
    <w:pitch w:val="variable"/>
    <w:sig w:usb0="A00000AF" w:usb1="4000004A" w:usb2="00000000" w:usb3="00000000" w:csb0="00000111" w:csb1="00000000"/>
  </w:font>
  <w:font w:name="Humnst777 Lt BT">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7C194" w14:textId="77777777" w:rsidR="00B22DBC" w:rsidRDefault="00B22D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FC79" w14:textId="77777777" w:rsidR="001A0265" w:rsidRDefault="00B22DBC">
    <w:pPr>
      <w:pStyle w:val="Fuzeile"/>
      <w:jc w:val="center"/>
    </w:pPr>
    <w:r>
      <w:fldChar w:fldCharType="begin"/>
    </w:r>
    <w:r>
      <w:instrText xml:space="preserve"> PAGE   \* MERGEFORMAT </w:instrText>
    </w:r>
    <w:r>
      <w:fldChar w:fldCharType="separate"/>
    </w:r>
    <w:r w:rsidR="006A10B5">
      <w:rPr>
        <w:noProof/>
      </w:rPr>
      <w:t>2</w:t>
    </w:r>
    <w:r>
      <w:fldChar w:fldCharType="end"/>
    </w:r>
  </w:p>
  <w:p w14:paraId="6B726D92" w14:textId="77777777" w:rsidR="001A0265" w:rsidRDefault="001A02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6BCF" w14:textId="77777777" w:rsidR="00B22DBC" w:rsidRDefault="00B22D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C14DD" w14:textId="77777777" w:rsidR="005309F3" w:rsidRDefault="005309F3">
      <w:r>
        <w:separator/>
      </w:r>
    </w:p>
  </w:footnote>
  <w:footnote w:type="continuationSeparator" w:id="0">
    <w:p w14:paraId="55C763E9" w14:textId="77777777" w:rsidR="005309F3" w:rsidRDefault="00530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8177" w14:textId="77777777" w:rsidR="00B22DBC" w:rsidRDefault="00B22D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3E6C" w14:textId="77777777" w:rsidR="001A0265" w:rsidRDefault="005309F3">
    <w:pPr>
      <w:pStyle w:val="Kopfzeile"/>
      <w:rPr>
        <w:rFonts w:ascii="Frutiger 45 Light" w:hAnsi="Frutiger 45 Light"/>
        <w:sz w:val="52"/>
      </w:rPr>
    </w:pPr>
    <w:r>
      <w:rPr>
        <w:rFonts w:ascii="Frutiger 45 Light" w:hAnsi="Frutiger 45 Light"/>
        <w:noProof/>
        <w:sz w:val="52"/>
      </w:rPr>
      <w:pict w14:anchorId="255DEE12">
        <v:shapetype id="_x0000_t202" coordsize="21600,21600" o:spt="202" path="m,l,21600r21600,l21600,xe">
          <v:stroke joinstyle="miter"/>
          <v:path gradientshapeok="t" o:connecttype="rect"/>
        </v:shapetype>
        <v:shape id="_x0000_s1026" type="#_x0000_t202" alt="" style="position:absolute;margin-left:392.25pt;margin-top:12.95pt;width:120.95pt;height:63.3pt;z-index:2;mso-wrap-style:none;mso-wrap-edited:f;mso-width-percent:0;mso-height-percent:0;mso-width-percent:0;mso-height-percent:0;mso-width-relative:margin;mso-height-relative:margin;v-text-anchor:top" stroked="f">
          <v:textbox style="mso-fit-shape-to-text:t">
            <w:txbxContent>
              <w:p w14:paraId="0EF6039D" w14:textId="77777777" w:rsidR="001A0265" w:rsidRDefault="005309F3" w:rsidP="00816A23">
                <w:r>
                  <w:rPr>
                    <w:noProof/>
                  </w:rPr>
                  <w:pict w14:anchorId="2AFC1F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Logo Richard Brink GmbH und Co" style="width:106.5pt;height:56.1pt;mso-width-percent:0;mso-height-percent:0;mso-width-percent:0;mso-height-percent:0">
                      <v:imagedata r:id="rId1" o:title="Logo Richard Brink GmbH und Co"/>
                    </v:shape>
                  </w:pict>
                </w:r>
              </w:p>
            </w:txbxContent>
          </v:textbox>
        </v:shape>
      </w:pict>
    </w:r>
  </w:p>
  <w:p w14:paraId="53837CCA" w14:textId="77777777" w:rsidR="001A0265" w:rsidRDefault="005309F3">
    <w:pPr>
      <w:pStyle w:val="Kopfzeile"/>
      <w:rPr>
        <w:color w:val="808080"/>
        <w:sz w:val="52"/>
      </w:rPr>
    </w:pPr>
    <w:r>
      <w:rPr>
        <w:rFonts w:ascii="Frutiger 45 Light" w:hAnsi="Frutiger 45 Light"/>
        <w:noProof/>
        <w:sz w:val="20"/>
      </w:rPr>
      <w:pict w14:anchorId="5121F0B6">
        <v:shape id="_x0000_s1025" type="#_x0000_t202" alt="" style="position:absolute;margin-left:0;margin-top:18.45pt;width:225pt;height:36pt;z-index:1;mso-wrap-style:square;mso-wrap-edited:f;mso-width-percent:0;mso-height-percent:0;mso-width-percent:0;mso-height-percent:0;v-text-anchor:top" stroked="f">
          <v:textbox inset="0,0,0,0">
            <w:txbxContent>
              <w:p w14:paraId="74CEDA0D" w14:textId="77777777" w:rsidR="001A0265" w:rsidRPr="00100628" w:rsidRDefault="00B22DBC">
                <w:pPr>
                  <w:pStyle w:val="berschrift1"/>
                  <w:rPr>
                    <w:rFonts w:ascii="Arial" w:hAnsi="Arial" w:cs="Arial"/>
                  </w:rPr>
                </w:pPr>
                <w:r>
                  <w:rPr>
                    <w:rFonts w:ascii="Arial" w:eastAsia="Arial" w:hAnsi="Arial" w:cs="Arial"/>
                    <w:szCs w:val="52"/>
                    <w:lang w:val="fr-FR"/>
                  </w:rPr>
                  <w:t>Légende de photos</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633A4" w14:textId="77777777" w:rsidR="00B22DBC" w:rsidRDefault="00B22DB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4"/>
  <w:proofState w:spelling="clean" w:grammar="clean"/>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0197B"/>
    <w:rsid w:val="00014A46"/>
    <w:rsid w:val="00023587"/>
    <w:rsid w:val="000239FA"/>
    <w:rsid w:val="000261D1"/>
    <w:rsid w:val="00034BD5"/>
    <w:rsid w:val="000364DC"/>
    <w:rsid w:val="000371F6"/>
    <w:rsid w:val="00037FDA"/>
    <w:rsid w:val="000438FB"/>
    <w:rsid w:val="00051A4E"/>
    <w:rsid w:val="00061544"/>
    <w:rsid w:val="0006604C"/>
    <w:rsid w:val="0006699E"/>
    <w:rsid w:val="00070F69"/>
    <w:rsid w:val="000748DD"/>
    <w:rsid w:val="0007780B"/>
    <w:rsid w:val="000813F5"/>
    <w:rsid w:val="00094E56"/>
    <w:rsid w:val="000A4E9A"/>
    <w:rsid w:val="000A6114"/>
    <w:rsid w:val="000A64AA"/>
    <w:rsid w:val="000B1F2D"/>
    <w:rsid w:val="000B77AB"/>
    <w:rsid w:val="000C4AA2"/>
    <w:rsid w:val="000C6AE7"/>
    <w:rsid w:val="000E3702"/>
    <w:rsid w:val="000E6C85"/>
    <w:rsid w:val="000F465C"/>
    <w:rsid w:val="000F48EA"/>
    <w:rsid w:val="000F499B"/>
    <w:rsid w:val="00100628"/>
    <w:rsid w:val="001170DD"/>
    <w:rsid w:val="00134230"/>
    <w:rsid w:val="00134B62"/>
    <w:rsid w:val="001470CC"/>
    <w:rsid w:val="0015347A"/>
    <w:rsid w:val="00155438"/>
    <w:rsid w:val="00160B89"/>
    <w:rsid w:val="00166B26"/>
    <w:rsid w:val="00173FB8"/>
    <w:rsid w:val="00174811"/>
    <w:rsid w:val="00175BE8"/>
    <w:rsid w:val="001772AF"/>
    <w:rsid w:val="00183B89"/>
    <w:rsid w:val="001A0265"/>
    <w:rsid w:val="001A1731"/>
    <w:rsid w:val="001A4C6E"/>
    <w:rsid w:val="001A5DE2"/>
    <w:rsid w:val="001A6C34"/>
    <w:rsid w:val="001A6CD4"/>
    <w:rsid w:val="001B195C"/>
    <w:rsid w:val="001B2747"/>
    <w:rsid w:val="001B2D4B"/>
    <w:rsid w:val="001B7EA4"/>
    <w:rsid w:val="001C0935"/>
    <w:rsid w:val="001C1F8E"/>
    <w:rsid w:val="001C42AE"/>
    <w:rsid w:val="001D5170"/>
    <w:rsid w:val="001E2856"/>
    <w:rsid w:val="001E53CA"/>
    <w:rsid w:val="001F04A3"/>
    <w:rsid w:val="00204CCA"/>
    <w:rsid w:val="002140D2"/>
    <w:rsid w:val="00214180"/>
    <w:rsid w:val="002203A8"/>
    <w:rsid w:val="0022438D"/>
    <w:rsid w:val="00224CC9"/>
    <w:rsid w:val="00234523"/>
    <w:rsid w:val="0023767A"/>
    <w:rsid w:val="002441F8"/>
    <w:rsid w:val="002504D2"/>
    <w:rsid w:val="002540D9"/>
    <w:rsid w:val="002553C9"/>
    <w:rsid w:val="00260922"/>
    <w:rsid w:val="00262D19"/>
    <w:rsid w:val="002631B2"/>
    <w:rsid w:val="00263589"/>
    <w:rsid w:val="0026416A"/>
    <w:rsid w:val="00265D67"/>
    <w:rsid w:val="0026600E"/>
    <w:rsid w:val="00270DD7"/>
    <w:rsid w:val="0028196A"/>
    <w:rsid w:val="002A1648"/>
    <w:rsid w:val="002A4B20"/>
    <w:rsid w:val="002A719F"/>
    <w:rsid w:val="002B1676"/>
    <w:rsid w:val="002B3076"/>
    <w:rsid w:val="002B367D"/>
    <w:rsid w:val="002B3FEB"/>
    <w:rsid w:val="002B6019"/>
    <w:rsid w:val="002C16C1"/>
    <w:rsid w:val="002C22DE"/>
    <w:rsid w:val="002C7EE6"/>
    <w:rsid w:val="002D3533"/>
    <w:rsid w:val="002D3FB7"/>
    <w:rsid w:val="002D7257"/>
    <w:rsid w:val="002D78A5"/>
    <w:rsid w:val="002E3807"/>
    <w:rsid w:val="002E7788"/>
    <w:rsid w:val="002F31D5"/>
    <w:rsid w:val="00310419"/>
    <w:rsid w:val="003174B3"/>
    <w:rsid w:val="00317839"/>
    <w:rsid w:val="00324D1A"/>
    <w:rsid w:val="00331090"/>
    <w:rsid w:val="003314C3"/>
    <w:rsid w:val="00341069"/>
    <w:rsid w:val="00346317"/>
    <w:rsid w:val="0034730F"/>
    <w:rsid w:val="0035096B"/>
    <w:rsid w:val="00353B8C"/>
    <w:rsid w:val="00355CB4"/>
    <w:rsid w:val="00373DFF"/>
    <w:rsid w:val="00382797"/>
    <w:rsid w:val="0038307C"/>
    <w:rsid w:val="00383D0A"/>
    <w:rsid w:val="003A2EC0"/>
    <w:rsid w:val="003A47BE"/>
    <w:rsid w:val="003B2E01"/>
    <w:rsid w:val="003C0D5A"/>
    <w:rsid w:val="003D16D8"/>
    <w:rsid w:val="003D1E99"/>
    <w:rsid w:val="003D37C5"/>
    <w:rsid w:val="003E206C"/>
    <w:rsid w:val="003E356C"/>
    <w:rsid w:val="003E4BE1"/>
    <w:rsid w:val="003F4FB3"/>
    <w:rsid w:val="004024A7"/>
    <w:rsid w:val="004059EA"/>
    <w:rsid w:val="00410163"/>
    <w:rsid w:val="004134A3"/>
    <w:rsid w:val="0042505C"/>
    <w:rsid w:val="0044257C"/>
    <w:rsid w:val="004465C9"/>
    <w:rsid w:val="0044778E"/>
    <w:rsid w:val="004500EC"/>
    <w:rsid w:val="00461153"/>
    <w:rsid w:val="00465CFF"/>
    <w:rsid w:val="00471513"/>
    <w:rsid w:val="004749C2"/>
    <w:rsid w:val="00485244"/>
    <w:rsid w:val="0048618C"/>
    <w:rsid w:val="004877F2"/>
    <w:rsid w:val="00491E75"/>
    <w:rsid w:val="0049472B"/>
    <w:rsid w:val="00495DA8"/>
    <w:rsid w:val="004A0891"/>
    <w:rsid w:val="004A7F7A"/>
    <w:rsid w:val="004B198B"/>
    <w:rsid w:val="004B1CF3"/>
    <w:rsid w:val="004B3862"/>
    <w:rsid w:val="004B6FD7"/>
    <w:rsid w:val="004C4901"/>
    <w:rsid w:val="004C61E3"/>
    <w:rsid w:val="004D0EDB"/>
    <w:rsid w:val="004D1CD0"/>
    <w:rsid w:val="004D3D0A"/>
    <w:rsid w:val="004D4E2D"/>
    <w:rsid w:val="004E1122"/>
    <w:rsid w:val="004F0DA4"/>
    <w:rsid w:val="004F0FD5"/>
    <w:rsid w:val="004F3617"/>
    <w:rsid w:val="004F5240"/>
    <w:rsid w:val="004F778D"/>
    <w:rsid w:val="00507BF3"/>
    <w:rsid w:val="005174F9"/>
    <w:rsid w:val="00520F39"/>
    <w:rsid w:val="00522C70"/>
    <w:rsid w:val="00524811"/>
    <w:rsid w:val="00530133"/>
    <w:rsid w:val="00530280"/>
    <w:rsid w:val="005309F3"/>
    <w:rsid w:val="00530BA6"/>
    <w:rsid w:val="00537EBA"/>
    <w:rsid w:val="00545B2F"/>
    <w:rsid w:val="00554748"/>
    <w:rsid w:val="00557CB0"/>
    <w:rsid w:val="00562364"/>
    <w:rsid w:val="00564CB1"/>
    <w:rsid w:val="00567DC4"/>
    <w:rsid w:val="00567E84"/>
    <w:rsid w:val="005744DF"/>
    <w:rsid w:val="00594857"/>
    <w:rsid w:val="00597BE3"/>
    <w:rsid w:val="005A1BE8"/>
    <w:rsid w:val="005B5E52"/>
    <w:rsid w:val="005C3691"/>
    <w:rsid w:val="005C5BFD"/>
    <w:rsid w:val="005D3B66"/>
    <w:rsid w:val="005E06E2"/>
    <w:rsid w:val="005E3C68"/>
    <w:rsid w:val="005E4F9E"/>
    <w:rsid w:val="005F2934"/>
    <w:rsid w:val="005F7840"/>
    <w:rsid w:val="0060368C"/>
    <w:rsid w:val="00610BC6"/>
    <w:rsid w:val="00612ACB"/>
    <w:rsid w:val="00624EF8"/>
    <w:rsid w:val="006265C3"/>
    <w:rsid w:val="00626B76"/>
    <w:rsid w:val="0063242D"/>
    <w:rsid w:val="00633C14"/>
    <w:rsid w:val="00636044"/>
    <w:rsid w:val="0063735E"/>
    <w:rsid w:val="0063755B"/>
    <w:rsid w:val="0065393F"/>
    <w:rsid w:val="00654F4A"/>
    <w:rsid w:val="00657CC1"/>
    <w:rsid w:val="00660511"/>
    <w:rsid w:val="006745BC"/>
    <w:rsid w:val="00676D60"/>
    <w:rsid w:val="00680AB0"/>
    <w:rsid w:val="00691F06"/>
    <w:rsid w:val="00694DD5"/>
    <w:rsid w:val="006A10B5"/>
    <w:rsid w:val="006A4D32"/>
    <w:rsid w:val="006B6087"/>
    <w:rsid w:val="006C26C1"/>
    <w:rsid w:val="006C3C80"/>
    <w:rsid w:val="006C6927"/>
    <w:rsid w:val="006C721E"/>
    <w:rsid w:val="006E305A"/>
    <w:rsid w:val="006F7B44"/>
    <w:rsid w:val="0070018A"/>
    <w:rsid w:val="00701399"/>
    <w:rsid w:val="00701ED9"/>
    <w:rsid w:val="00710D12"/>
    <w:rsid w:val="00713713"/>
    <w:rsid w:val="0071521A"/>
    <w:rsid w:val="0071666D"/>
    <w:rsid w:val="0071667F"/>
    <w:rsid w:val="00716B43"/>
    <w:rsid w:val="00720C64"/>
    <w:rsid w:val="007251E7"/>
    <w:rsid w:val="007277B9"/>
    <w:rsid w:val="00742C30"/>
    <w:rsid w:val="00751260"/>
    <w:rsid w:val="00751B1E"/>
    <w:rsid w:val="00754246"/>
    <w:rsid w:val="007636DF"/>
    <w:rsid w:val="00763A4A"/>
    <w:rsid w:val="007669FA"/>
    <w:rsid w:val="00771F06"/>
    <w:rsid w:val="00773935"/>
    <w:rsid w:val="00775C3E"/>
    <w:rsid w:val="0079221D"/>
    <w:rsid w:val="007A3BAF"/>
    <w:rsid w:val="007B5A9D"/>
    <w:rsid w:val="007B6D60"/>
    <w:rsid w:val="007C0EE0"/>
    <w:rsid w:val="007C1AF2"/>
    <w:rsid w:val="007C441C"/>
    <w:rsid w:val="007D0A56"/>
    <w:rsid w:val="007D58A8"/>
    <w:rsid w:val="007D712D"/>
    <w:rsid w:val="007F10C6"/>
    <w:rsid w:val="007F3C9A"/>
    <w:rsid w:val="00801B30"/>
    <w:rsid w:val="00803314"/>
    <w:rsid w:val="008065B5"/>
    <w:rsid w:val="00812EE7"/>
    <w:rsid w:val="00815E16"/>
    <w:rsid w:val="00816A23"/>
    <w:rsid w:val="008245D3"/>
    <w:rsid w:val="00827A00"/>
    <w:rsid w:val="008300F7"/>
    <w:rsid w:val="00833A6F"/>
    <w:rsid w:val="00846DC0"/>
    <w:rsid w:val="008470DE"/>
    <w:rsid w:val="0085333C"/>
    <w:rsid w:val="00861C67"/>
    <w:rsid w:val="00864F25"/>
    <w:rsid w:val="00880D1A"/>
    <w:rsid w:val="008833F0"/>
    <w:rsid w:val="00885427"/>
    <w:rsid w:val="00886B10"/>
    <w:rsid w:val="0089704A"/>
    <w:rsid w:val="008A135A"/>
    <w:rsid w:val="008A396E"/>
    <w:rsid w:val="008B0FEF"/>
    <w:rsid w:val="008B490B"/>
    <w:rsid w:val="008B781F"/>
    <w:rsid w:val="008C17FD"/>
    <w:rsid w:val="008C4912"/>
    <w:rsid w:val="008C56B8"/>
    <w:rsid w:val="008D0D5D"/>
    <w:rsid w:val="008E5B73"/>
    <w:rsid w:val="008F105B"/>
    <w:rsid w:val="008F4379"/>
    <w:rsid w:val="0090693F"/>
    <w:rsid w:val="00907A7B"/>
    <w:rsid w:val="00910017"/>
    <w:rsid w:val="009107C3"/>
    <w:rsid w:val="00916B77"/>
    <w:rsid w:val="00931D6C"/>
    <w:rsid w:val="00943F67"/>
    <w:rsid w:val="009474E8"/>
    <w:rsid w:val="00950022"/>
    <w:rsid w:val="009509FB"/>
    <w:rsid w:val="00952496"/>
    <w:rsid w:val="00954662"/>
    <w:rsid w:val="0095731D"/>
    <w:rsid w:val="00957D64"/>
    <w:rsid w:val="0096673F"/>
    <w:rsid w:val="00966C73"/>
    <w:rsid w:val="00972353"/>
    <w:rsid w:val="009737DE"/>
    <w:rsid w:val="0097530E"/>
    <w:rsid w:val="00975DC5"/>
    <w:rsid w:val="00980ADB"/>
    <w:rsid w:val="00981214"/>
    <w:rsid w:val="00982C77"/>
    <w:rsid w:val="00983DA1"/>
    <w:rsid w:val="00983E97"/>
    <w:rsid w:val="009A6CFE"/>
    <w:rsid w:val="009B2D74"/>
    <w:rsid w:val="009B33BC"/>
    <w:rsid w:val="009C0E66"/>
    <w:rsid w:val="009D0DEA"/>
    <w:rsid w:val="009D3EF2"/>
    <w:rsid w:val="009D40E1"/>
    <w:rsid w:val="009E253B"/>
    <w:rsid w:val="009E3F75"/>
    <w:rsid w:val="009E4E50"/>
    <w:rsid w:val="009F34E6"/>
    <w:rsid w:val="009F4738"/>
    <w:rsid w:val="00A049DA"/>
    <w:rsid w:val="00A06130"/>
    <w:rsid w:val="00A06BD5"/>
    <w:rsid w:val="00A2516C"/>
    <w:rsid w:val="00A26454"/>
    <w:rsid w:val="00A26DC5"/>
    <w:rsid w:val="00A278FC"/>
    <w:rsid w:val="00A30B06"/>
    <w:rsid w:val="00A30C94"/>
    <w:rsid w:val="00A314A6"/>
    <w:rsid w:val="00A335B8"/>
    <w:rsid w:val="00A34FD3"/>
    <w:rsid w:val="00A42EC9"/>
    <w:rsid w:val="00A43723"/>
    <w:rsid w:val="00A43AC7"/>
    <w:rsid w:val="00A44605"/>
    <w:rsid w:val="00A46318"/>
    <w:rsid w:val="00A51FC5"/>
    <w:rsid w:val="00A57959"/>
    <w:rsid w:val="00A648B7"/>
    <w:rsid w:val="00A651A4"/>
    <w:rsid w:val="00A662F7"/>
    <w:rsid w:val="00A756BD"/>
    <w:rsid w:val="00A77E4C"/>
    <w:rsid w:val="00A83086"/>
    <w:rsid w:val="00A853A9"/>
    <w:rsid w:val="00A90FE5"/>
    <w:rsid w:val="00AA09F4"/>
    <w:rsid w:val="00AA11D9"/>
    <w:rsid w:val="00AB1690"/>
    <w:rsid w:val="00AB1A71"/>
    <w:rsid w:val="00AB3ED9"/>
    <w:rsid w:val="00AC0D5D"/>
    <w:rsid w:val="00AD1D7E"/>
    <w:rsid w:val="00AD4632"/>
    <w:rsid w:val="00AE2DF5"/>
    <w:rsid w:val="00AF2471"/>
    <w:rsid w:val="00AF458B"/>
    <w:rsid w:val="00AF5F51"/>
    <w:rsid w:val="00AF6B51"/>
    <w:rsid w:val="00AF7AF7"/>
    <w:rsid w:val="00B013CF"/>
    <w:rsid w:val="00B11006"/>
    <w:rsid w:val="00B15515"/>
    <w:rsid w:val="00B21D6D"/>
    <w:rsid w:val="00B22DBC"/>
    <w:rsid w:val="00B33697"/>
    <w:rsid w:val="00B40CE5"/>
    <w:rsid w:val="00B41F50"/>
    <w:rsid w:val="00B44B6B"/>
    <w:rsid w:val="00B4792E"/>
    <w:rsid w:val="00B47E22"/>
    <w:rsid w:val="00B53091"/>
    <w:rsid w:val="00B53B54"/>
    <w:rsid w:val="00B64C39"/>
    <w:rsid w:val="00B6649D"/>
    <w:rsid w:val="00B66E18"/>
    <w:rsid w:val="00B75AC5"/>
    <w:rsid w:val="00B80D9D"/>
    <w:rsid w:val="00B91BB7"/>
    <w:rsid w:val="00BA1406"/>
    <w:rsid w:val="00BA22E9"/>
    <w:rsid w:val="00BA4A39"/>
    <w:rsid w:val="00BB18DB"/>
    <w:rsid w:val="00BB2284"/>
    <w:rsid w:val="00BD3E5C"/>
    <w:rsid w:val="00BD6F47"/>
    <w:rsid w:val="00BF443C"/>
    <w:rsid w:val="00BF69D9"/>
    <w:rsid w:val="00C03368"/>
    <w:rsid w:val="00C1163D"/>
    <w:rsid w:val="00C161F8"/>
    <w:rsid w:val="00C17184"/>
    <w:rsid w:val="00C2030E"/>
    <w:rsid w:val="00C31339"/>
    <w:rsid w:val="00C3181B"/>
    <w:rsid w:val="00C3701E"/>
    <w:rsid w:val="00C408EC"/>
    <w:rsid w:val="00C52B2D"/>
    <w:rsid w:val="00C542D4"/>
    <w:rsid w:val="00C66532"/>
    <w:rsid w:val="00C67EB7"/>
    <w:rsid w:val="00C71B44"/>
    <w:rsid w:val="00C739B1"/>
    <w:rsid w:val="00C7525F"/>
    <w:rsid w:val="00C812C6"/>
    <w:rsid w:val="00CA06EA"/>
    <w:rsid w:val="00CA0A2A"/>
    <w:rsid w:val="00CB004E"/>
    <w:rsid w:val="00CB6121"/>
    <w:rsid w:val="00CB6342"/>
    <w:rsid w:val="00CB64C4"/>
    <w:rsid w:val="00CB68A0"/>
    <w:rsid w:val="00CC027C"/>
    <w:rsid w:val="00CC2DD5"/>
    <w:rsid w:val="00CD0B25"/>
    <w:rsid w:val="00CE0684"/>
    <w:rsid w:val="00CE6193"/>
    <w:rsid w:val="00CF0BDC"/>
    <w:rsid w:val="00CF6148"/>
    <w:rsid w:val="00CF7F93"/>
    <w:rsid w:val="00D04432"/>
    <w:rsid w:val="00D064F5"/>
    <w:rsid w:val="00D141A0"/>
    <w:rsid w:val="00D21373"/>
    <w:rsid w:val="00D21B64"/>
    <w:rsid w:val="00D22835"/>
    <w:rsid w:val="00D246E3"/>
    <w:rsid w:val="00D25912"/>
    <w:rsid w:val="00D30F3E"/>
    <w:rsid w:val="00D32DD0"/>
    <w:rsid w:val="00D32FBB"/>
    <w:rsid w:val="00D36A5E"/>
    <w:rsid w:val="00D46EF8"/>
    <w:rsid w:val="00D51039"/>
    <w:rsid w:val="00D56FDC"/>
    <w:rsid w:val="00D60244"/>
    <w:rsid w:val="00D617A4"/>
    <w:rsid w:val="00D63F65"/>
    <w:rsid w:val="00D7238F"/>
    <w:rsid w:val="00D72538"/>
    <w:rsid w:val="00D74E80"/>
    <w:rsid w:val="00D77B35"/>
    <w:rsid w:val="00D91994"/>
    <w:rsid w:val="00D96EF3"/>
    <w:rsid w:val="00D976A5"/>
    <w:rsid w:val="00D97FEE"/>
    <w:rsid w:val="00DA0753"/>
    <w:rsid w:val="00DA0F7D"/>
    <w:rsid w:val="00DA3596"/>
    <w:rsid w:val="00DB159C"/>
    <w:rsid w:val="00DB182A"/>
    <w:rsid w:val="00DB4CC7"/>
    <w:rsid w:val="00DC0D84"/>
    <w:rsid w:val="00DC153D"/>
    <w:rsid w:val="00DC268A"/>
    <w:rsid w:val="00DC50C3"/>
    <w:rsid w:val="00DC5EE6"/>
    <w:rsid w:val="00DC695A"/>
    <w:rsid w:val="00DD23F3"/>
    <w:rsid w:val="00DD3D0A"/>
    <w:rsid w:val="00DD7E4E"/>
    <w:rsid w:val="00DE6F41"/>
    <w:rsid w:val="00DE74AD"/>
    <w:rsid w:val="00DF1623"/>
    <w:rsid w:val="00E02AD8"/>
    <w:rsid w:val="00E02CB9"/>
    <w:rsid w:val="00E060E3"/>
    <w:rsid w:val="00E07A4B"/>
    <w:rsid w:val="00E1487F"/>
    <w:rsid w:val="00E201C7"/>
    <w:rsid w:val="00E2082A"/>
    <w:rsid w:val="00E23060"/>
    <w:rsid w:val="00E269AB"/>
    <w:rsid w:val="00E3702F"/>
    <w:rsid w:val="00E465CF"/>
    <w:rsid w:val="00E46FDE"/>
    <w:rsid w:val="00E523B0"/>
    <w:rsid w:val="00E535C4"/>
    <w:rsid w:val="00E5798C"/>
    <w:rsid w:val="00E642FA"/>
    <w:rsid w:val="00E7049E"/>
    <w:rsid w:val="00E70E54"/>
    <w:rsid w:val="00E72301"/>
    <w:rsid w:val="00E72789"/>
    <w:rsid w:val="00E87DC1"/>
    <w:rsid w:val="00E90165"/>
    <w:rsid w:val="00E94EFE"/>
    <w:rsid w:val="00E974C6"/>
    <w:rsid w:val="00EB101F"/>
    <w:rsid w:val="00EB16BC"/>
    <w:rsid w:val="00EC16B9"/>
    <w:rsid w:val="00EC5BD6"/>
    <w:rsid w:val="00EC66B0"/>
    <w:rsid w:val="00ED6B8D"/>
    <w:rsid w:val="00EE53F5"/>
    <w:rsid w:val="00F01040"/>
    <w:rsid w:val="00F0164E"/>
    <w:rsid w:val="00F02573"/>
    <w:rsid w:val="00F03D9B"/>
    <w:rsid w:val="00F22A23"/>
    <w:rsid w:val="00F32525"/>
    <w:rsid w:val="00F36735"/>
    <w:rsid w:val="00F3723B"/>
    <w:rsid w:val="00F378DC"/>
    <w:rsid w:val="00F462C5"/>
    <w:rsid w:val="00F46F07"/>
    <w:rsid w:val="00F55EBA"/>
    <w:rsid w:val="00F674EC"/>
    <w:rsid w:val="00F728CB"/>
    <w:rsid w:val="00F826A4"/>
    <w:rsid w:val="00F86AB3"/>
    <w:rsid w:val="00F92AD3"/>
    <w:rsid w:val="00F9506E"/>
    <w:rsid w:val="00FA4DD2"/>
    <w:rsid w:val="00FA71CB"/>
    <w:rsid w:val="00FB13E0"/>
    <w:rsid w:val="00FB54A3"/>
    <w:rsid w:val="00FC2624"/>
    <w:rsid w:val="00FC2CA0"/>
    <w:rsid w:val="00FC3087"/>
    <w:rsid w:val="00FC4540"/>
    <w:rsid w:val="00FC5B90"/>
    <w:rsid w:val="00FD218D"/>
    <w:rsid w:val="00FD4546"/>
    <w:rsid w:val="00FD4B83"/>
    <w:rsid w:val="00FE1CD2"/>
    <w:rsid w:val="00FE1E01"/>
    <w:rsid w:val="00FE6E65"/>
    <w:rsid w:val="00FF30DF"/>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194AF"/>
  <w15:chartTrackingRefBased/>
  <w15:docId w15:val="{B8E266CE-9CE1-428D-B5E4-8B29A599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D158F41-46D8-470F-95FF-A5BBC36D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254</Words>
  <Characters>1607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creator>marie</dc:creator>
  <cp:lastModifiedBy>Microsoft Office User</cp:lastModifiedBy>
  <cp:revision>30</cp:revision>
  <cp:lastPrinted>2019-05-14T11:34:00Z</cp:lastPrinted>
  <dcterms:created xsi:type="dcterms:W3CDTF">2022-03-01T15:10:00Z</dcterms:created>
  <dcterms:modified xsi:type="dcterms:W3CDTF">2023-05-22T06:10:00Z</dcterms:modified>
</cp:coreProperties>
</file>