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1A0205" w14:textId="77777777" w:rsidR="008245D3" w:rsidRPr="001B7EA4" w:rsidRDefault="008245D3" w:rsidP="009C0E66">
      <w:pPr>
        <w:tabs>
          <w:tab w:val="left" w:pos="567"/>
        </w:tabs>
      </w:pPr>
    </w:p>
    <w:tbl>
      <w:tblPr>
        <w:tblW w:w="8874" w:type="dxa"/>
        <w:tblLayout w:type="fixed"/>
        <w:tblCellMar>
          <w:left w:w="70" w:type="dxa"/>
          <w:right w:w="70" w:type="dxa"/>
        </w:tblCellMar>
        <w:tblLook w:val="0000" w:firstRow="0" w:lastRow="0" w:firstColumn="0" w:lastColumn="0" w:noHBand="0" w:noVBand="0"/>
      </w:tblPr>
      <w:tblGrid>
        <w:gridCol w:w="2686"/>
        <w:gridCol w:w="2382"/>
        <w:gridCol w:w="3806"/>
      </w:tblGrid>
      <w:tr w:rsidR="00D46D1D" w14:paraId="1131E851" w14:textId="77777777" w:rsidTr="003C33C0">
        <w:trPr>
          <w:trHeight w:val="553"/>
        </w:trPr>
        <w:tc>
          <w:tcPr>
            <w:tcW w:w="2686" w:type="dxa"/>
          </w:tcPr>
          <w:p w14:paraId="0ACC340A" w14:textId="77777777" w:rsidR="0097530E" w:rsidRPr="001B7EA4" w:rsidRDefault="003F614D" w:rsidP="009C0E66">
            <w:pPr>
              <w:pStyle w:val="berschrift3"/>
              <w:rPr>
                <w:rFonts w:ascii="Arial" w:hAnsi="Arial"/>
              </w:rPr>
            </w:pPr>
            <w:r>
              <w:rPr>
                <w:rFonts w:ascii="Arial" w:eastAsia="Arial" w:hAnsi="Arial"/>
                <w:szCs w:val="22"/>
                <w:lang w:val="fr-FR"/>
              </w:rPr>
              <w:t>Photo</w:t>
            </w:r>
          </w:p>
        </w:tc>
        <w:tc>
          <w:tcPr>
            <w:tcW w:w="2382" w:type="dxa"/>
          </w:tcPr>
          <w:p w14:paraId="56F51C47" w14:textId="77777777" w:rsidR="0097530E" w:rsidRPr="001B7EA4" w:rsidRDefault="003F614D" w:rsidP="009C0E66">
            <w:pPr>
              <w:rPr>
                <w:rFonts w:cs="Arial"/>
                <w:b/>
                <w:bCs/>
              </w:rPr>
            </w:pPr>
            <w:r>
              <w:rPr>
                <w:rFonts w:eastAsia="Arial" w:cs="Arial"/>
                <w:b/>
                <w:bCs/>
                <w:szCs w:val="22"/>
                <w:lang w:val="fr-FR"/>
              </w:rPr>
              <w:t>Nom du fichier</w:t>
            </w:r>
          </w:p>
        </w:tc>
        <w:tc>
          <w:tcPr>
            <w:tcW w:w="3806" w:type="dxa"/>
          </w:tcPr>
          <w:p w14:paraId="144AB5EC" w14:textId="77777777" w:rsidR="0097530E" w:rsidRPr="001B7EA4" w:rsidRDefault="003F614D" w:rsidP="009C0E66">
            <w:pPr>
              <w:rPr>
                <w:rFonts w:cs="Arial"/>
                <w:b/>
                <w:bCs/>
              </w:rPr>
            </w:pPr>
            <w:r>
              <w:rPr>
                <w:rFonts w:eastAsia="Arial" w:cs="Arial"/>
                <w:b/>
                <w:bCs/>
                <w:szCs w:val="22"/>
                <w:lang w:val="fr-FR"/>
              </w:rPr>
              <w:t>Légende de la photo</w:t>
            </w:r>
          </w:p>
        </w:tc>
      </w:tr>
      <w:tr w:rsidR="00D46D1D" w14:paraId="7975E73D" w14:textId="77777777" w:rsidTr="003C33C0">
        <w:trPr>
          <w:trHeight w:val="2605"/>
        </w:trPr>
        <w:tc>
          <w:tcPr>
            <w:tcW w:w="2686" w:type="dxa"/>
          </w:tcPr>
          <w:p w14:paraId="42AA2D23" w14:textId="77777777" w:rsidR="00D96EF3" w:rsidRPr="001B7EA4" w:rsidRDefault="00D96EF3" w:rsidP="009C0E66">
            <w:pPr>
              <w:rPr>
                <w:rFonts w:cs="Arial"/>
              </w:rPr>
            </w:pPr>
          </w:p>
          <w:p w14:paraId="15927D05" w14:textId="74569950" w:rsidR="0071666D" w:rsidRPr="001B7EA4" w:rsidRDefault="0011482E" w:rsidP="009C0E66">
            <w:pPr>
              <w:rPr>
                <w:rFonts w:cs="Arial"/>
              </w:rPr>
            </w:pPr>
            <w:r>
              <w:rPr>
                <w:rFonts w:cs="Arial"/>
                <w:noProof/>
              </w:rPr>
              <w:pict w14:anchorId="41DC10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 o:spid="_x0000_i1032" type="#_x0000_t75" alt="" style="width:126.95pt;height:111.3pt;visibility:visible;mso-wrap-style:square;mso-width-percent:0;mso-height-percent:0;mso-width-percent:0;mso-height-percent:0">
                  <v:imagedata r:id="rId7" o:title=""/>
                </v:shape>
              </w:pict>
            </w:r>
          </w:p>
        </w:tc>
        <w:tc>
          <w:tcPr>
            <w:tcW w:w="2382" w:type="dxa"/>
          </w:tcPr>
          <w:p w14:paraId="2FD2F279" w14:textId="77777777" w:rsidR="00D96EF3" w:rsidRPr="001B7EA4" w:rsidRDefault="00D96EF3" w:rsidP="009C0E66">
            <w:pPr>
              <w:rPr>
                <w:rFonts w:cs="Arial"/>
              </w:rPr>
            </w:pPr>
          </w:p>
          <w:p w14:paraId="6773DD15" w14:textId="419A506C" w:rsidR="00A30B06" w:rsidRDefault="003F614D" w:rsidP="009C0E66">
            <w:pPr>
              <w:rPr>
                <w:rFonts w:cs="Arial"/>
                <w:szCs w:val="22"/>
              </w:rPr>
            </w:pPr>
            <w:r>
              <w:rPr>
                <w:rFonts w:eastAsia="Arial" w:cs="Arial"/>
                <w:szCs w:val="22"/>
                <w:lang w:val="fr-FR"/>
              </w:rPr>
              <w:t>RichardBrink_MiraluxGT_01</w:t>
            </w:r>
          </w:p>
          <w:p w14:paraId="62F55A26" w14:textId="77777777" w:rsidR="00A30B06" w:rsidRPr="00A30B06" w:rsidRDefault="00A30B06" w:rsidP="009C0E66">
            <w:pPr>
              <w:rPr>
                <w:rFonts w:cs="Arial"/>
                <w:szCs w:val="22"/>
              </w:rPr>
            </w:pPr>
          </w:p>
          <w:p w14:paraId="799056BE" w14:textId="77777777" w:rsidR="00A30B06" w:rsidRPr="00A30B06" w:rsidRDefault="00A30B06" w:rsidP="009C0E66">
            <w:pPr>
              <w:rPr>
                <w:rFonts w:cs="Arial"/>
                <w:szCs w:val="22"/>
              </w:rPr>
            </w:pPr>
          </w:p>
          <w:p w14:paraId="315CA94A" w14:textId="77777777" w:rsidR="00A30B06" w:rsidRPr="00A30B06" w:rsidRDefault="00A30B06" w:rsidP="009C0E66">
            <w:pPr>
              <w:rPr>
                <w:rFonts w:cs="Arial"/>
                <w:szCs w:val="22"/>
              </w:rPr>
            </w:pPr>
          </w:p>
          <w:p w14:paraId="4AD755DF" w14:textId="77777777" w:rsidR="00A30B06" w:rsidRPr="00A30B06" w:rsidRDefault="00A30B06" w:rsidP="009C0E66">
            <w:pPr>
              <w:rPr>
                <w:rFonts w:cs="Arial"/>
                <w:szCs w:val="22"/>
              </w:rPr>
            </w:pPr>
          </w:p>
          <w:p w14:paraId="42062B9F" w14:textId="77777777" w:rsidR="00A30B06" w:rsidRPr="00A30B06" w:rsidRDefault="00A30B06" w:rsidP="009C0E66">
            <w:pPr>
              <w:rPr>
                <w:rFonts w:cs="Arial"/>
                <w:szCs w:val="22"/>
              </w:rPr>
            </w:pPr>
          </w:p>
          <w:p w14:paraId="01C443EA" w14:textId="77777777" w:rsidR="00A30B06" w:rsidRDefault="00A30B06" w:rsidP="009C0E66">
            <w:pPr>
              <w:rPr>
                <w:rFonts w:cs="Arial"/>
                <w:szCs w:val="22"/>
              </w:rPr>
            </w:pPr>
          </w:p>
          <w:p w14:paraId="616E109E" w14:textId="77777777" w:rsidR="00A30B06" w:rsidRPr="00A30B06" w:rsidRDefault="00A30B06" w:rsidP="009C0E66">
            <w:pPr>
              <w:ind w:firstLine="709"/>
              <w:rPr>
                <w:rFonts w:cs="Arial"/>
                <w:szCs w:val="22"/>
              </w:rPr>
            </w:pPr>
          </w:p>
        </w:tc>
        <w:tc>
          <w:tcPr>
            <w:tcW w:w="3806" w:type="dxa"/>
          </w:tcPr>
          <w:p w14:paraId="56806879" w14:textId="77777777" w:rsidR="00D96EF3" w:rsidRPr="001B7EA4" w:rsidRDefault="00D96EF3" w:rsidP="009C0E66">
            <w:pPr>
              <w:pStyle w:val="Kopfzeile"/>
              <w:tabs>
                <w:tab w:val="clear" w:pos="4536"/>
                <w:tab w:val="clear" w:pos="9072"/>
              </w:tabs>
              <w:rPr>
                <w:rFonts w:cs="Arial"/>
                <w:color w:val="000000"/>
                <w:szCs w:val="22"/>
              </w:rPr>
            </w:pPr>
          </w:p>
          <w:p w14:paraId="4DD5C375" w14:textId="0A7A0A8F" w:rsidR="009509FB" w:rsidRPr="001F40B5" w:rsidRDefault="003F614D" w:rsidP="009C0E66">
            <w:pPr>
              <w:pStyle w:val="Kopfzeile"/>
              <w:tabs>
                <w:tab w:val="clear" w:pos="4536"/>
                <w:tab w:val="clear" w:pos="9072"/>
              </w:tabs>
              <w:rPr>
                <w:rFonts w:cs="Arial"/>
                <w:color w:val="000000"/>
                <w:szCs w:val="22"/>
                <w:lang w:val="en-US"/>
              </w:rPr>
            </w:pPr>
            <w:r>
              <w:rPr>
                <w:rFonts w:eastAsia="Arial" w:cs="Arial"/>
                <w:color w:val="000000"/>
                <w:szCs w:val="22"/>
                <w:lang w:val="fr-FR"/>
              </w:rPr>
              <w:t>Une installation photovoltaïque de 8,88 kWp a été montée sur la toiture plate d’un immeuble résidentiel dans la ville allemande de Gütersloh. Elle a pris place sur la structure porteuse « Miralux Flex » fabriquée par la société Richard Brink.</w:t>
            </w:r>
          </w:p>
          <w:p w14:paraId="0C2F9780" w14:textId="77777777" w:rsidR="002441F8" w:rsidRPr="001F40B5" w:rsidRDefault="002441F8" w:rsidP="009C0E66">
            <w:pPr>
              <w:pStyle w:val="Kopfzeile"/>
              <w:tabs>
                <w:tab w:val="clear" w:pos="4536"/>
                <w:tab w:val="clear" w:pos="9072"/>
              </w:tabs>
              <w:rPr>
                <w:rFonts w:cs="Arial"/>
                <w:color w:val="000000"/>
                <w:szCs w:val="22"/>
                <w:lang w:val="en-US"/>
              </w:rPr>
            </w:pPr>
          </w:p>
          <w:p w14:paraId="0EC362EA" w14:textId="77777777" w:rsidR="003C33C0" w:rsidRDefault="003F614D" w:rsidP="009C0E66">
            <w:pPr>
              <w:rPr>
                <w:lang w:val="en-US"/>
              </w:rPr>
            </w:pPr>
            <w:r>
              <w:rPr>
                <w:rFonts w:eastAsia="Arial"/>
                <w:szCs w:val="22"/>
                <w:lang w:val="fr-FR"/>
              </w:rPr>
              <w:t>Photo : Richard Brink GmbH &amp; Co. KG</w:t>
            </w:r>
          </w:p>
          <w:p w14:paraId="431EA2DD" w14:textId="70EEA881" w:rsidR="00D96EF3" w:rsidRPr="002553C9" w:rsidRDefault="003F614D" w:rsidP="009C0E66">
            <w:pPr>
              <w:rPr>
                <w:lang w:val="en-US"/>
              </w:rPr>
            </w:pPr>
            <w:r w:rsidRPr="002553C9">
              <w:rPr>
                <w:lang w:val="en-US"/>
              </w:rPr>
              <w:t xml:space="preserve"> </w:t>
            </w:r>
          </w:p>
          <w:p w14:paraId="095ABF9F" w14:textId="77777777" w:rsidR="00D96EF3" w:rsidRPr="002553C9" w:rsidRDefault="00D96EF3" w:rsidP="009C0E66">
            <w:pPr>
              <w:rPr>
                <w:lang w:val="en-US"/>
              </w:rPr>
            </w:pPr>
          </w:p>
        </w:tc>
      </w:tr>
      <w:tr w:rsidR="00D46D1D" w14:paraId="652D0D29" w14:textId="77777777" w:rsidTr="003C33C0">
        <w:trPr>
          <w:trHeight w:val="2605"/>
        </w:trPr>
        <w:tc>
          <w:tcPr>
            <w:tcW w:w="2686" w:type="dxa"/>
          </w:tcPr>
          <w:p w14:paraId="33F74601" w14:textId="77777777" w:rsidR="002631B2" w:rsidRPr="009509FB" w:rsidRDefault="003F614D" w:rsidP="00AF6B51">
            <w:pPr>
              <w:tabs>
                <w:tab w:val="left" w:pos="409"/>
              </w:tabs>
              <w:rPr>
                <w:rFonts w:cs="Arial"/>
                <w:lang w:val="en-US"/>
              </w:rPr>
            </w:pPr>
            <w:r w:rsidRPr="009509FB">
              <w:rPr>
                <w:rFonts w:cs="Arial"/>
                <w:lang w:val="en-US"/>
              </w:rPr>
              <w:tab/>
            </w:r>
          </w:p>
          <w:p w14:paraId="7ADAF44A" w14:textId="41C3E9EB" w:rsidR="00AF6B51" w:rsidRPr="001B7EA4" w:rsidRDefault="0011482E" w:rsidP="00AF6B51">
            <w:pPr>
              <w:tabs>
                <w:tab w:val="left" w:pos="409"/>
              </w:tabs>
              <w:rPr>
                <w:rFonts w:cs="Arial"/>
              </w:rPr>
            </w:pPr>
            <w:r>
              <w:rPr>
                <w:rFonts w:cs="Arial"/>
                <w:noProof/>
              </w:rPr>
              <w:pict w14:anchorId="1AF0C86A">
                <v:shape id="Grafik 2" o:spid="_x0000_i1031" type="#_x0000_t75" alt="" style="width:126.95pt;height:85.2pt;visibility:visible;mso-wrap-style:square;mso-width-percent:0;mso-height-percent:0;mso-width-percent:0;mso-height-percent:0">
                  <v:imagedata r:id="rId8" o:title=""/>
                </v:shape>
              </w:pict>
            </w:r>
          </w:p>
        </w:tc>
        <w:tc>
          <w:tcPr>
            <w:tcW w:w="2382" w:type="dxa"/>
          </w:tcPr>
          <w:p w14:paraId="3CDAAE6C" w14:textId="77777777" w:rsidR="0071666D" w:rsidRPr="001B7EA4" w:rsidRDefault="0071666D" w:rsidP="009C0E66">
            <w:pPr>
              <w:rPr>
                <w:rFonts w:cs="Arial"/>
              </w:rPr>
            </w:pPr>
          </w:p>
          <w:p w14:paraId="2C6242AC" w14:textId="2D63BA47" w:rsidR="002631B2" w:rsidRPr="001B7EA4" w:rsidRDefault="003F614D" w:rsidP="009C0E66">
            <w:pPr>
              <w:rPr>
                <w:rFonts w:cs="Arial"/>
              </w:rPr>
            </w:pPr>
            <w:r>
              <w:rPr>
                <w:rFonts w:eastAsia="Arial" w:cs="Arial"/>
                <w:szCs w:val="22"/>
                <w:lang w:val="fr-FR"/>
              </w:rPr>
              <w:t>RichardBrink_MiraluxGT_02</w:t>
            </w:r>
          </w:p>
        </w:tc>
        <w:tc>
          <w:tcPr>
            <w:tcW w:w="3806" w:type="dxa"/>
          </w:tcPr>
          <w:p w14:paraId="50A4875E" w14:textId="77777777" w:rsidR="00CE6193" w:rsidRPr="001F40B5" w:rsidRDefault="00CE6193" w:rsidP="009C0E66">
            <w:pPr>
              <w:pStyle w:val="Kopfzeile"/>
              <w:tabs>
                <w:tab w:val="clear" w:pos="4536"/>
                <w:tab w:val="clear" w:pos="9072"/>
              </w:tabs>
              <w:rPr>
                <w:rFonts w:cs="Arial"/>
                <w:color w:val="000000"/>
                <w:szCs w:val="22"/>
                <w:lang w:val="en-US"/>
              </w:rPr>
            </w:pPr>
          </w:p>
          <w:p w14:paraId="5EFFA3EB" w14:textId="5AC4C43D" w:rsidR="009509FB" w:rsidRPr="001F40B5" w:rsidRDefault="003F614D" w:rsidP="009C0E66">
            <w:pPr>
              <w:pStyle w:val="Kopfzeile"/>
              <w:rPr>
                <w:rFonts w:cs="Arial"/>
                <w:color w:val="000000"/>
                <w:szCs w:val="22"/>
                <w:lang w:val="en-US"/>
              </w:rPr>
            </w:pPr>
            <w:r>
              <w:rPr>
                <w:rFonts w:eastAsia="Arial" w:cs="Arial"/>
                <w:color w:val="000000"/>
                <w:szCs w:val="22"/>
                <w:lang w:val="fr-FR"/>
              </w:rPr>
              <w:t xml:space="preserve">Le projet a opté pour des châssis orientés est-ouest afin de profiter d’une production d’énergie continue tout au long de la journée. </w:t>
            </w:r>
          </w:p>
          <w:p w14:paraId="5C158310" w14:textId="77777777" w:rsidR="002441F8" w:rsidRPr="001F40B5" w:rsidRDefault="002441F8" w:rsidP="009C0E66">
            <w:pPr>
              <w:pStyle w:val="Kopfzeile"/>
              <w:rPr>
                <w:rFonts w:cs="Arial"/>
                <w:color w:val="000000"/>
                <w:szCs w:val="22"/>
                <w:lang w:val="en-US"/>
              </w:rPr>
            </w:pPr>
          </w:p>
          <w:p w14:paraId="55F2D3EC" w14:textId="77777777" w:rsidR="002631B2" w:rsidRDefault="003F614D" w:rsidP="009C0E66">
            <w:pPr>
              <w:pStyle w:val="Kopfzeile"/>
              <w:rPr>
                <w:rFonts w:cs="Arial"/>
                <w:color w:val="000000"/>
                <w:szCs w:val="22"/>
                <w:lang w:val="en-US"/>
              </w:rPr>
            </w:pPr>
            <w:r>
              <w:rPr>
                <w:rFonts w:eastAsia="Arial" w:cs="Arial"/>
                <w:color w:val="000000"/>
                <w:szCs w:val="22"/>
                <w:lang w:val="fr-FR"/>
              </w:rPr>
              <w:t>Photo : Richard Brink GmbH &amp; Co. KG</w:t>
            </w:r>
          </w:p>
          <w:p w14:paraId="5FB8D92D" w14:textId="77777777" w:rsidR="000A64AA" w:rsidRPr="002553C9" w:rsidRDefault="000A64AA" w:rsidP="009C0E66">
            <w:pPr>
              <w:pStyle w:val="Kopfzeile"/>
              <w:rPr>
                <w:rFonts w:cs="Arial"/>
                <w:color w:val="000000"/>
                <w:szCs w:val="22"/>
                <w:lang w:val="en-US"/>
              </w:rPr>
            </w:pPr>
          </w:p>
          <w:p w14:paraId="51708863" w14:textId="77777777" w:rsidR="002631B2" w:rsidRPr="002553C9" w:rsidRDefault="002631B2" w:rsidP="009C0E66">
            <w:pPr>
              <w:pStyle w:val="Kopfzeile"/>
              <w:rPr>
                <w:rFonts w:cs="Arial"/>
                <w:color w:val="000000"/>
                <w:szCs w:val="22"/>
                <w:lang w:val="en-US"/>
              </w:rPr>
            </w:pPr>
          </w:p>
        </w:tc>
      </w:tr>
      <w:tr w:rsidR="00D46D1D" w14:paraId="0F47C2ED" w14:textId="77777777" w:rsidTr="003C33C0">
        <w:trPr>
          <w:trHeight w:val="2605"/>
        </w:trPr>
        <w:tc>
          <w:tcPr>
            <w:tcW w:w="2686" w:type="dxa"/>
          </w:tcPr>
          <w:p w14:paraId="0C5EDDE0" w14:textId="77777777" w:rsidR="002631B2" w:rsidRPr="002553C9" w:rsidRDefault="002631B2" w:rsidP="009C0E66">
            <w:pPr>
              <w:rPr>
                <w:rFonts w:cs="Arial"/>
                <w:lang w:val="en-US"/>
              </w:rPr>
            </w:pPr>
          </w:p>
          <w:p w14:paraId="2E729725" w14:textId="2FC24F00" w:rsidR="002631B2" w:rsidRDefault="0011482E" w:rsidP="009C0E66">
            <w:pPr>
              <w:rPr>
                <w:rFonts w:cs="Arial"/>
              </w:rPr>
            </w:pPr>
            <w:r>
              <w:rPr>
                <w:rFonts w:cs="Arial"/>
                <w:noProof/>
              </w:rPr>
              <w:pict w14:anchorId="7B16DBCA">
                <v:shape id="Grafik 3" o:spid="_x0000_i1030" type="#_x0000_t75" alt="" style="width:126.95pt;height:85.2pt;visibility:visible;mso-wrap-style:square;mso-width-percent:0;mso-height-percent:0;mso-width-percent:0;mso-height-percent:0">
                  <v:imagedata r:id="rId9" o:title=""/>
                </v:shape>
              </w:pict>
            </w:r>
          </w:p>
          <w:p w14:paraId="7D1D25D4" w14:textId="77777777" w:rsidR="00BF69D9" w:rsidRPr="00BF69D9" w:rsidRDefault="00BF69D9" w:rsidP="009C0E66">
            <w:pPr>
              <w:rPr>
                <w:rFonts w:cs="Arial"/>
              </w:rPr>
            </w:pPr>
          </w:p>
        </w:tc>
        <w:tc>
          <w:tcPr>
            <w:tcW w:w="2382" w:type="dxa"/>
          </w:tcPr>
          <w:p w14:paraId="6241297A" w14:textId="77777777" w:rsidR="002631B2" w:rsidRPr="001B7EA4" w:rsidRDefault="002631B2" w:rsidP="009C0E66">
            <w:pPr>
              <w:rPr>
                <w:rFonts w:cs="Arial"/>
              </w:rPr>
            </w:pPr>
          </w:p>
          <w:p w14:paraId="4190321D" w14:textId="03699DCA" w:rsidR="00341069" w:rsidRDefault="003F614D" w:rsidP="009C0E66">
            <w:pPr>
              <w:rPr>
                <w:rFonts w:cs="Arial"/>
              </w:rPr>
            </w:pPr>
            <w:r>
              <w:rPr>
                <w:rFonts w:eastAsia="Arial" w:cs="Arial"/>
                <w:szCs w:val="22"/>
                <w:lang w:val="fr-FR"/>
              </w:rPr>
              <w:t>RichardBrink_MiraluxGT_03</w:t>
            </w:r>
          </w:p>
          <w:p w14:paraId="53DF65F7" w14:textId="77777777" w:rsidR="00341069" w:rsidRPr="00341069" w:rsidRDefault="00341069" w:rsidP="009C0E66">
            <w:pPr>
              <w:rPr>
                <w:rFonts w:cs="Arial"/>
              </w:rPr>
            </w:pPr>
          </w:p>
          <w:p w14:paraId="3C578FFE" w14:textId="77777777" w:rsidR="00341069" w:rsidRPr="00341069" w:rsidRDefault="00341069" w:rsidP="009C0E66">
            <w:pPr>
              <w:rPr>
                <w:rFonts w:cs="Arial"/>
              </w:rPr>
            </w:pPr>
          </w:p>
        </w:tc>
        <w:tc>
          <w:tcPr>
            <w:tcW w:w="3806" w:type="dxa"/>
          </w:tcPr>
          <w:p w14:paraId="063BE642" w14:textId="77777777" w:rsidR="002631B2" w:rsidRPr="001F40B5" w:rsidRDefault="002631B2" w:rsidP="009C0E66">
            <w:pPr>
              <w:pStyle w:val="Kopfzeile"/>
              <w:tabs>
                <w:tab w:val="clear" w:pos="4536"/>
                <w:tab w:val="clear" w:pos="9072"/>
              </w:tabs>
              <w:rPr>
                <w:rFonts w:cs="Arial"/>
                <w:color w:val="000000"/>
                <w:szCs w:val="22"/>
                <w:lang w:val="en-US"/>
              </w:rPr>
            </w:pPr>
          </w:p>
          <w:p w14:paraId="5A951955" w14:textId="64C8D483" w:rsidR="009509FB" w:rsidRPr="001F40B5" w:rsidRDefault="003F614D" w:rsidP="009C0E66">
            <w:pPr>
              <w:pStyle w:val="Kopfzeile"/>
              <w:tabs>
                <w:tab w:val="clear" w:pos="4536"/>
                <w:tab w:val="clear" w:pos="9072"/>
              </w:tabs>
              <w:rPr>
                <w:rFonts w:cs="Arial"/>
                <w:color w:val="000000"/>
                <w:szCs w:val="22"/>
                <w:lang w:val="en-US"/>
              </w:rPr>
            </w:pPr>
            <w:r>
              <w:rPr>
                <w:rFonts w:eastAsia="Arial" w:cs="Arial"/>
                <w:color w:val="000000"/>
                <w:szCs w:val="22"/>
                <w:lang w:val="fr-FR"/>
              </w:rPr>
              <w:t>Modulaire, « Miralux Flex » sait convaincre grâce à un montage rapide, sans outils et sans pénétration dans la surface.</w:t>
            </w:r>
          </w:p>
          <w:p w14:paraId="7D5C7A9D" w14:textId="77777777" w:rsidR="00701399" w:rsidRPr="001F40B5" w:rsidRDefault="00701399" w:rsidP="009C0E66">
            <w:pPr>
              <w:pStyle w:val="Kopfzeile"/>
              <w:tabs>
                <w:tab w:val="clear" w:pos="4536"/>
                <w:tab w:val="clear" w:pos="9072"/>
              </w:tabs>
              <w:rPr>
                <w:rFonts w:cs="Arial"/>
                <w:color w:val="000000"/>
                <w:szCs w:val="22"/>
                <w:lang w:val="en-US"/>
              </w:rPr>
            </w:pPr>
          </w:p>
          <w:p w14:paraId="675C6DE7" w14:textId="77777777" w:rsidR="002631B2" w:rsidRPr="009509FB" w:rsidRDefault="003F614D" w:rsidP="009C0E66">
            <w:pPr>
              <w:pStyle w:val="Kopfzeile"/>
              <w:tabs>
                <w:tab w:val="clear" w:pos="4536"/>
                <w:tab w:val="clear" w:pos="9072"/>
              </w:tabs>
              <w:rPr>
                <w:rFonts w:cs="Arial"/>
                <w:color w:val="000000"/>
                <w:szCs w:val="22"/>
                <w:lang w:val="en-US"/>
              </w:rPr>
            </w:pPr>
            <w:r>
              <w:rPr>
                <w:rFonts w:eastAsia="Arial" w:cs="Arial"/>
                <w:color w:val="000000"/>
                <w:szCs w:val="22"/>
                <w:lang w:val="fr-FR"/>
              </w:rPr>
              <w:t>Photo : Richard Brink GmbH &amp; Co. KG</w:t>
            </w:r>
          </w:p>
          <w:p w14:paraId="5FF12164" w14:textId="77777777" w:rsidR="00BF69D9" w:rsidRPr="009509FB" w:rsidRDefault="00BF69D9" w:rsidP="009C0E66">
            <w:pPr>
              <w:rPr>
                <w:lang w:val="en-US"/>
              </w:rPr>
            </w:pPr>
          </w:p>
          <w:p w14:paraId="409AD770" w14:textId="77777777" w:rsidR="00BF69D9" w:rsidRPr="009509FB" w:rsidRDefault="00BF69D9" w:rsidP="009C0E66">
            <w:pPr>
              <w:tabs>
                <w:tab w:val="left" w:pos="1080"/>
              </w:tabs>
              <w:rPr>
                <w:lang w:val="en-US"/>
              </w:rPr>
            </w:pPr>
          </w:p>
        </w:tc>
      </w:tr>
      <w:tr w:rsidR="00D46D1D" w14:paraId="1DD540FC" w14:textId="77777777" w:rsidTr="003C33C0">
        <w:trPr>
          <w:trHeight w:val="2605"/>
        </w:trPr>
        <w:tc>
          <w:tcPr>
            <w:tcW w:w="2686" w:type="dxa"/>
          </w:tcPr>
          <w:p w14:paraId="4F0DAC67" w14:textId="77777777" w:rsidR="005F7840" w:rsidRPr="009509FB" w:rsidRDefault="005F7840" w:rsidP="009C0E66">
            <w:pPr>
              <w:rPr>
                <w:rFonts w:cs="Arial"/>
                <w:lang w:val="en-US"/>
              </w:rPr>
            </w:pPr>
          </w:p>
          <w:p w14:paraId="5A9BCEFF" w14:textId="36E34CF2" w:rsidR="005F7840" w:rsidRPr="002441F8" w:rsidRDefault="0011482E" w:rsidP="009C0E66">
            <w:pPr>
              <w:rPr>
                <w:rFonts w:cs="Arial"/>
                <w:lang w:val="en-US"/>
              </w:rPr>
            </w:pPr>
            <w:r>
              <w:rPr>
                <w:rFonts w:cs="Arial"/>
                <w:noProof/>
                <w:lang w:val="en-US"/>
              </w:rPr>
              <w:pict w14:anchorId="61845510">
                <v:shape id="Grafik 4" o:spid="_x0000_i1029" type="#_x0000_t75" alt="" style="width:126.95pt;height:85.2pt;visibility:visible;mso-wrap-style:square;mso-width-percent:0;mso-height-percent:0;mso-width-percent:0;mso-height-percent:0">
                  <v:imagedata r:id="rId10" o:title=""/>
                </v:shape>
              </w:pict>
            </w:r>
          </w:p>
        </w:tc>
        <w:tc>
          <w:tcPr>
            <w:tcW w:w="2382" w:type="dxa"/>
          </w:tcPr>
          <w:p w14:paraId="2660F5D7" w14:textId="77777777" w:rsidR="005F7840" w:rsidRPr="002441F8" w:rsidRDefault="005F7840" w:rsidP="009C0E66">
            <w:pPr>
              <w:rPr>
                <w:rFonts w:cs="Arial"/>
                <w:lang w:val="en-US"/>
              </w:rPr>
            </w:pPr>
          </w:p>
          <w:p w14:paraId="6A0A2E58" w14:textId="16CC9797" w:rsidR="005F7840" w:rsidRDefault="003F614D" w:rsidP="009C0E66">
            <w:pPr>
              <w:rPr>
                <w:rFonts w:cs="Arial"/>
              </w:rPr>
            </w:pPr>
            <w:r>
              <w:rPr>
                <w:rFonts w:eastAsia="Arial" w:cs="Arial"/>
                <w:szCs w:val="22"/>
                <w:lang w:val="fr-FR"/>
              </w:rPr>
              <w:t>RichardBrink_MiraluxGT_04</w:t>
            </w:r>
          </w:p>
          <w:p w14:paraId="6ED615B7" w14:textId="77777777" w:rsidR="00471513" w:rsidRPr="00471513" w:rsidRDefault="00471513" w:rsidP="00471513">
            <w:pPr>
              <w:rPr>
                <w:rFonts w:cs="Arial"/>
              </w:rPr>
            </w:pPr>
          </w:p>
          <w:p w14:paraId="33E0CD81" w14:textId="77777777" w:rsidR="00471513" w:rsidRPr="00471513" w:rsidRDefault="00471513" w:rsidP="00471513">
            <w:pPr>
              <w:rPr>
                <w:rFonts w:cs="Arial"/>
              </w:rPr>
            </w:pPr>
          </w:p>
          <w:p w14:paraId="5E3F4756" w14:textId="77777777" w:rsidR="00471513" w:rsidRPr="00471513" w:rsidRDefault="00471513" w:rsidP="00471513">
            <w:pPr>
              <w:rPr>
                <w:rFonts w:cs="Arial"/>
              </w:rPr>
            </w:pPr>
          </w:p>
          <w:p w14:paraId="7515C4DC" w14:textId="77777777" w:rsidR="00471513" w:rsidRPr="00471513" w:rsidRDefault="00471513" w:rsidP="00471513">
            <w:pPr>
              <w:rPr>
                <w:rFonts w:cs="Arial"/>
              </w:rPr>
            </w:pPr>
          </w:p>
          <w:p w14:paraId="071DD372" w14:textId="77777777" w:rsidR="00471513" w:rsidRPr="00471513" w:rsidRDefault="00471513" w:rsidP="00471513">
            <w:pPr>
              <w:rPr>
                <w:rFonts w:cs="Arial"/>
              </w:rPr>
            </w:pPr>
          </w:p>
          <w:p w14:paraId="1CCB45B4" w14:textId="4DFB6C76" w:rsidR="00471513" w:rsidRPr="00471513" w:rsidRDefault="00471513" w:rsidP="00471513">
            <w:pPr>
              <w:rPr>
                <w:rFonts w:cs="Arial"/>
              </w:rPr>
            </w:pPr>
          </w:p>
        </w:tc>
        <w:tc>
          <w:tcPr>
            <w:tcW w:w="3806" w:type="dxa"/>
          </w:tcPr>
          <w:p w14:paraId="3D3DC4AF" w14:textId="77777777" w:rsidR="005F7840" w:rsidRPr="001F40B5" w:rsidRDefault="005F7840" w:rsidP="009C0E66">
            <w:pPr>
              <w:pStyle w:val="Kopfzeile"/>
              <w:tabs>
                <w:tab w:val="clear" w:pos="4536"/>
                <w:tab w:val="clear" w:pos="9072"/>
              </w:tabs>
              <w:rPr>
                <w:rFonts w:cs="Arial"/>
                <w:color w:val="000000"/>
                <w:szCs w:val="22"/>
                <w:lang w:val="en-US"/>
              </w:rPr>
            </w:pPr>
          </w:p>
          <w:p w14:paraId="3E0EE55D" w14:textId="613E7388" w:rsidR="009509FB" w:rsidRPr="001F40B5" w:rsidRDefault="003F614D" w:rsidP="009C0E66">
            <w:pPr>
              <w:pStyle w:val="Kopfzeile"/>
              <w:tabs>
                <w:tab w:val="clear" w:pos="4536"/>
                <w:tab w:val="clear" w:pos="9072"/>
              </w:tabs>
              <w:rPr>
                <w:rFonts w:cs="Arial"/>
                <w:color w:val="000000"/>
                <w:szCs w:val="22"/>
                <w:lang w:val="en-US"/>
              </w:rPr>
            </w:pPr>
            <w:r>
              <w:rPr>
                <w:rFonts w:eastAsia="Arial" w:cs="Arial"/>
                <w:color w:val="000000"/>
                <w:szCs w:val="22"/>
                <w:lang w:val="fr-FR"/>
              </w:rPr>
              <w:t>Les supports sont livrés avec des pinces de fixation capables d’accueillir différents types de panneaux solaires</w:t>
            </w:r>
            <w:r w:rsidR="00717FAF">
              <w:rPr>
                <w:rFonts w:eastAsia="Arial" w:cs="Arial"/>
                <w:color w:val="000000"/>
                <w:szCs w:val="22"/>
                <w:lang w:val="fr-FR"/>
              </w:rPr>
              <w:t xml:space="preserve"> couramment</w:t>
            </w:r>
            <w:r>
              <w:rPr>
                <w:rFonts w:eastAsia="Arial" w:cs="Arial"/>
                <w:color w:val="000000"/>
                <w:szCs w:val="22"/>
                <w:lang w:val="fr-FR"/>
              </w:rPr>
              <w:t xml:space="preserve"> disponibles sur le marché.</w:t>
            </w:r>
          </w:p>
          <w:p w14:paraId="1824BB05" w14:textId="77777777" w:rsidR="00701399" w:rsidRPr="001F40B5" w:rsidRDefault="00701399" w:rsidP="009C0E66">
            <w:pPr>
              <w:pStyle w:val="Kopfzeile"/>
              <w:tabs>
                <w:tab w:val="clear" w:pos="4536"/>
                <w:tab w:val="clear" w:pos="9072"/>
              </w:tabs>
              <w:rPr>
                <w:rFonts w:cs="Arial"/>
                <w:color w:val="000000"/>
                <w:szCs w:val="22"/>
                <w:lang w:val="en-US"/>
              </w:rPr>
            </w:pPr>
          </w:p>
          <w:p w14:paraId="56D1E363" w14:textId="77777777" w:rsidR="005F7840" w:rsidRPr="00701399" w:rsidRDefault="003F614D" w:rsidP="009C0E66">
            <w:pPr>
              <w:pStyle w:val="Kopfzeile"/>
              <w:tabs>
                <w:tab w:val="clear" w:pos="4536"/>
                <w:tab w:val="clear" w:pos="9072"/>
              </w:tabs>
              <w:rPr>
                <w:rFonts w:cs="Arial"/>
                <w:color w:val="000000"/>
                <w:szCs w:val="22"/>
              </w:rPr>
            </w:pPr>
            <w:r>
              <w:rPr>
                <w:rFonts w:eastAsia="Arial" w:cs="Arial"/>
                <w:color w:val="000000"/>
                <w:szCs w:val="22"/>
                <w:lang w:val="fr-FR"/>
              </w:rPr>
              <w:t>Photo : Richard Brink GmbH &amp; Co. KG</w:t>
            </w:r>
          </w:p>
          <w:p w14:paraId="0E318C04" w14:textId="798EB2D8" w:rsidR="009509FB" w:rsidRPr="00701399" w:rsidRDefault="009509FB" w:rsidP="009509FB"/>
        </w:tc>
      </w:tr>
      <w:tr w:rsidR="00D46D1D" w14:paraId="335AEBD5" w14:textId="77777777" w:rsidTr="003C33C0">
        <w:trPr>
          <w:trHeight w:val="2605"/>
        </w:trPr>
        <w:tc>
          <w:tcPr>
            <w:tcW w:w="2686" w:type="dxa"/>
          </w:tcPr>
          <w:p w14:paraId="192ABA9F" w14:textId="77777777" w:rsidR="008C4912" w:rsidRPr="00701399" w:rsidRDefault="008C4912" w:rsidP="009C0E66">
            <w:pPr>
              <w:rPr>
                <w:rFonts w:cs="Arial"/>
              </w:rPr>
            </w:pPr>
          </w:p>
          <w:p w14:paraId="17462CA6" w14:textId="46CC534D" w:rsidR="0044778E" w:rsidRPr="0044778E" w:rsidRDefault="0011482E" w:rsidP="0044778E">
            <w:pPr>
              <w:rPr>
                <w:rFonts w:cs="Arial"/>
              </w:rPr>
            </w:pPr>
            <w:r>
              <w:rPr>
                <w:rFonts w:cs="Arial"/>
                <w:noProof/>
              </w:rPr>
              <w:pict w14:anchorId="54E99C54">
                <v:shape id="Grafik 5" o:spid="_x0000_i1028" type="#_x0000_t75" alt="" style="width:126.95pt;height:89.4pt;visibility:visible;mso-wrap-style:square;mso-width-percent:0;mso-height-percent:0;mso-width-percent:0;mso-height-percent:0">
                  <v:imagedata r:id="rId11" o:title=""/>
                </v:shape>
              </w:pict>
            </w:r>
          </w:p>
        </w:tc>
        <w:tc>
          <w:tcPr>
            <w:tcW w:w="2382" w:type="dxa"/>
          </w:tcPr>
          <w:p w14:paraId="7A2B8955" w14:textId="77777777" w:rsidR="008C4912" w:rsidRDefault="008C4912" w:rsidP="009C0E66">
            <w:pPr>
              <w:rPr>
                <w:rFonts w:cs="Arial"/>
              </w:rPr>
            </w:pPr>
          </w:p>
          <w:p w14:paraId="07905926" w14:textId="487BEDC0" w:rsidR="008C4912" w:rsidRDefault="003F614D" w:rsidP="009C0E66">
            <w:pPr>
              <w:rPr>
                <w:rFonts w:cs="Arial"/>
              </w:rPr>
            </w:pPr>
            <w:r>
              <w:rPr>
                <w:rFonts w:eastAsia="Arial" w:cs="Arial"/>
                <w:szCs w:val="22"/>
                <w:lang w:val="fr-FR"/>
              </w:rPr>
              <w:t>RichardBrink_MiraluxGT_05</w:t>
            </w:r>
          </w:p>
          <w:p w14:paraId="47B8AF1E" w14:textId="77777777" w:rsidR="00BF69D9" w:rsidRDefault="00BF69D9" w:rsidP="009C0E66">
            <w:pPr>
              <w:rPr>
                <w:rFonts w:cs="Arial"/>
              </w:rPr>
            </w:pPr>
          </w:p>
          <w:p w14:paraId="1322E11A" w14:textId="77777777" w:rsidR="0044778E" w:rsidRPr="0044778E" w:rsidRDefault="0044778E" w:rsidP="0044778E">
            <w:pPr>
              <w:rPr>
                <w:rFonts w:cs="Arial"/>
              </w:rPr>
            </w:pPr>
          </w:p>
          <w:p w14:paraId="44FA9B3A" w14:textId="77777777" w:rsidR="0044778E" w:rsidRDefault="0044778E" w:rsidP="0044778E">
            <w:pPr>
              <w:rPr>
                <w:rFonts w:cs="Arial"/>
              </w:rPr>
            </w:pPr>
          </w:p>
          <w:p w14:paraId="757B1F48" w14:textId="77777777" w:rsidR="00530BA6" w:rsidRPr="00530BA6" w:rsidRDefault="00530BA6" w:rsidP="00530BA6">
            <w:pPr>
              <w:rPr>
                <w:rFonts w:cs="Arial"/>
              </w:rPr>
            </w:pPr>
          </w:p>
          <w:p w14:paraId="69AAFA06" w14:textId="77777777" w:rsidR="00530BA6" w:rsidRDefault="00530BA6" w:rsidP="00530BA6">
            <w:pPr>
              <w:rPr>
                <w:rFonts w:cs="Arial"/>
              </w:rPr>
            </w:pPr>
          </w:p>
          <w:p w14:paraId="371C5946" w14:textId="77777777" w:rsidR="00530BA6" w:rsidRDefault="00530BA6" w:rsidP="00530BA6">
            <w:pPr>
              <w:rPr>
                <w:rFonts w:cs="Arial"/>
              </w:rPr>
            </w:pPr>
          </w:p>
          <w:p w14:paraId="3C2255B2" w14:textId="5F46B861" w:rsidR="00530BA6" w:rsidRPr="00530BA6" w:rsidRDefault="00530BA6" w:rsidP="00530BA6">
            <w:pPr>
              <w:rPr>
                <w:rFonts w:cs="Arial"/>
              </w:rPr>
            </w:pPr>
          </w:p>
        </w:tc>
        <w:tc>
          <w:tcPr>
            <w:tcW w:w="3806" w:type="dxa"/>
          </w:tcPr>
          <w:p w14:paraId="0C3E70CC" w14:textId="77777777" w:rsidR="008C4912" w:rsidRPr="001F40B5" w:rsidRDefault="008C4912" w:rsidP="009C0E66">
            <w:pPr>
              <w:pStyle w:val="Kopfzeile"/>
              <w:tabs>
                <w:tab w:val="clear" w:pos="4536"/>
                <w:tab w:val="clear" w:pos="9072"/>
              </w:tabs>
              <w:rPr>
                <w:rFonts w:cs="Arial"/>
                <w:color w:val="000000"/>
                <w:szCs w:val="22"/>
                <w:lang w:val="en-US"/>
              </w:rPr>
            </w:pPr>
          </w:p>
          <w:p w14:paraId="49393D91" w14:textId="116902BB" w:rsidR="00CB68A0" w:rsidRPr="001F40B5" w:rsidRDefault="003F614D" w:rsidP="00CB68A0">
            <w:pPr>
              <w:pStyle w:val="Kopfzeile"/>
              <w:rPr>
                <w:rFonts w:cs="Arial"/>
                <w:color w:val="000000"/>
                <w:szCs w:val="22"/>
                <w:lang w:val="en-US"/>
              </w:rPr>
            </w:pPr>
            <w:r>
              <w:rPr>
                <w:rFonts w:eastAsia="Arial" w:cs="Arial"/>
                <w:color w:val="000000"/>
                <w:szCs w:val="22"/>
                <w:lang w:val="fr-FR"/>
              </w:rPr>
              <w:t>Sur la base du plan de lestage établi, les supports sont lestés avec des pieds à visser également produits par la société Richard Brink.</w:t>
            </w:r>
          </w:p>
          <w:p w14:paraId="5BBE4F8D" w14:textId="77777777" w:rsidR="00701399" w:rsidRPr="001F40B5" w:rsidRDefault="00701399" w:rsidP="009C0E66">
            <w:pPr>
              <w:pStyle w:val="Kopfzeile"/>
              <w:tabs>
                <w:tab w:val="clear" w:pos="4536"/>
                <w:tab w:val="clear" w:pos="9072"/>
              </w:tabs>
              <w:rPr>
                <w:rFonts w:cs="Arial"/>
                <w:color w:val="000000"/>
                <w:szCs w:val="22"/>
                <w:lang w:val="en-US"/>
              </w:rPr>
            </w:pPr>
          </w:p>
          <w:p w14:paraId="488BE243" w14:textId="77777777" w:rsidR="008C4912" w:rsidRPr="002553C9" w:rsidRDefault="003F614D" w:rsidP="009C0E66">
            <w:pPr>
              <w:pStyle w:val="Kopfzeile"/>
              <w:tabs>
                <w:tab w:val="clear" w:pos="4536"/>
                <w:tab w:val="clear" w:pos="9072"/>
              </w:tabs>
              <w:rPr>
                <w:rFonts w:cs="Arial"/>
                <w:color w:val="000000"/>
                <w:szCs w:val="22"/>
                <w:lang w:val="en-US"/>
              </w:rPr>
            </w:pPr>
            <w:r>
              <w:rPr>
                <w:rFonts w:eastAsia="Arial" w:cs="Arial"/>
                <w:color w:val="000000"/>
                <w:szCs w:val="22"/>
                <w:lang w:val="fr-FR"/>
              </w:rPr>
              <w:t>Photo : Richard Brink GmbH &amp; Co. KG</w:t>
            </w:r>
          </w:p>
          <w:p w14:paraId="5874DC4D" w14:textId="77777777" w:rsidR="0044778E" w:rsidRDefault="0044778E" w:rsidP="0044778E">
            <w:pPr>
              <w:rPr>
                <w:lang w:val="en-US"/>
              </w:rPr>
            </w:pPr>
          </w:p>
          <w:p w14:paraId="733989F3" w14:textId="77777777" w:rsidR="000748DD" w:rsidRDefault="000748DD" w:rsidP="0044778E">
            <w:pPr>
              <w:rPr>
                <w:lang w:val="en-US"/>
              </w:rPr>
            </w:pPr>
          </w:p>
          <w:p w14:paraId="397407C5" w14:textId="163465FE" w:rsidR="000748DD" w:rsidRPr="002553C9" w:rsidRDefault="000748DD" w:rsidP="0044778E">
            <w:pPr>
              <w:rPr>
                <w:lang w:val="en-US"/>
              </w:rPr>
            </w:pPr>
          </w:p>
        </w:tc>
      </w:tr>
      <w:tr w:rsidR="00D46D1D" w14:paraId="4A00B738" w14:textId="77777777" w:rsidTr="003C33C0">
        <w:trPr>
          <w:trHeight w:val="2605"/>
        </w:trPr>
        <w:tc>
          <w:tcPr>
            <w:tcW w:w="2686" w:type="dxa"/>
          </w:tcPr>
          <w:p w14:paraId="469C578E" w14:textId="77777777" w:rsidR="009509FB" w:rsidRDefault="009509FB" w:rsidP="00E5798C">
            <w:pPr>
              <w:rPr>
                <w:rFonts w:cs="Arial"/>
                <w:lang w:val="en-US"/>
              </w:rPr>
            </w:pPr>
          </w:p>
          <w:p w14:paraId="7C1D066A" w14:textId="2CDE9539" w:rsidR="00F845B4" w:rsidRPr="00530BA6" w:rsidRDefault="0011482E" w:rsidP="00E5798C">
            <w:pPr>
              <w:rPr>
                <w:rFonts w:cs="Arial"/>
                <w:lang w:val="en-US"/>
              </w:rPr>
            </w:pPr>
            <w:r>
              <w:rPr>
                <w:rFonts w:cs="Arial"/>
                <w:noProof/>
                <w:lang w:val="en-US"/>
              </w:rPr>
              <w:pict w14:anchorId="0C583471">
                <v:shape id="Grafik 6" o:spid="_x0000_i1027" type="#_x0000_t75" alt="" style="width:126.95pt;height:85.2pt;visibility:visible;mso-wrap-style:square;mso-width-percent:0;mso-height-percent:0;mso-width-percent:0;mso-height-percent:0">
                  <v:imagedata r:id="rId12" o:title=""/>
                </v:shape>
              </w:pict>
            </w:r>
          </w:p>
        </w:tc>
        <w:tc>
          <w:tcPr>
            <w:tcW w:w="2382" w:type="dxa"/>
          </w:tcPr>
          <w:p w14:paraId="04D54F68" w14:textId="77777777" w:rsidR="00471513" w:rsidRDefault="00471513" w:rsidP="00E5798C">
            <w:pPr>
              <w:rPr>
                <w:rFonts w:cs="Arial"/>
              </w:rPr>
            </w:pPr>
          </w:p>
          <w:p w14:paraId="1916601B" w14:textId="064ABBBE" w:rsidR="009509FB" w:rsidRDefault="003F614D" w:rsidP="00E5798C">
            <w:pPr>
              <w:rPr>
                <w:rFonts w:cs="Arial"/>
              </w:rPr>
            </w:pPr>
            <w:r>
              <w:rPr>
                <w:rFonts w:eastAsia="Arial" w:cs="Arial"/>
                <w:szCs w:val="22"/>
                <w:lang w:val="fr-FR"/>
              </w:rPr>
              <w:t>RichardBrink_MiraluxGT_06</w:t>
            </w:r>
          </w:p>
          <w:p w14:paraId="0A71BB16" w14:textId="77777777" w:rsidR="009509FB" w:rsidRDefault="009509FB" w:rsidP="00E5798C">
            <w:pPr>
              <w:rPr>
                <w:rFonts w:cs="Arial"/>
              </w:rPr>
            </w:pPr>
          </w:p>
          <w:p w14:paraId="482300B6" w14:textId="77777777" w:rsidR="009509FB" w:rsidRDefault="009509FB" w:rsidP="00E5798C">
            <w:pPr>
              <w:rPr>
                <w:rFonts w:cs="Arial"/>
              </w:rPr>
            </w:pPr>
          </w:p>
          <w:p w14:paraId="01DF33C7" w14:textId="77777777" w:rsidR="009509FB" w:rsidRDefault="009509FB" w:rsidP="00E5798C">
            <w:pPr>
              <w:rPr>
                <w:rFonts w:cs="Arial"/>
              </w:rPr>
            </w:pPr>
          </w:p>
          <w:p w14:paraId="6AD2196E" w14:textId="77777777" w:rsidR="009509FB" w:rsidRDefault="009509FB" w:rsidP="00E5798C">
            <w:pPr>
              <w:rPr>
                <w:rFonts w:cs="Arial"/>
              </w:rPr>
            </w:pPr>
          </w:p>
          <w:p w14:paraId="19267D63" w14:textId="77777777" w:rsidR="009509FB" w:rsidRDefault="009509FB" w:rsidP="00E5798C">
            <w:pPr>
              <w:rPr>
                <w:rFonts w:cs="Arial"/>
              </w:rPr>
            </w:pPr>
          </w:p>
          <w:p w14:paraId="2CDDD2E4" w14:textId="77777777" w:rsidR="009509FB" w:rsidRDefault="009509FB" w:rsidP="00E5798C">
            <w:pPr>
              <w:rPr>
                <w:rFonts w:cs="Arial"/>
              </w:rPr>
            </w:pPr>
          </w:p>
          <w:p w14:paraId="54F03783" w14:textId="77777777" w:rsidR="009509FB" w:rsidRPr="00530BA6" w:rsidRDefault="009509FB" w:rsidP="00E5798C">
            <w:pPr>
              <w:rPr>
                <w:rFonts w:cs="Arial"/>
              </w:rPr>
            </w:pPr>
          </w:p>
        </w:tc>
        <w:tc>
          <w:tcPr>
            <w:tcW w:w="3806" w:type="dxa"/>
          </w:tcPr>
          <w:p w14:paraId="5CFEB8CC" w14:textId="77777777" w:rsidR="00471513" w:rsidRDefault="00471513" w:rsidP="00E5798C">
            <w:pPr>
              <w:pStyle w:val="Kopfzeile"/>
              <w:tabs>
                <w:tab w:val="clear" w:pos="4536"/>
                <w:tab w:val="clear" w:pos="9072"/>
              </w:tabs>
              <w:rPr>
                <w:rFonts w:cs="Arial"/>
                <w:color w:val="000000"/>
                <w:szCs w:val="22"/>
              </w:rPr>
            </w:pPr>
          </w:p>
          <w:p w14:paraId="559B8245" w14:textId="042CA2C6" w:rsidR="00CB68A0" w:rsidRDefault="003F614D" w:rsidP="00CB68A0">
            <w:pPr>
              <w:pStyle w:val="Kopfzeile"/>
              <w:rPr>
                <w:rFonts w:cs="Arial"/>
                <w:color w:val="000000"/>
                <w:szCs w:val="22"/>
              </w:rPr>
            </w:pPr>
            <w:r>
              <w:rPr>
                <w:rFonts w:eastAsia="Arial" w:cs="Arial"/>
                <w:color w:val="000000"/>
                <w:szCs w:val="22"/>
                <w:lang w:val="fr-FR"/>
              </w:rPr>
              <w:t>La mise en place des pieds de lestage ne demande rien de plus que de dégager le lit de gravier existant au niveau des surfaces d’appui nécessaires.</w:t>
            </w:r>
          </w:p>
          <w:p w14:paraId="22DF8D31" w14:textId="77777777" w:rsidR="00701399" w:rsidRPr="001B7EA4" w:rsidRDefault="00701399" w:rsidP="00E5798C">
            <w:pPr>
              <w:pStyle w:val="Kopfzeile"/>
              <w:tabs>
                <w:tab w:val="clear" w:pos="4536"/>
                <w:tab w:val="clear" w:pos="9072"/>
              </w:tabs>
              <w:rPr>
                <w:rFonts w:cs="Arial"/>
                <w:color w:val="000000"/>
                <w:szCs w:val="22"/>
              </w:rPr>
            </w:pPr>
          </w:p>
          <w:p w14:paraId="1C288E4A" w14:textId="77777777" w:rsidR="009509FB" w:rsidRDefault="003F614D" w:rsidP="00E5798C">
            <w:pPr>
              <w:pStyle w:val="Kopfzeile"/>
              <w:tabs>
                <w:tab w:val="clear" w:pos="4536"/>
                <w:tab w:val="clear" w:pos="9072"/>
              </w:tabs>
              <w:rPr>
                <w:rFonts w:cs="Arial"/>
                <w:color w:val="000000"/>
                <w:szCs w:val="22"/>
                <w:lang w:val="en-US"/>
              </w:rPr>
            </w:pPr>
            <w:r>
              <w:rPr>
                <w:rFonts w:eastAsia="Arial" w:cs="Arial"/>
                <w:color w:val="000000"/>
                <w:szCs w:val="22"/>
                <w:lang w:val="fr-FR"/>
              </w:rPr>
              <w:t>Photo : Richard Brink GmbH &amp; Co. KG</w:t>
            </w:r>
          </w:p>
          <w:p w14:paraId="5AE76048" w14:textId="77777777" w:rsidR="009509FB" w:rsidRPr="002553C9" w:rsidRDefault="009509FB" w:rsidP="00E5798C">
            <w:pPr>
              <w:rPr>
                <w:lang w:val="en-US"/>
              </w:rPr>
            </w:pPr>
          </w:p>
          <w:p w14:paraId="79659B38" w14:textId="77777777" w:rsidR="009509FB" w:rsidRPr="002553C9" w:rsidRDefault="009509FB" w:rsidP="00E5798C">
            <w:pPr>
              <w:rPr>
                <w:lang w:val="en-US"/>
              </w:rPr>
            </w:pPr>
          </w:p>
        </w:tc>
      </w:tr>
      <w:tr w:rsidR="00D46D1D" w14:paraId="45346A93" w14:textId="77777777" w:rsidTr="003C33C0">
        <w:trPr>
          <w:trHeight w:val="2605"/>
        </w:trPr>
        <w:tc>
          <w:tcPr>
            <w:tcW w:w="2686" w:type="dxa"/>
          </w:tcPr>
          <w:p w14:paraId="2782CD1A" w14:textId="77777777" w:rsidR="00F845B4" w:rsidRDefault="00F845B4" w:rsidP="00F156BD">
            <w:pPr>
              <w:rPr>
                <w:rFonts w:cs="Arial"/>
                <w:lang w:val="en-US"/>
              </w:rPr>
            </w:pPr>
          </w:p>
          <w:p w14:paraId="4A5ADC1F" w14:textId="76418A21" w:rsidR="00F845B4" w:rsidRPr="00530BA6" w:rsidRDefault="0011482E" w:rsidP="00F156BD">
            <w:pPr>
              <w:rPr>
                <w:rFonts w:cs="Arial"/>
                <w:lang w:val="en-US"/>
              </w:rPr>
            </w:pPr>
            <w:r>
              <w:rPr>
                <w:rFonts w:cs="Arial"/>
                <w:noProof/>
                <w:lang w:val="en-US"/>
              </w:rPr>
              <w:pict w14:anchorId="6DDCCBFD">
                <v:shape id="Grafik 7" o:spid="_x0000_i1026" type="#_x0000_t75" alt="" style="width:126.95pt;height:85.2pt;visibility:visible;mso-wrap-style:square;mso-width-percent:0;mso-height-percent:0;mso-width-percent:0;mso-height-percent:0">
                  <v:imagedata r:id="rId13" o:title=""/>
                </v:shape>
              </w:pict>
            </w:r>
          </w:p>
        </w:tc>
        <w:tc>
          <w:tcPr>
            <w:tcW w:w="2382" w:type="dxa"/>
          </w:tcPr>
          <w:p w14:paraId="40BE1D1D" w14:textId="77777777" w:rsidR="00F845B4" w:rsidRDefault="00F845B4" w:rsidP="00F156BD">
            <w:pPr>
              <w:rPr>
                <w:rFonts w:cs="Arial"/>
              </w:rPr>
            </w:pPr>
          </w:p>
          <w:p w14:paraId="1ABB63FC" w14:textId="33D6566B" w:rsidR="00F845B4" w:rsidRDefault="003F614D" w:rsidP="00F156BD">
            <w:pPr>
              <w:rPr>
                <w:rFonts w:cs="Arial"/>
              </w:rPr>
            </w:pPr>
            <w:r>
              <w:rPr>
                <w:rFonts w:eastAsia="Arial" w:cs="Arial"/>
                <w:szCs w:val="22"/>
                <w:lang w:val="fr-FR"/>
              </w:rPr>
              <w:t>RichardBrink_MiraluxGT_07</w:t>
            </w:r>
          </w:p>
          <w:p w14:paraId="21F78268" w14:textId="77777777" w:rsidR="00F845B4" w:rsidRDefault="00F845B4" w:rsidP="00F156BD">
            <w:pPr>
              <w:rPr>
                <w:rFonts w:cs="Arial"/>
              </w:rPr>
            </w:pPr>
          </w:p>
          <w:p w14:paraId="2F528AAD" w14:textId="77777777" w:rsidR="00F845B4" w:rsidRDefault="00F845B4" w:rsidP="00F156BD">
            <w:pPr>
              <w:rPr>
                <w:rFonts w:cs="Arial"/>
              </w:rPr>
            </w:pPr>
          </w:p>
          <w:p w14:paraId="0C9EDFD9" w14:textId="77777777" w:rsidR="00F845B4" w:rsidRDefault="00F845B4" w:rsidP="00F156BD">
            <w:pPr>
              <w:rPr>
                <w:rFonts w:cs="Arial"/>
              </w:rPr>
            </w:pPr>
          </w:p>
          <w:p w14:paraId="45FE48DF" w14:textId="77777777" w:rsidR="00F845B4" w:rsidRDefault="00F845B4" w:rsidP="00F156BD">
            <w:pPr>
              <w:rPr>
                <w:rFonts w:cs="Arial"/>
              </w:rPr>
            </w:pPr>
          </w:p>
          <w:p w14:paraId="473E5FF7" w14:textId="77777777" w:rsidR="00F845B4" w:rsidRDefault="00F845B4" w:rsidP="00F156BD">
            <w:pPr>
              <w:rPr>
                <w:rFonts w:cs="Arial"/>
              </w:rPr>
            </w:pPr>
          </w:p>
          <w:p w14:paraId="5B8DDEEA" w14:textId="77777777" w:rsidR="00F845B4" w:rsidRDefault="00F845B4" w:rsidP="00F156BD">
            <w:pPr>
              <w:rPr>
                <w:rFonts w:cs="Arial"/>
              </w:rPr>
            </w:pPr>
          </w:p>
          <w:p w14:paraId="6CADAF1E" w14:textId="77777777" w:rsidR="00F845B4" w:rsidRPr="00530BA6" w:rsidRDefault="00F845B4" w:rsidP="00F156BD">
            <w:pPr>
              <w:rPr>
                <w:rFonts w:cs="Arial"/>
              </w:rPr>
            </w:pPr>
          </w:p>
        </w:tc>
        <w:tc>
          <w:tcPr>
            <w:tcW w:w="3806" w:type="dxa"/>
          </w:tcPr>
          <w:p w14:paraId="51D8BF05" w14:textId="77777777" w:rsidR="00F845B4" w:rsidRPr="001F40B5" w:rsidRDefault="00F845B4" w:rsidP="00F156BD">
            <w:pPr>
              <w:pStyle w:val="Kopfzeile"/>
              <w:rPr>
                <w:rFonts w:cs="Arial"/>
                <w:color w:val="000000"/>
                <w:szCs w:val="22"/>
                <w:lang w:val="en-US"/>
              </w:rPr>
            </w:pPr>
          </w:p>
          <w:p w14:paraId="5E23F241" w14:textId="5753C622" w:rsidR="00F845B4" w:rsidRPr="001F40B5" w:rsidRDefault="003F614D" w:rsidP="00F156BD">
            <w:pPr>
              <w:pStyle w:val="Kopfzeile"/>
              <w:rPr>
                <w:rFonts w:cs="Arial"/>
                <w:color w:val="000000"/>
                <w:szCs w:val="22"/>
                <w:lang w:val="en-US"/>
              </w:rPr>
            </w:pPr>
            <w:r>
              <w:rPr>
                <w:rFonts w:eastAsia="Arial" w:cs="Arial"/>
                <w:color w:val="000000"/>
                <w:szCs w:val="22"/>
                <w:lang w:val="fr-FR"/>
              </w:rPr>
              <w:t>Les pieds de lestage sont proposés en deux versions différentes. On voit sur cette photo le modèle de 16 kg avec base plate. Il est particulièrement bien adapté pour les lits de gravier et les toitures végétalisées.</w:t>
            </w:r>
          </w:p>
          <w:p w14:paraId="2411983C" w14:textId="77777777" w:rsidR="00F845B4" w:rsidRPr="001F40B5" w:rsidRDefault="00F845B4" w:rsidP="00F156BD">
            <w:pPr>
              <w:pStyle w:val="Kopfzeile"/>
              <w:tabs>
                <w:tab w:val="clear" w:pos="4536"/>
                <w:tab w:val="clear" w:pos="9072"/>
              </w:tabs>
              <w:rPr>
                <w:rFonts w:cs="Arial"/>
                <w:color w:val="000000"/>
                <w:szCs w:val="22"/>
                <w:lang w:val="en-US"/>
              </w:rPr>
            </w:pPr>
          </w:p>
          <w:p w14:paraId="5209E97F" w14:textId="77777777" w:rsidR="00F845B4" w:rsidRDefault="003F614D" w:rsidP="00F156BD">
            <w:pPr>
              <w:pStyle w:val="Kopfzeile"/>
              <w:tabs>
                <w:tab w:val="clear" w:pos="4536"/>
                <w:tab w:val="clear" w:pos="9072"/>
              </w:tabs>
              <w:rPr>
                <w:rFonts w:cs="Arial"/>
                <w:color w:val="000000"/>
                <w:szCs w:val="22"/>
                <w:lang w:val="en-US"/>
              </w:rPr>
            </w:pPr>
            <w:r>
              <w:rPr>
                <w:rFonts w:eastAsia="Arial" w:cs="Arial"/>
                <w:color w:val="000000"/>
                <w:szCs w:val="22"/>
                <w:lang w:val="fr-FR"/>
              </w:rPr>
              <w:t>Photo : Richard Brink GmbH &amp; Co. KG</w:t>
            </w:r>
          </w:p>
          <w:p w14:paraId="614F93B6" w14:textId="77777777" w:rsidR="00F845B4" w:rsidRPr="002553C9" w:rsidRDefault="00F845B4" w:rsidP="00F156BD">
            <w:pPr>
              <w:rPr>
                <w:lang w:val="en-US"/>
              </w:rPr>
            </w:pPr>
          </w:p>
          <w:p w14:paraId="44E2A082" w14:textId="77777777" w:rsidR="00F845B4" w:rsidRPr="002553C9" w:rsidRDefault="00F845B4" w:rsidP="00F156BD">
            <w:pPr>
              <w:rPr>
                <w:lang w:val="en-US"/>
              </w:rPr>
            </w:pPr>
          </w:p>
        </w:tc>
      </w:tr>
      <w:tr w:rsidR="00D46D1D" w14:paraId="7E9E162F" w14:textId="77777777" w:rsidTr="003C33C0">
        <w:trPr>
          <w:trHeight w:val="2605"/>
        </w:trPr>
        <w:tc>
          <w:tcPr>
            <w:tcW w:w="2686" w:type="dxa"/>
          </w:tcPr>
          <w:p w14:paraId="28240A31" w14:textId="77777777" w:rsidR="002441F8" w:rsidRDefault="002441F8" w:rsidP="0006604C">
            <w:pPr>
              <w:rPr>
                <w:rFonts w:cs="Arial"/>
                <w:lang w:val="en-US"/>
              </w:rPr>
            </w:pPr>
          </w:p>
          <w:p w14:paraId="2070012F" w14:textId="0FC46784" w:rsidR="00F845B4" w:rsidRPr="00530BA6" w:rsidRDefault="0011482E" w:rsidP="0006604C">
            <w:pPr>
              <w:rPr>
                <w:rFonts w:cs="Arial"/>
                <w:lang w:val="en-US"/>
              </w:rPr>
            </w:pPr>
            <w:r>
              <w:rPr>
                <w:rFonts w:cs="Arial"/>
                <w:noProof/>
                <w:lang w:val="en-US"/>
              </w:rPr>
              <w:pict w14:anchorId="7211F3E7">
                <v:shape id="Grafik 8" o:spid="_x0000_i1025" type="#_x0000_t75" alt="" style="width:126.95pt;height:85.2pt;visibility:visible;mso-wrap-style:square;mso-width-percent:0;mso-height-percent:0;mso-width-percent:0;mso-height-percent:0">
                  <v:imagedata r:id="rId14" o:title=""/>
                </v:shape>
              </w:pict>
            </w:r>
          </w:p>
        </w:tc>
        <w:tc>
          <w:tcPr>
            <w:tcW w:w="2382" w:type="dxa"/>
          </w:tcPr>
          <w:p w14:paraId="3E4DDB93" w14:textId="77777777" w:rsidR="00F845B4" w:rsidRDefault="00F845B4" w:rsidP="0006604C">
            <w:pPr>
              <w:rPr>
                <w:rFonts w:cs="Arial"/>
              </w:rPr>
            </w:pPr>
          </w:p>
          <w:p w14:paraId="4AE45737" w14:textId="0325056D" w:rsidR="002441F8" w:rsidRDefault="003F614D" w:rsidP="0006604C">
            <w:pPr>
              <w:rPr>
                <w:rFonts w:cs="Arial"/>
              </w:rPr>
            </w:pPr>
            <w:r>
              <w:rPr>
                <w:rFonts w:eastAsia="Arial" w:cs="Arial"/>
                <w:szCs w:val="22"/>
                <w:lang w:val="fr-FR"/>
              </w:rPr>
              <w:t>RichardBrink_MiraluxGT_08</w:t>
            </w:r>
          </w:p>
          <w:p w14:paraId="34F2C780" w14:textId="77777777" w:rsidR="002441F8" w:rsidRDefault="002441F8" w:rsidP="0006604C">
            <w:pPr>
              <w:rPr>
                <w:rFonts w:cs="Arial"/>
              </w:rPr>
            </w:pPr>
          </w:p>
          <w:p w14:paraId="60DC5044" w14:textId="77777777" w:rsidR="002441F8" w:rsidRDefault="002441F8" w:rsidP="0006604C">
            <w:pPr>
              <w:rPr>
                <w:rFonts w:cs="Arial"/>
              </w:rPr>
            </w:pPr>
          </w:p>
          <w:p w14:paraId="7F002793" w14:textId="77777777" w:rsidR="002441F8" w:rsidRDefault="002441F8" w:rsidP="0006604C">
            <w:pPr>
              <w:rPr>
                <w:rFonts w:cs="Arial"/>
              </w:rPr>
            </w:pPr>
          </w:p>
          <w:p w14:paraId="43FB41AA" w14:textId="77777777" w:rsidR="002441F8" w:rsidRDefault="002441F8" w:rsidP="0006604C">
            <w:pPr>
              <w:rPr>
                <w:rFonts w:cs="Arial"/>
              </w:rPr>
            </w:pPr>
          </w:p>
          <w:p w14:paraId="1912FBFD" w14:textId="77777777" w:rsidR="002441F8" w:rsidRDefault="002441F8" w:rsidP="0006604C">
            <w:pPr>
              <w:rPr>
                <w:rFonts w:cs="Arial"/>
              </w:rPr>
            </w:pPr>
          </w:p>
          <w:p w14:paraId="0859DB9A" w14:textId="77777777" w:rsidR="002441F8" w:rsidRDefault="002441F8" w:rsidP="0006604C">
            <w:pPr>
              <w:rPr>
                <w:rFonts w:cs="Arial"/>
              </w:rPr>
            </w:pPr>
          </w:p>
          <w:p w14:paraId="5A4AC86D" w14:textId="77777777" w:rsidR="002441F8" w:rsidRDefault="002441F8" w:rsidP="0006604C">
            <w:pPr>
              <w:rPr>
                <w:rFonts w:cs="Arial"/>
              </w:rPr>
            </w:pPr>
          </w:p>
          <w:p w14:paraId="1F8BCD45" w14:textId="77777777" w:rsidR="002441F8" w:rsidRPr="00530BA6" w:rsidRDefault="002441F8" w:rsidP="0006604C">
            <w:pPr>
              <w:rPr>
                <w:rFonts w:cs="Arial"/>
              </w:rPr>
            </w:pPr>
          </w:p>
        </w:tc>
        <w:tc>
          <w:tcPr>
            <w:tcW w:w="3806" w:type="dxa"/>
          </w:tcPr>
          <w:p w14:paraId="6BA2299B" w14:textId="77777777" w:rsidR="00F845B4" w:rsidRDefault="00F845B4" w:rsidP="00CB68A0">
            <w:pPr>
              <w:pStyle w:val="Kopfzeile"/>
              <w:rPr>
                <w:rFonts w:cs="Arial"/>
                <w:color w:val="000000"/>
                <w:szCs w:val="22"/>
              </w:rPr>
            </w:pPr>
          </w:p>
          <w:p w14:paraId="75D98F5C" w14:textId="5F32D021" w:rsidR="00CB68A0" w:rsidRDefault="003F614D" w:rsidP="00CB68A0">
            <w:pPr>
              <w:pStyle w:val="Kopfzeile"/>
              <w:rPr>
                <w:rFonts w:cs="Arial"/>
                <w:color w:val="000000"/>
                <w:szCs w:val="22"/>
              </w:rPr>
            </w:pPr>
            <w:r>
              <w:rPr>
                <w:rFonts w:eastAsia="Arial" w:cs="Arial"/>
                <w:color w:val="000000"/>
                <w:szCs w:val="22"/>
                <w:lang w:val="fr-FR"/>
              </w:rPr>
              <w:t>Il existe également un pied de lestage de 3</w:t>
            </w:r>
            <w:r w:rsidR="001F40B5">
              <w:rPr>
                <w:rFonts w:eastAsia="Arial" w:cs="Arial"/>
                <w:color w:val="000000"/>
                <w:szCs w:val="22"/>
                <w:lang w:val="fr-FR"/>
              </w:rPr>
              <w:t>4</w:t>
            </w:r>
            <w:r>
              <w:rPr>
                <w:rFonts w:eastAsia="Arial" w:cs="Arial"/>
                <w:color w:val="000000"/>
                <w:szCs w:val="22"/>
                <w:lang w:val="fr-FR"/>
              </w:rPr>
              <w:t> kg en béton polymère.</w:t>
            </w:r>
          </w:p>
          <w:p w14:paraId="6FD5ADB5" w14:textId="77777777" w:rsidR="00701399" w:rsidRPr="001B7EA4" w:rsidRDefault="00701399" w:rsidP="0006604C">
            <w:pPr>
              <w:pStyle w:val="Kopfzeile"/>
              <w:tabs>
                <w:tab w:val="clear" w:pos="4536"/>
                <w:tab w:val="clear" w:pos="9072"/>
              </w:tabs>
              <w:rPr>
                <w:rFonts w:cs="Arial"/>
                <w:color w:val="000000"/>
                <w:szCs w:val="22"/>
              </w:rPr>
            </w:pPr>
          </w:p>
          <w:p w14:paraId="239085D3" w14:textId="77777777" w:rsidR="002441F8" w:rsidRDefault="003F614D" w:rsidP="0006604C">
            <w:pPr>
              <w:pStyle w:val="Kopfzeile"/>
              <w:tabs>
                <w:tab w:val="clear" w:pos="4536"/>
                <w:tab w:val="clear" w:pos="9072"/>
              </w:tabs>
              <w:rPr>
                <w:rFonts w:cs="Arial"/>
                <w:color w:val="000000"/>
                <w:szCs w:val="22"/>
                <w:lang w:val="en-US"/>
              </w:rPr>
            </w:pPr>
            <w:r>
              <w:rPr>
                <w:rFonts w:eastAsia="Arial" w:cs="Arial"/>
                <w:color w:val="000000"/>
                <w:szCs w:val="22"/>
                <w:lang w:val="fr-FR"/>
              </w:rPr>
              <w:t>Photo : Richard Brink GmbH &amp; Co. KG</w:t>
            </w:r>
          </w:p>
          <w:p w14:paraId="68E6F050" w14:textId="77777777" w:rsidR="002441F8" w:rsidRPr="002553C9" w:rsidRDefault="002441F8" w:rsidP="0006604C">
            <w:pPr>
              <w:rPr>
                <w:lang w:val="en-US"/>
              </w:rPr>
            </w:pPr>
          </w:p>
        </w:tc>
      </w:tr>
    </w:tbl>
    <w:p w14:paraId="7071B75A" w14:textId="24ABF191" w:rsidR="00F845B4" w:rsidRPr="00F845B4" w:rsidRDefault="00F845B4" w:rsidP="00F845B4">
      <w:pPr>
        <w:tabs>
          <w:tab w:val="left" w:pos="2653"/>
        </w:tabs>
        <w:rPr>
          <w:lang w:val="en-US"/>
        </w:rPr>
      </w:pPr>
    </w:p>
    <w:sectPr w:rsidR="00F845B4" w:rsidRPr="00F845B4" w:rsidSect="002D7257">
      <w:headerReference w:type="even" r:id="rId15"/>
      <w:headerReference w:type="default" r:id="rId16"/>
      <w:footerReference w:type="even" r:id="rId17"/>
      <w:footerReference w:type="default" r:id="rId18"/>
      <w:headerReference w:type="first" r:id="rId19"/>
      <w:footerReference w:type="first" r:id="rId20"/>
      <w:pgSz w:w="11906" w:h="16838"/>
      <w:pgMar w:top="2835" w:right="2835"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5E29A" w14:textId="77777777" w:rsidR="0011482E" w:rsidRDefault="0011482E">
      <w:r>
        <w:separator/>
      </w:r>
    </w:p>
  </w:endnote>
  <w:endnote w:type="continuationSeparator" w:id="0">
    <w:p w14:paraId="5B0D8D56" w14:textId="77777777" w:rsidR="0011482E" w:rsidRDefault="001148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 45 Light">
    <w:altName w:val="Century Gothic"/>
    <w:panose1 w:val="020B0604020202020204"/>
    <w:charset w:val="00"/>
    <w:family w:val="modern"/>
    <w:notTrueType/>
    <w:pitch w:val="variable"/>
    <w:sig w:usb0="A00000AF" w:usb1="4000004A" w:usb2="00000000" w:usb3="00000000" w:csb0="00000111" w:csb1="00000000"/>
  </w:font>
  <w:font w:name="Humnst777 Lt BT">
    <w:altName w:val="Lucida Sans Unicode"/>
    <w:panose1 w:val="020B06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A7043" w14:textId="77777777" w:rsidR="003F614D" w:rsidRDefault="003F61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0FC79" w14:textId="77777777" w:rsidR="001A0265" w:rsidRDefault="003F614D">
    <w:pPr>
      <w:pStyle w:val="Fuzeile"/>
      <w:jc w:val="center"/>
    </w:pPr>
    <w:r>
      <w:fldChar w:fldCharType="begin"/>
    </w:r>
    <w:r>
      <w:instrText xml:space="preserve"> PAGE   \* MERGEFORMAT </w:instrText>
    </w:r>
    <w:r>
      <w:fldChar w:fldCharType="separate"/>
    </w:r>
    <w:r w:rsidR="006A10B5">
      <w:rPr>
        <w:noProof/>
      </w:rPr>
      <w:t>2</w:t>
    </w:r>
    <w:r>
      <w:fldChar w:fldCharType="end"/>
    </w:r>
  </w:p>
  <w:p w14:paraId="6B726D92" w14:textId="77777777" w:rsidR="001A0265" w:rsidRDefault="001A026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1B90E" w14:textId="77777777" w:rsidR="003F614D" w:rsidRDefault="003F614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03B54" w14:textId="77777777" w:rsidR="0011482E" w:rsidRDefault="0011482E">
      <w:r>
        <w:separator/>
      </w:r>
    </w:p>
  </w:footnote>
  <w:footnote w:type="continuationSeparator" w:id="0">
    <w:p w14:paraId="7B7408D5" w14:textId="77777777" w:rsidR="0011482E" w:rsidRDefault="001148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E8C1" w14:textId="77777777" w:rsidR="003F614D" w:rsidRDefault="003F61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C3E6C" w14:textId="77777777" w:rsidR="001A0265" w:rsidRDefault="0011482E">
    <w:pPr>
      <w:pStyle w:val="Kopfzeile"/>
      <w:rPr>
        <w:rFonts w:ascii="Frutiger 45 Light" w:hAnsi="Frutiger 45 Light"/>
        <w:sz w:val="52"/>
      </w:rPr>
    </w:pPr>
    <w:r>
      <w:rPr>
        <w:rFonts w:ascii="Frutiger 45 Light" w:hAnsi="Frutiger 45 Light"/>
        <w:noProof/>
        <w:sz w:val="52"/>
      </w:rPr>
      <w:pict w14:anchorId="55506596">
        <v:shapetype id="_x0000_t202" coordsize="21600,21600" o:spt="202" path="m,l,21600r21600,l21600,xe">
          <v:stroke joinstyle="miter"/>
          <v:path gradientshapeok="t" o:connecttype="rect"/>
        </v:shapetype>
        <v:shape id="_x0000_s1026" type="#_x0000_t202" alt="" style="position:absolute;margin-left:392.25pt;margin-top:12.95pt;width:120.9pt;height:63.2pt;z-index:2;mso-wrap-style:none;mso-wrap-edited:f;mso-width-percent:0;mso-height-percent:0;mso-width-percent:0;mso-height-percent:0;mso-width-relative:margin;mso-height-relative:margin;v-text-anchor:top" stroked="f">
          <v:textbox style="mso-fit-shape-to-text:t">
            <w:txbxContent>
              <w:p w14:paraId="0EF6039D" w14:textId="77777777" w:rsidR="001A0265" w:rsidRDefault="0011482E" w:rsidP="00816A23">
                <w:r>
                  <w:rPr>
                    <w:noProof/>
                  </w:rPr>
                  <w:pict w14:anchorId="077CAE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Logo Richard Brink GmbH und Co" style="width:106.45pt;height:56pt;mso-width-percent:0;mso-height-percent:0;mso-width-percent:0;mso-height-percent:0">
                      <v:imagedata r:id="rId1" o:title="Logo Richard Brink GmbH und Co"/>
                    </v:shape>
                  </w:pict>
                </w:r>
              </w:p>
            </w:txbxContent>
          </v:textbox>
        </v:shape>
      </w:pict>
    </w:r>
  </w:p>
  <w:p w14:paraId="53837CCA" w14:textId="77777777" w:rsidR="001A0265" w:rsidRDefault="0011482E">
    <w:pPr>
      <w:pStyle w:val="Kopfzeile"/>
      <w:rPr>
        <w:color w:val="808080"/>
        <w:sz w:val="52"/>
      </w:rPr>
    </w:pPr>
    <w:r>
      <w:rPr>
        <w:rFonts w:ascii="Frutiger 45 Light" w:hAnsi="Frutiger 45 Light"/>
        <w:noProof/>
        <w:sz w:val="20"/>
      </w:rPr>
      <w:pict w14:anchorId="32C39016">
        <v:shape id="_x0000_s1025" type="#_x0000_t202" alt="" style="position:absolute;margin-left:0;margin-top:18.45pt;width:225pt;height:36pt;z-index:1;mso-wrap-style:square;mso-wrap-edited:f;mso-width-percent:0;mso-height-percent:0;mso-width-percent:0;mso-height-percent:0;v-text-anchor:top" stroked="f">
          <v:textbox inset="0,0,0,0">
            <w:txbxContent>
              <w:p w14:paraId="74CEDA0D" w14:textId="77777777" w:rsidR="001A0265" w:rsidRPr="00100628" w:rsidRDefault="003F614D">
                <w:pPr>
                  <w:pStyle w:val="berschrift1"/>
                  <w:rPr>
                    <w:rFonts w:ascii="Arial" w:hAnsi="Arial" w:cs="Arial"/>
                  </w:rPr>
                </w:pPr>
                <w:r>
                  <w:rPr>
                    <w:rFonts w:ascii="Arial" w:eastAsia="Arial" w:hAnsi="Arial" w:cs="Arial"/>
                    <w:szCs w:val="52"/>
                    <w:lang w:val="fr-FR"/>
                  </w:rPr>
                  <w:t>Légende de photos</w:t>
                </w: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D6085" w14:textId="77777777" w:rsidR="003F614D" w:rsidRDefault="003F614D">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8"/>
  <w:doNotTrackMoves/>
  <w:defaultTabStop w:val="709"/>
  <w:hyphenationZone w:val="425"/>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651A4"/>
    <w:rsid w:val="0000197B"/>
    <w:rsid w:val="00014A46"/>
    <w:rsid w:val="00023587"/>
    <w:rsid w:val="000239FA"/>
    <w:rsid w:val="000261D1"/>
    <w:rsid w:val="00034BD5"/>
    <w:rsid w:val="000364DC"/>
    <w:rsid w:val="000371F6"/>
    <w:rsid w:val="00037FDA"/>
    <w:rsid w:val="000438FB"/>
    <w:rsid w:val="00051A4E"/>
    <w:rsid w:val="00061544"/>
    <w:rsid w:val="0006604C"/>
    <w:rsid w:val="0006699E"/>
    <w:rsid w:val="00070F69"/>
    <w:rsid w:val="000748DD"/>
    <w:rsid w:val="0007780B"/>
    <w:rsid w:val="000813F5"/>
    <w:rsid w:val="00094E56"/>
    <w:rsid w:val="000A4E9A"/>
    <w:rsid w:val="000A6114"/>
    <w:rsid w:val="000A64AA"/>
    <w:rsid w:val="000B1F2D"/>
    <w:rsid w:val="000B77AB"/>
    <w:rsid w:val="000C4AA2"/>
    <w:rsid w:val="000C6AE7"/>
    <w:rsid w:val="000E3702"/>
    <w:rsid w:val="000E6C85"/>
    <w:rsid w:val="000F465C"/>
    <w:rsid w:val="000F48EA"/>
    <w:rsid w:val="000F499B"/>
    <w:rsid w:val="00100628"/>
    <w:rsid w:val="0011482E"/>
    <w:rsid w:val="001170DD"/>
    <w:rsid w:val="00134230"/>
    <w:rsid w:val="00134B62"/>
    <w:rsid w:val="001470CC"/>
    <w:rsid w:val="0015347A"/>
    <w:rsid w:val="00155438"/>
    <w:rsid w:val="00160B89"/>
    <w:rsid w:val="00166B26"/>
    <w:rsid w:val="00173FB8"/>
    <w:rsid w:val="00174811"/>
    <w:rsid w:val="00175BE8"/>
    <w:rsid w:val="001772AF"/>
    <w:rsid w:val="00183B89"/>
    <w:rsid w:val="001A0265"/>
    <w:rsid w:val="001A1731"/>
    <w:rsid w:val="001A4C6E"/>
    <w:rsid w:val="001A5DE2"/>
    <w:rsid w:val="001A6C34"/>
    <w:rsid w:val="001A6CD4"/>
    <w:rsid w:val="001B195C"/>
    <w:rsid w:val="001B2747"/>
    <w:rsid w:val="001B2D4B"/>
    <w:rsid w:val="001B7EA4"/>
    <w:rsid w:val="001C0935"/>
    <w:rsid w:val="001C1F8E"/>
    <w:rsid w:val="001C42AE"/>
    <w:rsid w:val="001D5170"/>
    <w:rsid w:val="001E2856"/>
    <w:rsid w:val="001E53CA"/>
    <w:rsid w:val="001F04A3"/>
    <w:rsid w:val="001F40B5"/>
    <w:rsid w:val="00204CCA"/>
    <w:rsid w:val="002140D2"/>
    <w:rsid w:val="00214180"/>
    <w:rsid w:val="002203A8"/>
    <w:rsid w:val="0022438D"/>
    <w:rsid w:val="00224CC9"/>
    <w:rsid w:val="00234523"/>
    <w:rsid w:val="0023767A"/>
    <w:rsid w:val="002432DB"/>
    <w:rsid w:val="002441F8"/>
    <w:rsid w:val="002504D2"/>
    <w:rsid w:val="002540D9"/>
    <w:rsid w:val="002553C9"/>
    <w:rsid w:val="00260922"/>
    <w:rsid w:val="00262D19"/>
    <w:rsid w:val="002631B2"/>
    <w:rsid w:val="00263589"/>
    <w:rsid w:val="0026416A"/>
    <w:rsid w:val="00265D67"/>
    <w:rsid w:val="0026600E"/>
    <w:rsid w:val="00270DD7"/>
    <w:rsid w:val="0028196A"/>
    <w:rsid w:val="002A1648"/>
    <w:rsid w:val="002A4B20"/>
    <w:rsid w:val="002A719F"/>
    <w:rsid w:val="002B1676"/>
    <w:rsid w:val="002B3076"/>
    <w:rsid w:val="002B367D"/>
    <w:rsid w:val="002B3FEB"/>
    <w:rsid w:val="002B6019"/>
    <w:rsid w:val="002C16C1"/>
    <w:rsid w:val="002C22DE"/>
    <w:rsid w:val="002C7EE6"/>
    <w:rsid w:val="002D3533"/>
    <w:rsid w:val="002D3FB7"/>
    <w:rsid w:val="002D7257"/>
    <w:rsid w:val="002D78A5"/>
    <w:rsid w:val="002E3807"/>
    <w:rsid w:val="002E7788"/>
    <w:rsid w:val="002F31D5"/>
    <w:rsid w:val="00310419"/>
    <w:rsid w:val="003174B3"/>
    <w:rsid w:val="00317839"/>
    <w:rsid w:val="00324D1A"/>
    <w:rsid w:val="00331090"/>
    <w:rsid w:val="003314C3"/>
    <w:rsid w:val="00341069"/>
    <w:rsid w:val="00346317"/>
    <w:rsid w:val="0034730F"/>
    <w:rsid w:val="0035096B"/>
    <w:rsid w:val="00353B8C"/>
    <w:rsid w:val="00355CB4"/>
    <w:rsid w:val="00373DFF"/>
    <w:rsid w:val="00382797"/>
    <w:rsid w:val="0038307C"/>
    <w:rsid w:val="00383D0A"/>
    <w:rsid w:val="003A2EC0"/>
    <w:rsid w:val="003A47BE"/>
    <w:rsid w:val="003B2E01"/>
    <w:rsid w:val="003C0D5A"/>
    <w:rsid w:val="003C33C0"/>
    <w:rsid w:val="003D16D8"/>
    <w:rsid w:val="003D1E99"/>
    <w:rsid w:val="003D37C5"/>
    <w:rsid w:val="003E206C"/>
    <w:rsid w:val="003E356C"/>
    <w:rsid w:val="003E4BE1"/>
    <w:rsid w:val="003F4FB3"/>
    <w:rsid w:val="003F614D"/>
    <w:rsid w:val="004024A7"/>
    <w:rsid w:val="004059EA"/>
    <w:rsid w:val="00410163"/>
    <w:rsid w:val="004134A3"/>
    <w:rsid w:val="0042505C"/>
    <w:rsid w:val="0044257C"/>
    <w:rsid w:val="004465C9"/>
    <w:rsid w:val="0044778E"/>
    <w:rsid w:val="004500EC"/>
    <w:rsid w:val="00461153"/>
    <w:rsid w:val="00465CFF"/>
    <w:rsid w:val="00471513"/>
    <w:rsid w:val="004749C2"/>
    <w:rsid w:val="00485244"/>
    <w:rsid w:val="0048618C"/>
    <w:rsid w:val="004877F2"/>
    <w:rsid w:val="00491E75"/>
    <w:rsid w:val="0049472B"/>
    <w:rsid w:val="00495DA8"/>
    <w:rsid w:val="004A0891"/>
    <w:rsid w:val="004A7F7A"/>
    <w:rsid w:val="004B198B"/>
    <w:rsid w:val="004B1CF3"/>
    <w:rsid w:val="004B3862"/>
    <w:rsid w:val="004B6FD7"/>
    <w:rsid w:val="004C4901"/>
    <w:rsid w:val="004C61E3"/>
    <w:rsid w:val="004D0EDB"/>
    <w:rsid w:val="004D1CD0"/>
    <w:rsid w:val="004D3D0A"/>
    <w:rsid w:val="004D4E2D"/>
    <w:rsid w:val="004E1122"/>
    <w:rsid w:val="004F0DA4"/>
    <w:rsid w:val="004F0FD5"/>
    <w:rsid w:val="004F3617"/>
    <w:rsid w:val="004F5240"/>
    <w:rsid w:val="004F778D"/>
    <w:rsid w:val="00507BF3"/>
    <w:rsid w:val="005174F9"/>
    <w:rsid w:val="00520F39"/>
    <w:rsid w:val="00522C70"/>
    <w:rsid w:val="00524811"/>
    <w:rsid w:val="00530133"/>
    <w:rsid w:val="00530280"/>
    <w:rsid w:val="00530BA6"/>
    <w:rsid w:val="00537EBA"/>
    <w:rsid w:val="00545B2F"/>
    <w:rsid w:val="00554748"/>
    <w:rsid w:val="00557CB0"/>
    <w:rsid w:val="00562364"/>
    <w:rsid w:val="00564CB1"/>
    <w:rsid w:val="00567DC4"/>
    <w:rsid w:val="00567E84"/>
    <w:rsid w:val="005744DF"/>
    <w:rsid w:val="00594857"/>
    <w:rsid w:val="00597BE3"/>
    <w:rsid w:val="005A1BE8"/>
    <w:rsid w:val="005B5E52"/>
    <w:rsid w:val="005C3691"/>
    <w:rsid w:val="005C5BFD"/>
    <w:rsid w:val="005D3B66"/>
    <w:rsid w:val="005E06E2"/>
    <w:rsid w:val="005E3C68"/>
    <w:rsid w:val="005E4F9E"/>
    <w:rsid w:val="005F2934"/>
    <w:rsid w:val="005F7840"/>
    <w:rsid w:val="0060368C"/>
    <w:rsid w:val="00610BC6"/>
    <w:rsid w:val="00612ACB"/>
    <w:rsid w:val="00624EF8"/>
    <w:rsid w:val="006265C3"/>
    <w:rsid w:val="0063242D"/>
    <w:rsid w:val="00633C14"/>
    <w:rsid w:val="00636044"/>
    <w:rsid w:val="0063735E"/>
    <w:rsid w:val="0063755B"/>
    <w:rsid w:val="0065393F"/>
    <w:rsid w:val="00654F4A"/>
    <w:rsid w:val="00657CC1"/>
    <w:rsid w:val="00660511"/>
    <w:rsid w:val="006745BC"/>
    <w:rsid w:val="00676D60"/>
    <w:rsid w:val="00680AB0"/>
    <w:rsid w:val="00691F06"/>
    <w:rsid w:val="00694DD5"/>
    <w:rsid w:val="006A10B5"/>
    <w:rsid w:val="006A4D32"/>
    <w:rsid w:val="006B6087"/>
    <w:rsid w:val="006C26C1"/>
    <w:rsid w:val="006C3C80"/>
    <w:rsid w:val="006C6927"/>
    <w:rsid w:val="006C721E"/>
    <w:rsid w:val="006E305A"/>
    <w:rsid w:val="006F7B44"/>
    <w:rsid w:val="0070018A"/>
    <w:rsid w:val="00701399"/>
    <w:rsid w:val="00701ED9"/>
    <w:rsid w:val="00710D12"/>
    <w:rsid w:val="00713713"/>
    <w:rsid w:val="0071521A"/>
    <w:rsid w:val="0071666D"/>
    <w:rsid w:val="0071667F"/>
    <w:rsid w:val="00716B43"/>
    <w:rsid w:val="00717FAF"/>
    <w:rsid w:val="00720C64"/>
    <w:rsid w:val="007251E7"/>
    <w:rsid w:val="007277B9"/>
    <w:rsid w:val="00742C30"/>
    <w:rsid w:val="00751260"/>
    <w:rsid w:val="00751B1E"/>
    <w:rsid w:val="00754246"/>
    <w:rsid w:val="007636DF"/>
    <w:rsid w:val="00763A4A"/>
    <w:rsid w:val="007669FA"/>
    <w:rsid w:val="00771F06"/>
    <w:rsid w:val="00773935"/>
    <w:rsid w:val="00775C3E"/>
    <w:rsid w:val="0079221D"/>
    <w:rsid w:val="007A3BAF"/>
    <w:rsid w:val="007B5A9D"/>
    <w:rsid w:val="007B6D60"/>
    <w:rsid w:val="007C0EE0"/>
    <w:rsid w:val="007C441C"/>
    <w:rsid w:val="007D0A56"/>
    <w:rsid w:val="007D58A8"/>
    <w:rsid w:val="007D712D"/>
    <w:rsid w:val="007F10C6"/>
    <w:rsid w:val="007F3C9A"/>
    <w:rsid w:val="00801B30"/>
    <w:rsid w:val="00803314"/>
    <w:rsid w:val="008065B5"/>
    <w:rsid w:val="00812EE7"/>
    <w:rsid w:val="00815E16"/>
    <w:rsid w:val="00816A23"/>
    <w:rsid w:val="008245D3"/>
    <w:rsid w:val="00827A00"/>
    <w:rsid w:val="008300F7"/>
    <w:rsid w:val="00833A6F"/>
    <w:rsid w:val="00846DC0"/>
    <w:rsid w:val="0085333C"/>
    <w:rsid w:val="00861C67"/>
    <w:rsid w:val="00864F25"/>
    <w:rsid w:val="00880D1A"/>
    <w:rsid w:val="008833F0"/>
    <w:rsid w:val="00885427"/>
    <w:rsid w:val="00886B10"/>
    <w:rsid w:val="0089704A"/>
    <w:rsid w:val="008A135A"/>
    <w:rsid w:val="008A396E"/>
    <w:rsid w:val="008B0FEF"/>
    <w:rsid w:val="008B490B"/>
    <w:rsid w:val="008B781F"/>
    <w:rsid w:val="008C17FD"/>
    <w:rsid w:val="008C4912"/>
    <w:rsid w:val="008C56B8"/>
    <w:rsid w:val="008D0D5D"/>
    <w:rsid w:val="008E5B73"/>
    <w:rsid w:val="008F105B"/>
    <w:rsid w:val="008F4379"/>
    <w:rsid w:val="0090693F"/>
    <w:rsid w:val="00907A7B"/>
    <w:rsid w:val="00910017"/>
    <w:rsid w:val="009107C3"/>
    <w:rsid w:val="00916B77"/>
    <w:rsid w:val="00931D6C"/>
    <w:rsid w:val="00943F67"/>
    <w:rsid w:val="009474E8"/>
    <w:rsid w:val="00950022"/>
    <w:rsid w:val="009509FB"/>
    <w:rsid w:val="00952496"/>
    <w:rsid w:val="00954662"/>
    <w:rsid w:val="0095731D"/>
    <w:rsid w:val="00957D64"/>
    <w:rsid w:val="00960CD1"/>
    <w:rsid w:val="0096673F"/>
    <w:rsid w:val="00966C73"/>
    <w:rsid w:val="00972353"/>
    <w:rsid w:val="009737DE"/>
    <w:rsid w:val="0097530E"/>
    <w:rsid w:val="00975DC5"/>
    <w:rsid w:val="00980ADB"/>
    <w:rsid w:val="00981214"/>
    <w:rsid w:val="00982C77"/>
    <w:rsid w:val="00983DA1"/>
    <w:rsid w:val="00983E97"/>
    <w:rsid w:val="009A5E18"/>
    <w:rsid w:val="009A6CFE"/>
    <w:rsid w:val="009B2D74"/>
    <w:rsid w:val="009B33BC"/>
    <w:rsid w:val="009C0E66"/>
    <w:rsid w:val="009D0DEA"/>
    <w:rsid w:val="009D3EF2"/>
    <w:rsid w:val="009D40E1"/>
    <w:rsid w:val="009E253B"/>
    <w:rsid w:val="009E3F75"/>
    <w:rsid w:val="009E4E50"/>
    <w:rsid w:val="009F34E6"/>
    <w:rsid w:val="009F4738"/>
    <w:rsid w:val="00A049DA"/>
    <w:rsid w:val="00A06130"/>
    <w:rsid w:val="00A06BD5"/>
    <w:rsid w:val="00A2516C"/>
    <w:rsid w:val="00A26454"/>
    <w:rsid w:val="00A26DC5"/>
    <w:rsid w:val="00A278FC"/>
    <w:rsid w:val="00A30B06"/>
    <w:rsid w:val="00A30C94"/>
    <w:rsid w:val="00A314A6"/>
    <w:rsid w:val="00A335B8"/>
    <w:rsid w:val="00A34FD3"/>
    <w:rsid w:val="00A42EC9"/>
    <w:rsid w:val="00A43723"/>
    <w:rsid w:val="00A43AC7"/>
    <w:rsid w:val="00A44605"/>
    <w:rsid w:val="00A46318"/>
    <w:rsid w:val="00A51FC5"/>
    <w:rsid w:val="00A57959"/>
    <w:rsid w:val="00A648B7"/>
    <w:rsid w:val="00A651A4"/>
    <w:rsid w:val="00A662F7"/>
    <w:rsid w:val="00A756BD"/>
    <w:rsid w:val="00A77E4C"/>
    <w:rsid w:val="00A83086"/>
    <w:rsid w:val="00A853A9"/>
    <w:rsid w:val="00A90FE5"/>
    <w:rsid w:val="00AA09F4"/>
    <w:rsid w:val="00AA11D9"/>
    <w:rsid w:val="00AB1690"/>
    <w:rsid w:val="00AB1A71"/>
    <w:rsid w:val="00AB3ED9"/>
    <w:rsid w:val="00AC0D5D"/>
    <w:rsid w:val="00AD1D7E"/>
    <w:rsid w:val="00AD4632"/>
    <w:rsid w:val="00AE2DF5"/>
    <w:rsid w:val="00AE4094"/>
    <w:rsid w:val="00AF2471"/>
    <w:rsid w:val="00AF458B"/>
    <w:rsid w:val="00AF5F51"/>
    <w:rsid w:val="00AF6B51"/>
    <w:rsid w:val="00AF7AF7"/>
    <w:rsid w:val="00B013CF"/>
    <w:rsid w:val="00B11006"/>
    <w:rsid w:val="00B15515"/>
    <w:rsid w:val="00B21D6D"/>
    <w:rsid w:val="00B33697"/>
    <w:rsid w:val="00B40CE5"/>
    <w:rsid w:val="00B41F50"/>
    <w:rsid w:val="00B44B6B"/>
    <w:rsid w:val="00B4792E"/>
    <w:rsid w:val="00B47E22"/>
    <w:rsid w:val="00B53091"/>
    <w:rsid w:val="00B53B54"/>
    <w:rsid w:val="00B64C39"/>
    <w:rsid w:val="00B6649D"/>
    <w:rsid w:val="00B66E18"/>
    <w:rsid w:val="00B75AC5"/>
    <w:rsid w:val="00B80D9D"/>
    <w:rsid w:val="00B91BB7"/>
    <w:rsid w:val="00BA1406"/>
    <w:rsid w:val="00BA22E9"/>
    <w:rsid w:val="00BA4A39"/>
    <w:rsid w:val="00BB18DB"/>
    <w:rsid w:val="00BB2284"/>
    <w:rsid w:val="00BD3E5C"/>
    <w:rsid w:val="00BD6F47"/>
    <w:rsid w:val="00BF443C"/>
    <w:rsid w:val="00BF69D9"/>
    <w:rsid w:val="00C03368"/>
    <w:rsid w:val="00C1163D"/>
    <w:rsid w:val="00C161F8"/>
    <w:rsid w:val="00C17184"/>
    <w:rsid w:val="00C2030E"/>
    <w:rsid w:val="00C31339"/>
    <w:rsid w:val="00C3181B"/>
    <w:rsid w:val="00C3701E"/>
    <w:rsid w:val="00C408EC"/>
    <w:rsid w:val="00C52B2D"/>
    <w:rsid w:val="00C542D4"/>
    <w:rsid w:val="00C66532"/>
    <w:rsid w:val="00C67EB7"/>
    <w:rsid w:val="00C71B44"/>
    <w:rsid w:val="00C739B1"/>
    <w:rsid w:val="00C7525F"/>
    <w:rsid w:val="00C812C6"/>
    <w:rsid w:val="00CA06EA"/>
    <w:rsid w:val="00CA0A2A"/>
    <w:rsid w:val="00CA6B9B"/>
    <w:rsid w:val="00CB004E"/>
    <w:rsid w:val="00CB6121"/>
    <w:rsid w:val="00CB6342"/>
    <w:rsid w:val="00CB64C4"/>
    <w:rsid w:val="00CB68A0"/>
    <w:rsid w:val="00CC027C"/>
    <w:rsid w:val="00CC2DD5"/>
    <w:rsid w:val="00CD0B25"/>
    <w:rsid w:val="00CE0684"/>
    <w:rsid w:val="00CE6193"/>
    <w:rsid w:val="00CF0BDC"/>
    <w:rsid w:val="00CF6148"/>
    <w:rsid w:val="00CF7F93"/>
    <w:rsid w:val="00D04432"/>
    <w:rsid w:val="00D064F5"/>
    <w:rsid w:val="00D141A0"/>
    <w:rsid w:val="00D21373"/>
    <w:rsid w:val="00D21B64"/>
    <w:rsid w:val="00D22835"/>
    <w:rsid w:val="00D246E3"/>
    <w:rsid w:val="00D25912"/>
    <w:rsid w:val="00D30F3E"/>
    <w:rsid w:val="00D32DD0"/>
    <w:rsid w:val="00D32FBB"/>
    <w:rsid w:val="00D36A5E"/>
    <w:rsid w:val="00D46D1D"/>
    <w:rsid w:val="00D46EF8"/>
    <w:rsid w:val="00D51039"/>
    <w:rsid w:val="00D56FDC"/>
    <w:rsid w:val="00D60244"/>
    <w:rsid w:val="00D617A4"/>
    <w:rsid w:val="00D63F65"/>
    <w:rsid w:val="00D7238F"/>
    <w:rsid w:val="00D72538"/>
    <w:rsid w:val="00D74E80"/>
    <w:rsid w:val="00D77B35"/>
    <w:rsid w:val="00D91994"/>
    <w:rsid w:val="00D96EF3"/>
    <w:rsid w:val="00D976A5"/>
    <w:rsid w:val="00D97FEE"/>
    <w:rsid w:val="00DA0753"/>
    <w:rsid w:val="00DA0F7D"/>
    <w:rsid w:val="00DA3596"/>
    <w:rsid w:val="00DB159C"/>
    <w:rsid w:val="00DB182A"/>
    <w:rsid w:val="00DB4CC7"/>
    <w:rsid w:val="00DC0D84"/>
    <w:rsid w:val="00DC153D"/>
    <w:rsid w:val="00DC268A"/>
    <w:rsid w:val="00DC50C3"/>
    <w:rsid w:val="00DC5EE6"/>
    <w:rsid w:val="00DC695A"/>
    <w:rsid w:val="00DD23F3"/>
    <w:rsid w:val="00DD3D0A"/>
    <w:rsid w:val="00DD7E4E"/>
    <w:rsid w:val="00DE6F41"/>
    <w:rsid w:val="00DE74AD"/>
    <w:rsid w:val="00DF1623"/>
    <w:rsid w:val="00E02AD8"/>
    <w:rsid w:val="00E02CB9"/>
    <w:rsid w:val="00E060E3"/>
    <w:rsid w:val="00E07A4B"/>
    <w:rsid w:val="00E1487F"/>
    <w:rsid w:val="00E201C7"/>
    <w:rsid w:val="00E2082A"/>
    <w:rsid w:val="00E23060"/>
    <w:rsid w:val="00E3702F"/>
    <w:rsid w:val="00E465CF"/>
    <w:rsid w:val="00E46FDE"/>
    <w:rsid w:val="00E523B0"/>
    <w:rsid w:val="00E535C4"/>
    <w:rsid w:val="00E5798C"/>
    <w:rsid w:val="00E642FA"/>
    <w:rsid w:val="00E7049E"/>
    <w:rsid w:val="00E70E54"/>
    <w:rsid w:val="00E72301"/>
    <w:rsid w:val="00E72789"/>
    <w:rsid w:val="00E87DC1"/>
    <w:rsid w:val="00E90165"/>
    <w:rsid w:val="00E94EFE"/>
    <w:rsid w:val="00E974C6"/>
    <w:rsid w:val="00EB101F"/>
    <w:rsid w:val="00EB16BC"/>
    <w:rsid w:val="00EC16B9"/>
    <w:rsid w:val="00EC5BD6"/>
    <w:rsid w:val="00EC66B0"/>
    <w:rsid w:val="00ED6B8D"/>
    <w:rsid w:val="00EE53F5"/>
    <w:rsid w:val="00F01040"/>
    <w:rsid w:val="00F0164E"/>
    <w:rsid w:val="00F02573"/>
    <w:rsid w:val="00F03D9B"/>
    <w:rsid w:val="00F156BD"/>
    <w:rsid w:val="00F22A23"/>
    <w:rsid w:val="00F32525"/>
    <w:rsid w:val="00F36735"/>
    <w:rsid w:val="00F3723B"/>
    <w:rsid w:val="00F378DC"/>
    <w:rsid w:val="00F462C5"/>
    <w:rsid w:val="00F46F07"/>
    <w:rsid w:val="00F55EBA"/>
    <w:rsid w:val="00F674EC"/>
    <w:rsid w:val="00F728CB"/>
    <w:rsid w:val="00F826A4"/>
    <w:rsid w:val="00F845B4"/>
    <w:rsid w:val="00F86AB3"/>
    <w:rsid w:val="00F92AD3"/>
    <w:rsid w:val="00F9506E"/>
    <w:rsid w:val="00FA4DD2"/>
    <w:rsid w:val="00FA71CB"/>
    <w:rsid w:val="00FB13E0"/>
    <w:rsid w:val="00FB54A3"/>
    <w:rsid w:val="00FC2624"/>
    <w:rsid w:val="00FC2CA0"/>
    <w:rsid w:val="00FC3087"/>
    <w:rsid w:val="00FC4540"/>
    <w:rsid w:val="00FC5B90"/>
    <w:rsid w:val="00FD218D"/>
    <w:rsid w:val="00FD4546"/>
    <w:rsid w:val="00FD4B83"/>
    <w:rsid w:val="00FE1CD2"/>
    <w:rsid w:val="00FE1E01"/>
    <w:rsid w:val="00FE6E65"/>
    <w:rsid w:val="00FF30DF"/>
    <w:rsid w:val="00FF6B0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D194AF"/>
  <w15:chartTrackingRefBased/>
  <w15:docId w15:val="{B8E266CE-9CE1-428D-B5E4-8B29A599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rFonts w:ascii="Frutiger 45 Light" w:hAnsi="Frutiger 45 Light"/>
      <w:color w:val="808080"/>
      <w:sz w:val="52"/>
    </w:rPr>
  </w:style>
  <w:style w:type="paragraph" w:styleId="berschrift2">
    <w:name w:val="heading 2"/>
    <w:basedOn w:val="Standard"/>
    <w:next w:val="Standard"/>
    <w:qFormat/>
    <w:pPr>
      <w:keepNext/>
      <w:outlineLvl w:val="1"/>
    </w:pPr>
    <w:rPr>
      <w:rFonts w:ascii="Frutiger 45 Light" w:hAnsi="Frutiger 45 Light"/>
      <w:b/>
      <w:sz w:val="18"/>
    </w:rPr>
  </w:style>
  <w:style w:type="paragraph" w:styleId="berschrift3">
    <w:name w:val="heading 3"/>
    <w:basedOn w:val="Standard"/>
    <w:next w:val="Standard"/>
    <w:qFormat/>
    <w:pPr>
      <w:keepNext/>
      <w:outlineLvl w:val="2"/>
    </w:pPr>
    <w:rPr>
      <w:rFonts w:ascii="Frutiger 45 Light" w:hAnsi="Frutiger 45 Light"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
    <w:name w:val="Body Text"/>
    <w:basedOn w:val="Standard"/>
    <w:semiHidden/>
    <w:pPr>
      <w:jc w:val="right"/>
    </w:pPr>
    <w:rPr>
      <w:rFonts w:ascii="Humnst777 Lt BT" w:hAnsi="Humnst777 Lt BT"/>
      <w:color w:val="808080"/>
      <w:sz w:val="20"/>
    </w:rPr>
  </w:style>
  <w:style w:type="paragraph" w:customStyle="1" w:styleId="Einleitung">
    <w:name w:val="Einleitung"/>
    <w:basedOn w:val="Standard"/>
    <w:pPr>
      <w:spacing w:line="360" w:lineRule="auto"/>
    </w:pPr>
    <w:rPr>
      <w:rFonts w:ascii="Humnst777 Lt BT" w:hAnsi="Humnst777 Lt BT"/>
      <w:b/>
      <w:sz w:val="24"/>
    </w:rPr>
  </w:style>
  <w:style w:type="paragraph" w:customStyle="1" w:styleId="Textcopy">
    <w:name w:val="Textcopy"/>
    <w:basedOn w:val="Standard"/>
    <w:pPr>
      <w:spacing w:line="360" w:lineRule="auto"/>
    </w:pPr>
    <w:rPr>
      <w:rFonts w:ascii="Humnst777 Lt BT" w:hAnsi="Humnst777 Lt BT"/>
      <w:sz w:val="24"/>
    </w:rPr>
  </w:style>
  <w:style w:type="character" w:customStyle="1" w:styleId="KopfzeileZchn">
    <w:name w:val="Kopfzeile Zchn"/>
    <w:semiHidden/>
    <w:rPr>
      <w:rFonts w:ascii="Arial" w:hAnsi="Arial"/>
      <w:sz w:val="22"/>
    </w:rPr>
  </w:style>
  <w:style w:type="paragraph" w:styleId="Sprechblasentext">
    <w:name w:val="Balloon Text"/>
    <w:basedOn w:val="Standard"/>
    <w:semiHidden/>
    <w:unhideWhenUsed/>
    <w:rPr>
      <w:rFonts w:ascii="Tahoma" w:hAnsi="Tahoma" w:cs="Tahoma"/>
      <w:sz w:val="16"/>
      <w:szCs w:val="16"/>
    </w:rPr>
  </w:style>
  <w:style w:type="character" w:customStyle="1" w:styleId="SprechblasentextZchn">
    <w:name w:val="Sprechblasentext Zchn"/>
    <w:semiHidden/>
    <w:rPr>
      <w:rFonts w:ascii="Tahoma" w:hAnsi="Tahoma" w:cs="Tahoma"/>
      <w:sz w:val="16"/>
      <w:szCs w:val="16"/>
    </w:rPr>
  </w:style>
  <w:style w:type="character" w:customStyle="1" w:styleId="FuzeileZchn">
    <w:name w:val="Fußzeile Zchn"/>
    <w:link w:val="Fuzeile"/>
    <w:uiPriority w:val="99"/>
    <w:rsid w:val="00E02CB9"/>
    <w:rPr>
      <w:rFonts w:ascii="Arial" w:hAnsi="Arial"/>
      <w:sz w:val="22"/>
    </w:rPr>
  </w:style>
  <w:style w:type="character" w:styleId="Kommentarzeichen">
    <w:name w:val="annotation reference"/>
    <w:uiPriority w:val="99"/>
    <w:semiHidden/>
    <w:unhideWhenUsed/>
    <w:rsid w:val="007251E7"/>
    <w:rPr>
      <w:sz w:val="16"/>
      <w:szCs w:val="16"/>
    </w:rPr>
  </w:style>
  <w:style w:type="paragraph" w:styleId="Kommentartext">
    <w:name w:val="annotation text"/>
    <w:basedOn w:val="Standard"/>
    <w:link w:val="KommentartextZchn"/>
    <w:uiPriority w:val="99"/>
    <w:semiHidden/>
    <w:unhideWhenUsed/>
    <w:rsid w:val="007251E7"/>
    <w:rPr>
      <w:sz w:val="20"/>
    </w:rPr>
  </w:style>
  <w:style w:type="character" w:customStyle="1" w:styleId="KommentartextZchn">
    <w:name w:val="Kommentartext Zchn"/>
    <w:link w:val="Kommentartext"/>
    <w:uiPriority w:val="99"/>
    <w:semiHidden/>
    <w:rsid w:val="007251E7"/>
    <w:rPr>
      <w:rFonts w:ascii="Arial" w:hAnsi="Arial"/>
    </w:rPr>
  </w:style>
  <w:style w:type="paragraph" w:styleId="Kommentarthema">
    <w:name w:val="annotation subject"/>
    <w:basedOn w:val="Kommentartext"/>
    <w:next w:val="Kommentartext"/>
    <w:link w:val="KommentarthemaZchn"/>
    <w:uiPriority w:val="99"/>
    <w:semiHidden/>
    <w:unhideWhenUsed/>
    <w:rsid w:val="007251E7"/>
    <w:rPr>
      <w:b/>
      <w:bCs/>
    </w:rPr>
  </w:style>
  <w:style w:type="character" w:customStyle="1" w:styleId="KommentarthemaZchn">
    <w:name w:val="Kommentarthema Zchn"/>
    <w:link w:val="Kommentarthema"/>
    <w:uiPriority w:val="99"/>
    <w:semiHidden/>
    <w:rsid w:val="007251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158F41-46D8-470F-95FF-A5BBC36D7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Words>
  <Characters>1619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Kundenorientierte Produktentwicklung mit</vt:lpstr>
    </vt:vector>
  </TitlesOfParts>
  <Company>rütter &amp; reinecke</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Kundenorientierte Produktentwicklung mit</dc:title>
  <dc:creator>marie</dc:creator>
  <cp:lastModifiedBy>Microsoft Office User</cp:lastModifiedBy>
  <cp:revision>36</cp:revision>
  <cp:lastPrinted>2019-05-14T11:34:00Z</cp:lastPrinted>
  <dcterms:created xsi:type="dcterms:W3CDTF">2022-03-01T15:10:00Z</dcterms:created>
  <dcterms:modified xsi:type="dcterms:W3CDTF">2023-11-24T06:47:00Z</dcterms:modified>
</cp:coreProperties>
</file>