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1B2747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File name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Caption</w:t>
            </w:r>
          </w:p>
        </w:tc>
      </w:tr>
      <w:tr w:rsidR="00D96EF3" w:rsidRPr="009509FB" w14:paraId="7975E73D" w14:textId="77777777" w:rsidTr="001B2747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489C83D5" w:rsidR="0071666D" w:rsidRPr="001B7EA4" w:rsidRDefault="002B7C6C" w:rsidP="009C0E66">
            <w:pPr>
              <w:rPr>
                <w:rFonts w:cs="Arial"/>
              </w:rPr>
            </w:pPr>
            <w:r>
              <w:pict w14:anchorId="21655C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25" type="#_x0000_t75" alt="" style="width:127.65pt;height:85.1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63665265" w14:textId="3E619F7F" w:rsidR="00D96EF3" w:rsidRDefault="009509FB" w:rsidP="009C0E66">
            <w:pPr>
              <w:rPr>
                <w:rFonts w:cs="Arial"/>
                <w:szCs w:val="22"/>
              </w:rPr>
            </w:pPr>
            <w:r>
              <w:t>RichardBrink_JosephsHospital_01.jpg</w:t>
            </w: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D2F6954" w14:textId="3A41B53A" w:rsidR="002F31D5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The new seven-storey extension building recently added to Josephs-Hospital in </w:t>
            </w:r>
            <w:proofErr w:type="spellStart"/>
            <w:r>
              <w:rPr>
                <w:color w:val="000000"/>
              </w:rPr>
              <w:t>Warendorf</w:t>
            </w:r>
            <w:proofErr w:type="spellEnd"/>
            <w:r>
              <w:rPr>
                <w:color w:val="000000"/>
              </w:rPr>
              <w:t xml:space="preserve"> houses not only an A&amp;E department but also an intensive care unit and modern patient rooms.</w:t>
            </w:r>
          </w:p>
          <w:p w14:paraId="4DD5C375" w14:textId="77777777" w:rsidR="009509FB" w:rsidRPr="001B7EA4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96EF3" w:rsidP="009C0E66">
            <w:r>
              <w:t xml:space="preserve">Photo: Richard Brink GmbH &amp; Co. KG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2631B2" w:rsidRPr="009509FB" w14:paraId="652D0D29" w14:textId="77777777" w:rsidTr="001B2747">
        <w:trPr>
          <w:trHeight w:val="2605"/>
        </w:trPr>
        <w:tc>
          <w:tcPr>
            <w:tcW w:w="2686" w:type="dxa"/>
          </w:tcPr>
          <w:p w14:paraId="33F74601" w14:textId="77777777" w:rsidR="002631B2" w:rsidRPr="009509FB" w:rsidRDefault="00AF6B51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tab/>
            </w:r>
          </w:p>
          <w:p w14:paraId="7ADAF44A" w14:textId="1047C746" w:rsidR="00AF6B51" w:rsidRPr="001B7EA4" w:rsidRDefault="002B7C6C" w:rsidP="00AF6B51">
            <w:pPr>
              <w:tabs>
                <w:tab w:val="left" w:pos="409"/>
              </w:tabs>
              <w:rPr>
                <w:rFonts w:cs="Arial"/>
              </w:rPr>
            </w:pPr>
            <w:r>
              <w:pict w14:anchorId="2CBE0162">
                <v:shape id="Grafik 13" o:spid="_x0000_i1026" type="#_x0000_t75" alt="" style="width:127.65pt;height:85.1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79784872" w:rsidR="002631B2" w:rsidRPr="001B7EA4" w:rsidRDefault="009509FB" w:rsidP="009C0E66">
            <w:pPr>
              <w:rPr>
                <w:rFonts w:cs="Arial"/>
              </w:rPr>
            </w:pPr>
            <w:r>
              <w:t>RichardBrink_JosephsHospital_02.jpg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8413D91" w14:textId="0EA01DC6" w:rsidR="002F31D5" w:rsidRDefault="009509FB" w:rsidP="009C0E66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When planning the </w:t>
            </w:r>
            <w:r w:rsidR="00A91C72">
              <w:rPr>
                <w:color w:val="000000"/>
              </w:rPr>
              <w:t>extension</w:t>
            </w:r>
            <w:r>
              <w:rPr>
                <w:color w:val="000000"/>
              </w:rPr>
              <w:t xml:space="preserve">, importance was </w:t>
            </w:r>
            <w:r w:rsidR="00957218">
              <w:rPr>
                <w:color w:val="000000"/>
              </w:rPr>
              <w:t xml:space="preserve">also </w:t>
            </w:r>
            <w:r>
              <w:rPr>
                <w:color w:val="000000"/>
              </w:rPr>
              <w:t>placed on the design of the outdoor space. The goal was to create a green area that could be enjoyed by patients, staff and visitors alike.</w:t>
            </w:r>
          </w:p>
          <w:p w14:paraId="5EFFA3EB" w14:textId="77777777" w:rsidR="009509FB" w:rsidRPr="001B7EA4" w:rsidRDefault="009509FB" w:rsidP="009C0E66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FB8D92D" w14:textId="77777777" w:rsidR="000A64AA" w:rsidRPr="002553C9" w:rsidRDefault="000A64AA" w:rsidP="009C0E66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631B2" w:rsidRPr="009509FB" w14:paraId="0F47C2ED" w14:textId="77777777" w:rsidTr="001B2747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2E729725" w14:textId="00F67601" w:rsidR="002631B2" w:rsidRDefault="002B7C6C" w:rsidP="009C0E66">
            <w:pPr>
              <w:rPr>
                <w:rFonts w:cs="Arial"/>
              </w:rPr>
            </w:pPr>
            <w:r>
              <w:pict w14:anchorId="000CAA86">
                <v:shape id="Grafik 14" o:spid="_x0000_i1027" type="#_x0000_t75" alt="" style="width:127.65pt;height:85.1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118054C" w14:textId="7AE670D9" w:rsidR="002631B2" w:rsidRDefault="009509FB" w:rsidP="009C0E66">
            <w:pPr>
              <w:rPr>
                <w:rFonts w:cs="Arial"/>
              </w:rPr>
            </w:pPr>
            <w:r>
              <w:t>RichardBrink_JosephsHospital_03.jpg</w:t>
            </w: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03336E4" w14:textId="7AC815D3" w:rsidR="002F31D5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Large-</w:t>
            </w:r>
            <w:r w:rsidR="000A114D">
              <w:rPr>
                <w:color w:val="000000"/>
              </w:rPr>
              <w:t>scale</w:t>
            </w:r>
            <w:r>
              <w:rPr>
                <w:color w:val="000000"/>
              </w:rPr>
              <w:t xml:space="preserve">, custom-made raised beds from the company Richard Brink with matching seating make for an inviting </w:t>
            </w:r>
            <w:r w:rsidR="0011464B">
              <w:rPr>
                <w:color w:val="000000"/>
              </w:rPr>
              <w:t>spot</w:t>
            </w:r>
            <w:r>
              <w:rPr>
                <w:color w:val="000000"/>
              </w:rPr>
              <w:t xml:space="preserve"> to </w:t>
            </w:r>
            <w:r w:rsidR="0011464B">
              <w:rPr>
                <w:color w:val="000000"/>
              </w:rPr>
              <w:t>watch the world go by</w:t>
            </w:r>
            <w:r>
              <w:rPr>
                <w:color w:val="000000"/>
              </w:rPr>
              <w:t>.</w:t>
            </w:r>
          </w:p>
          <w:p w14:paraId="5A951955" w14:textId="77777777" w:rsidR="009509FB" w:rsidRPr="001B7EA4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9509FB" w:rsidRDefault="002631B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FF12164" w14:textId="77777777" w:rsidR="00BF69D9" w:rsidRPr="009509FB" w:rsidRDefault="00BF69D9" w:rsidP="009C0E66">
            <w:pPr>
              <w:rPr>
                <w:lang w:val="en-US"/>
              </w:rPr>
            </w:pPr>
          </w:p>
          <w:p w14:paraId="409AD770" w14:textId="77777777" w:rsidR="00BF69D9" w:rsidRPr="009509FB" w:rsidRDefault="00BF69D9" w:rsidP="009C0E66">
            <w:pPr>
              <w:tabs>
                <w:tab w:val="left" w:pos="1080"/>
              </w:tabs>
              <w:rPr>
                <w:lang w:val="en-US"/>
              </w:rPr>
            </w:pPr>
          </w:p>
        </w:tc>
      </w:tr>
      <w:tr w:rsidR="005F7840" w:rsidRPr="009509FB" w14:paraId="1DD540FC" w14:textId="77777777" w:rsidTr="001B2747">
        <w:trPr>
          <w:trHeight w:val="2605"/>
        </w:trPr>
        <w:tc>
          <w:tcPr>
            <w:tcW w:w="2686" w:type="dxa"/>
          </w:tcPr>
          <w:p w14:paraId="4F0DAC67" w14:textId="77777777" w:rsidR="005F7840" w:rsidRPr="009509FB" w:rsidRDefault="005F7840" w:rsidP="009C0E66">
            <w:pPr>
              <w:rPr>
                <w:rFonts w:cs="Arial"/>
                <w:lang w:val="en-US"/>
              </w:rPr>
            </w:pPr>
          </w:p>
          <w:p w14:paraId="5A9BCEFF" w14:textId="548CB787" w:rsidR="005F7840" w:rsidRPr="001B7EA4" w:rsidRDefault="002B7C6C" w:rsidP="009C0E66">
            <w:pPr>
              <w:rPr>
                <w:rFonts w:cs="Arial"/>
              </w:rPr>
            </w:pPr>
            <w:r>
              <w:pict w14:anchorId="5F4426AE">
                <v:shape id="Grafik 15" o:spid="_x0000_i1028" type="#_x0000_t75" alt="" style="width:127.65pt;height:85.1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Default="005F7840" w:rsidP="009C0E66">
            <w:pPr>
              <w:rPr>
                <w:rFonts w:cs="Arial"/>
              </w:rPr>
            </w:pPr>
          </w:p>
          <w:p w14:paraId="277A6040" w14:textId="3EBA041C" w:rsidR="005F7840" w:rsidRPr="001B7EA4" w:rsidRDefault="009509FB" w:rsidP="009C0E66">
            <w:pPr>
              <w:rPr>
                <w:rFonts w:cs="Arial"/>
              </w:rPr>
            </w:pPr>
            <w:r>
              <w:t>RichardBrink_JosephsHospital_04.jpg</w:t>
            </w:r>
          </w:p>
          <w:p w14:paraId="1CCB45B4" w14:textId="77777777" w:rsidR="005F7840" w:rsidRPr="001B7EA4" w:rsidRDefault="005F7840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D34B8C9" w14:textId="619B1A3F" w:rsidR="00E060E3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metal products manufacturer produced a total of 100m of its raised bed walls from aluminium to create four raised beds.</w:t>
            </w:r>
          </w:p>
          <w:p w14:paraId="3E0EE55D" w14:textId="77777777" w:rsidR="009509FB" w:rsidRPr="001B7EA4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D1E363" w14:textId="77777777" w:rsidR="005F7840" w:rsidRPr="009509FB" w:rsidRDefault="005F7840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0E318C04" w14:textId="798EB2D8" w:rsidR="009509FB" w:rsidRPr="009509FB" w:rsidRDefault="009509FB" w:rsidP="009509FB">
            <w:pPr>
              <w:rPr>
                <w:lang w:val="en-US"/>
              </w:rPr>
            </w:pPr>
          </w:p>
        </w:tc>
      </w:tr>
      <w:tr w:rsidR="008C4912" w:rsidRPr="009509FB" w14:paraId="335AEBD5" w14:textId="77777777" w:rsidTr="001B2747">
        <w:trPr>
          <w:trHeight w:val="2605"/>
        </w:trPr>
        <w:tc>
          <w:tcPr>
            <w:tcW w:w="2686" w:type="dxa"/>
          </w:tcPr>
          <w:p w14:paraId="192ABA9F" w14:textId="77777777" w:rsidR="008C4912" w:rsidRPr="009509FB" w:rsidRDefault="008C4912" w:rsidP="009C0E66">
            <w:pPr>
              <w:rPr>
                <w:rFonts w:cs="Arial"/>
                <w:lang w:val="en-US"/>
              </w:rPr>
            </w:pPr>
          </w:p>
          <w:p w14:paraId="17462CA6" w14:textId="7FB9D34B" w:rsidR="0044778E" w:rsidRPr="0044778E" w:rsidRDefault="002B7C6C" w:rsidP="0044778E">
            <w:pPr>
              <w:rPr>
                <w:rFonts w:cs="Arial"/>
              </w:rPr>
            </w:pPr>
            <w:r>
              <w:pict w14:anchorId="0CB7BC27">
                <v:shape id="Grafik 16" o:spid="_x0000_i1029" type="#_x0000_t75" alt="" style="width:127.65pt;height:85.1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0DBF8650" w14:textId="3EA2787E" w:rsidR="008C4912" w:rsidRPr="001B7EA4" w:rsidRDefault="009509FB" w:rsidP="009C0E66">
            <w:pPr>
              <w:rPr>
                <w:rFonts w:cs="Arial"/>
              </w:rPr>
            </w:pPr>
            <w:r>
              <w:t>RichardBrink_JosephsHospital_05.jpg</w:t>
            </w: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F4DE6C7" w14:textId="5B9F281D" w:rsidR="00E060E3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Benches featuring wooden seats were </w:t>
            </w:r>
            <w:r w:rsidR="00D835F8">
              <w:rPr>
                <w:color w:val="000000"/>
              </w:rPr>
              <w:t>colour coordinated with</w:t>
            </w:r>
            <w:r>
              <w:rPr>
                <w:color w:val="000000"/>
              </w:rPr>
              <w:t xml:space="preserve"> the beds to form one harmonious </w:t>
            </w:r>
            <w:r w:rsidR="00732CEF">
              <w:rPr>
                <w:color w:val="000000"/>
              </w:rPr>
              <w:t>whole</w:t>
            </w:r>
            <w:r>
              <w:rPr>
                <w:color w:val="000000"/>
              </w:rPr>
              <w:t>.</w:t>
            </w:r>
          </w:p>
          <w:p w14:paraId="5C5DD116" w14:textId="77777777" w:rsidR="009509FB" w:rsidRPr="001B7EA4" w:rsidRDefault="009509FB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97407C5" w14:textId="77777777" w:rsidR="0044778E" w:rsidRPr="002553C9" w:rsidRDefault="0044778E" w:rsidP="0044778E">
            <w:pPr>
              <w:rPr>
                <w:lang w:val="en-US"/>
              </w:rPr>
            </w:pPr>
          </w:p>
        </w:tc>
      </w:tr>
      <w:tr w:rsidR="009509FB" w:rsidRPr="009509FB" w14:paraId="4A00B738" w14:textId="77777777" w:rsidTr="001B2747">
        <w:trPr>
          <w:trHeight w:val="2605"/>
        </w:trPr>
        <w:tc>
          <w:tcPr>
            <w:tcW w:w="2686" w:type="dxa"/>
          </w:tcPr>
          <w:p w14:paraId="7C1D066A" w14:textId="13037F9C" w:rsidR="009509FB" w:rsidRPr="00530BA6" w:rsidRDefault="002B7C6C" w:rsidP="00E5798C">
            <w:pPr>
              <w:rPr>
                <w:rFonts w:cs="Arial"/>
              </w:rPr>
            </w:pPr>
            <w:r>
              <w:pict w14:anchorId="796AD893">
                <v:shape id="Grafik 17" o:spid="_x0000_i1030" type="#_x0000_t75" alt="" style="width:127.65pt;height:85.1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008C1536" w14:textId="4BE53DAA" w:rsidR="009509FB" w:rsidRPr="001B7EA4" w:rsidRDefault="009509FB" w:rsidP="00E5798C">
            <w:pPr>
              <w:rPr>
                <w:rFonts w:cs="Arial"/>
              </w:rPr>
            </w:pPr>
            <w:r>
              <w:t>RichardBrink_JosephsHospital_06.jpg</w:t>
            </w:r>
          </w:p>
          <w:p w14:paraId="1916601B" w14:textId="77777777" w:rsidR="009509FB" w:rsidRDefault="009509FB" w:rsidP="00E5798C">
            <w:pPr>
              <w:rPr>
                <w:rFonts w:cs="Arial"/>
              </w:rPr>
            </w:pPr>
          </w:p>
          <w:p w14:paraId="0A71BB16" w14:textId="77777777" w:rsidR="009509FB" w:rsidRDefault="009509FB" w:rsidP="00E5798C">
            <w:pPr>
              <w:rPr>
                <w:rFonts w:cs="Arial"/>
              </w:rPr>
            </w:pPr>
          </w:p>
          <w:p w14:paraId="482300B6" w14:textId="77777777" w:rsidR="009509FB" w:rsidRDefault="009509FB" w:rsidP="00E5798C">
            <w:pPr>
              <w:rPr>
                <w:rFonts w:cs="Arial"/>
              </w:rPr>
            </w:pPr>
          </w:p>
          <w:p w14:paraId="01DF33C7" w14:textId="77777777" w:rsidR="009509FB" w:rsidRDefault="009509FB" w:rsidP="00E5798C">
            <w:pPr>
              <w:rPr>
                <w:rFonts w:cs="Arial"/>
              </w:rPr>
            </w:pPr>
          </w:p>
          <w:p w14:paraId="6AD2196E" w14:textId="77777777" w:rsidR="009509FB" w:rsidRDefault="009509FB" w:rsidP="00E5798C">
            <w:pPr>
              <w:rPr>
                <w:rFonts w:cs="Arial"/>
              </w:rPr>
            </w:pPr>
          </w:p>
          <w:p w14:paraId="19267D63" w14:textId="77777777" w:rsidR="009509FB" w:rsidRDefault="009509FB" w:rsidP="00E5798C">
            <w:pPr>
              <w:rPr>
                <w:rFonts w:cs="Arial"/>
              </w:rPr>
            </w:pPr>
          </w:p>
          <w:p w14:paraId="2CDDD2E4" w14:textId="77777777" w:rsidR="009509FB" w:rsidRDefault="009509FB" w:rsidP="00E5798C">
            <w:pPr>
              <w:rPr>
                <w:rFonts w:cs="Arial"/>
              </w:rPr>
            </w:pPr>
          </w:p>
          <w:p w14:paraId="54F03783" w14:textId="77777777" w:rsidR="009509FB" w:rsidRPr="00530BA6" w:rsidRDefault="009509FB" w:rsidP="00E5798C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5E2DBFEB" w14:textId="4F44B0FE" w:rsidR="009509FB" w:rsidRDefault="005C3691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The raised design of the planting systems </w:t>
            </w:r>
            <w:r w:rsidR="008309DF">
              <w:rPr>
                <w:color w:val="000000"/>
              </w:rPr>
              <w:t>runs</w:t>
            </w:r>
            <w:r>
              <w:rPr>
                <w:color w:val="000000"/>
              </w:rPr>
              <w:t xml:space="preserve"> the entire length of the </w:t>
            </w:r>
            <w:r w:rsidR="008309DF">
              <w:rPr>
                <w:color w:val="000000"/>
              </w:rPr>
              <w:t>area</w:t>
            </w:r>
            <w:r>
              <w:rPr>
                <w:color w:val="000000"/>
              </w:rPr>
              <w:t>, separating the green space from the car park.</w:t>
            </w:r>
          </w:p>
          <w:p w14:paraId="23D815B9" w14:textId="77777777" w:rsidR="005C3691" w:rsidRPr="001B7EA4" w:rsidRDefault="005C3691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C288E4A" w14:textId="77777777" w:rsidR="009509FB" w:rsidRDefault="009509FB" w:rsidP="00E5798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AE76048" w14:textId="77777777" w:rsidR="009509FB" w:rsidRPr="002553C9" w:rsidRDefault="009509FB" w:rsidP="00E5798C">
            <w:pPr>
              <w:rPr>
                <w:lang w:val="en-US"/>
              </w:rPr>
            </w:pPr>
          </w:p>
          <w:p w14:paraId="79659B38" w14:textId="77777777" w:rsidR="009509FB" w:rsidRPr="002553C9" w:rsidRDefault="009509FB" w:rsidP="00E5798C">
            <w:pPr>
              <w:rPr>
                <w:lang w:val="en-US"/>
              </w:rPr>
            </w:pPr>
          </w:p>
        </w:tc>
      </w:tr>
      <w:tr w:rsidR="002553C9" w:rsidRPr="009509FB" w14:paraId="26F5D659" w14:textId="77777777" w:rsidTr="001B2747">
        <w:trPr>
          <w:trHeight w:val="2605"/>
        </w:trPr>
        <w:tc>
          <w:tcPr>
            <w:tcW w:w="2686" w:type="dxa"/>
          </w:tcPr>
          <w:p w14:paraId="62173C73" w14:textId="5487D281" w:rsidR="002553C9" w:rsidRPr="00530BA6" w:rsidRDefault="002B7C6C" w:rsidP="00DE6F41">
            <w:pPr>
              <w:rPr>
                <w:rFonts w:cs="Arial"/>
              </w:rPr>
            </w:pPr>
            <w:r>
              <w:pict w14:anchorId="72E19E6E">
                <v:shape id="Grafik 18" o:spid="_x0000_i1031" type="#_x0000_t75" alt="" style="width:127.65pt;height:92.2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46F24E82" w14:textId="611C17D9" w:rsidR="002553C9" w:rsidRPr="001B7EA4" w:rsidRDefault="009509FB" w:rsidP="00DE6F41">
            <w:pPr>
              <w:rPr>
                <w:rFonts w:cs="Arial"/>
              </w:rPr>
            </w:pPr>
            <w:r>
              <w:t>RichardBrink_JosephsHospital_07.jpg</w:t>
            </w:r>
          </w:p>
          <w:p w14:paraId="58BAAF56" w14:textId="77777777" w:rsidR="002553C9" w:rsidRDefault="002553C9" w:rsidP="00DE6F41">
            <w:pPr>
              <w:rPr>
                <w:rFonts w:cs="Arial"/>
              </w:rPr>
            </w:pPr>
          </w:p>
          <w:p w14:paraId="0CE5557B" w14:textId="77777777" w:rsidR="002553C9" w:rsidRDefault="002553C9" w:rsidP="00DE6F41">
            <w:pPr>
              <w:rPr>
                <w:rFonts w:cs="Arial"/>
              </w:rPr>
            </w:pPr>
          </w:p>
          <w:p w14:paraId="550CFDFD" w14:textId="77777777" w:rsidR="002553C9" w:rsidRDefault="002553C9" w:rsidP="00DE6F41">
            <w:pPr>
              <w:rPr>
                <w:rFonts w:cs="Arial"/>
              </w:rPr>
            </w:pPr>
          </w:p>
          <w:p w14:paraId="6E78B67D" w14:textId="77777777" w:rsidR="002553C9" w:rsidRDefault="002553C9" w:rsidP="00DE6F41">
            <w:pPr>
              <w:rPr>
                <w:rFonts w:cs="Arial"/>
              </w:rPr>
            </w:pPr>
          </w:p>
          <w:p w14:paraId="27FDC29C" w14:textId="77777777" w:rsidR="002553C9" w:rsidRDefault="002553C9" w:rsidP="00DE6F41">
            <w:pPr>
              <w:rPr>
                <w:rFonts w:cs="Arial"/>
              </w:rPr>
            </w:pPr>
          </w:p>
          <w:p w14:paraId="4D1FB569" w14:textId="77777777" w:rsidR="002553C9" w:rsidRDefault="002553C9" w:rsidP="00DE6F41">
            <w:pPr>
              <w:rPr>
                <w:rFonts w:cs="Arial"/>
              </w:rPr>
            </w:pPr>
          </w:p>
          <w:p w14:paraId="547F55B5" w14:textId="77777777" w:rsidR="002553C9" w:rsidRDefault="002553C9" w:rsidP="00DE6F41">
            <w:pPr>
              <w:rPr>
                <w:rFonts w:cs="Arial"/>
              </w:rPr>
            </w:pPr>
          </w:p>
          <w:p w14:paraId="59065F41" w14:textId="77777777" w:rsidR="002553C9" w:rsidRDefault="002553C9" w:rsidP="00DE6F41">
            <w:pPr>
              <w:rPr>
                <w:rFonts w:cs="Arial"/>
              </w:rPr>
            </w:pPr>
          </w:p>
          <w:p w14:paraId="4B16C0D3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63AF9DC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096561A4" w14:textId="77777777" w:rsidR="00530BA6" w:rsidRDefault="00530BA6" w:rsidP="00530BA6">
            <w:pPr>
              <w:rPr>
                <w:rFonts w:cs="Arial"/>
              </w:rPr>
            </w:pPr>
          </w:p>
          <w:p w14:paraId="193454EF" w14:textId="77777777" w:rsidR="00530BA6" w:rsidRDefault="00530BA6" w:rsidP="00530BA6">
            <w:pPr>
              <w:rPr>
                <w:rFonts w:cs="Arial"/>
              </w:rPr>
            </w:pPr>
          </w:p>
          <w:p w14:paraId="3407F56B" w14:textId="115F89C0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6BA5AF70" w14:textId="18413032" w:rsidR="00E060E3" w:rsidRDefault="005C3691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Evergreen plants, such as the extensive lavender bed shown here, make for an attractive display year-round.</w:t>
            </w:r>
          </w:p>
          <w:p w14:paraId="124FD5F3" w14:textId="77777777" w:rsidR="005C3691" w:rsidRPr="001B7EA4" w:rsidRDefault="005C3691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9E1AE4" w14:textId="77777777" w:rsidR="002553C9" w:rsidRDefault="002553C9" w:rsidP="00DE6F41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77A843B" w14:textId="77777777" w:rsidR="002553C9" w:rsidRPr="002553C9" w:rsidRDefault="002553C9" w:rsidP="00DE6F41">
            <w:pPr>
              <w:rPr>
                <w:lang w:val="en-US"/>
              </w:rPr>
            </w:pPr>
          </w:p>
          <w:p w14:paraId="722F9862" w14:textId="77777777" w:rsidR="002553C9" w:rsidRPr="002553C9" w:rsidRDefault="002553C9" w:rsidP="00DE6F41">
            <w:pPr>
              <w:rPr>
                <w:lang w:val="en-US"/>
              </w:rPr>
            </w:pPr>
          </w:p>
        </w:tc>
      </w:tr>
    </w:tbl>
    <w:p w14:paraId="386063E4" w14:textId="77777777" w:rsidR="00E70E54" w:rsidRPr="00E70E54" w:rsidRDefault="00E70E54" w:rsidP="00E70E54">
      <w:pPr>
        <w:rPr>
          <w:lang w:val="en-US"/>
        </w:rPr>
      </w:pPr>
    </w:p>
    <w:sectPr w:rsidR="00E70E54" w:rsidRPr="00E70E54" w:rsidSect="002D7257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DD27" w14:textId="77777777" w:rsidR="004024A7" w:rsidRDefault="004024A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024BB866" w14:textId="77777777" w:rsidR="004024A7" w:rsidRDefault="004024A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6B726D92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694A2" w14:textId="77777777" w:rsidR="004024A7" w:rsidRDefault="004024A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C9828F9" w14:textId="77777777" w:rsidR="004024A7" w:rsidRDefault="004024A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2B7C6C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51658240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2B7C6C" w:rsidP="00816A23">
                <w: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alt="Logo Richard Brink GmbH und Co" style="width:105.8pt;height:56.2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2B7C6C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5D11CD18">
        <v:shape id="_x0000_s1025" type="#_x0000_t202" alt="" style="position:absolute;margin-left:0;margin-top:18.45pt;width:225pt;height:36pt;z-index:251657216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780B"/>
    <w:rsid w:val="000813F5"/>
    <w:rsid w:val="00094E56"/>
    <w:rsid w:val="000A114D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464B"/>
    <w:rsid w:val="001170DD"/>
    <w:rsid w:val="00134230"/>
    <w:rsid w:val="00134B62"/>
    <w:rsid w:val="001470CC"/>
    <w:rsid w:val="0015347A"/>
    <w:rsid w:val="00155438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747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A1648"/>
    <w:rsid w:val="002A4B20"/>
    <w:rsid w:val="002A719F"/>
    <w:rsid w:val="002B1676"/>
    <w:rsid w:val="002B3076"/>
    <w:rsid w:val="002B367D"/>
    <w:rsid w:val="002B3FEB"/>
    <w:rsid w:val="002B6019"/>
    <w:rsid w:val="002B7C6C"/>
    <w:rsid w:val="002C16C1"/>
    <w:rsid w:val="002C22DE"/>
    <w:rsid w:val="002C7EE6"/>
    <w:rsid w:val="002D3533"/>
    <w:rsid w:val="002D3E0B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24A7"/>
    <w:rsid w:val="004059EA"/>
    <w:rsid w:val="00410163"/>
    <w:rsid w:val="004134A3"/>
    <w:rsid w:val="0042505C"/>
    <w:rsid w:val="0044257C"/>
    <w:rsid w:val="004465C9"/>
    <w:rsid w:val="0044778E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97BE3"/>
    <w:rsid w:val="005A1BE8"/>
    <w:rsid w:val="005B5E52"/>
    <w:rsid w:val="005C3691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2CEF"/>
    <w:rsid w:val="00742C30"/>
    <w:rsid w:val="00751260"/>
    <w:rsid w:val="00751B1E"/>
    <w:rsid w:val="00754246"/>
    <w:rsid w:val="007636DF"/>
    <w:rsid w:val="00763A4A"/>
    <w:rsid w:val="007669FA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09DF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09FB"/>
    <w:rsid w:val="00952496"/>
    <w:rsid w:val="00954662"/>
    <w:rsid w:val="00957218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91C72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342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835F8"/>
    <w:rsid w:val="00D91994"/>
    <w:rsid w:val="00D96EF3"/>
    <w:rsid w:val="00D976A5"/>
    <w:rsid w:val="00D97FEE"/>
    <w:rsid w:val="00DA0753"/>
    <w:rsid w:val="00DA0F7D"/>
    <w:rsid w:val="00DA3596"/>
    <w:rsid w:val="00DB182A"/>
    <w:rsid w:val="00DB4CC7"/>
    <w:rsid w:val="00DC0D84"/>
    <w:rsid w:val="00DC153D"/>
    <w:rsid w:val="00DC268A"/>
    <w:rsid w:val="00DC50C3"/>
    <w:rsid w:val="00DC5EE6"/>
    <w:rsid w:val="00DC695A"/>
    <w:rsid w:val="00DD23F3"/>
    <w:rsid w:val="00DD3D0A"/>
    <w:rsid w:val="00DD7E4E"/>
    <w:rsid w:val="00DE6769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301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530B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1357</Characters>
  <Application>Microsoft Office Word</Application>
  <DocSecurity>0</DocSecurity>
  <Lines>169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32</cp:revision>
  <cp:lastPrinted>2019-05-14T11:34:00Z</cp:lastPrinted>
  <dcterms:created xsi:type="dcterms:W3CDTF">2022-03-01T15:10:00Z</dcterms:created>
  <dcterms:modified xsi:type="dcterms:W3CDTF">2022-11-18T10:17:00Z</dcterms:modified>
</cp:coreProperties>
</file>