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78C8" w14:textId="202BEA0B" w:rsidR="00085833" w:rsidRPr="003321BD" w:rsidRDefault="00316DA7" w:rsidP="000F6C3F">
      <w:pPr>
        <w:rPr>
          <w:rFonts w:cs="Arial"/>
          <w:b/>
          <w:color w:val="000000" w:themeColor="text1"/>
          <w:sz w:val="28"/>
          <w:szCs w:val="28"/>
        </w:rPr>
      </w:pPr>
      <w:r w:rsidRPr="005B4057">
        <w:rPr>
          <w:b/>
          <w:color w:val="000000" w:themeColor="text1"/>
          <w:sz w:val="28"/>
        </w:rPr>
        <w:t>Transforming the</w:t>
      </w:r>
      <w:r w:rsidR="00C813FD" w:rsidRPr="005B4057">
        <w:rPr>
          <w:b/>
          <w:color w:val="000000" w:themeColor="text1"/>
          <w:sz w:val="28"/>
        </w:rPr>
        <w:t xml:space="preserve"> functional </w:t>
      </w:r>
      <w:r w:rsidR="00846A75">
        <w:rPr>
          <w:b/>
          <w:color w:val="000000" w:themeColor="text1"/>
          <w:sz w:val="28"/>
        </w:rPr>
        <w:t>in</w:t>
      </w:r>
      <w:r w:rsidR="00C813FD" w:rsidRPr="005B4057">
        <w:rPr>
          <w:b/>
          <w:color w:val="000000" w:themeColor="text1"/>
          <w:sz w:val="28"/>
        </w:rPr>
        <w:t>to</w:t>
      </w:r>
      <w:r w:rsidRPr="005B4057">
        <w:rPr>
          <w:b/>
          <w:color w:val="000000" w:themeColor="text1"/>
          <w:sz w:val="28"/>
        </w:rPr>
        <w:t xml:space="preserve"> </w:t>
      </w:r>
      <w:r w:rsidR="00AB4229">
        <w:rPr>
          <w:b/>
          <w:color w:val="000000" w:themeColor="text1"/>
          <w:sz w:val="28"/>
        </w:rPr>
        <w:t>something</w:t>
      </w:r>
      <w:r w:rsidR="00C813FD" w:rsidRPr="005B4057">
        <w:rPr>
          <w:b/>
          <w:color w:val="000000" w:themeColor="text1"/>
          <w:sz w:val="28"/>
        </w:rPr>
        <w:t xml:space="preserve"> beautiful</w:t>
      </w:r>
    </w:p>
    <w:p w14:paraId="0C7DEA83" w14:textId="3513605C" w:rsidR="000F6C3F" w:rsidRPr="003321BD" w:rsidRDefault="000D76DF" w:rsidP="000F6C3F">
      <w:pPr>
        <w:rPr>
          <w:rFonts w:cs="Arial"/>
          <w:b/>
          <w:color w:val="000000" w:themeColor="text1"/>
          <w:sz w:val="28"/>
          <w:szCs w:val="28"/>
        </w:rPr>
      </w:pPr>
      <w:r>
        <w:rPr>
          <w:b/>
          <w:sz w:val="28"/>
        </w:rPr>
        <w:t xml:space="preserve">Richard Brink supplies concrete channels and cast gratings for new </w:t>
      </w:r>
      <w:r w:rsidR="00BF35AA">
        <w:rPr>
          <w:b/>
          <w:sz w:val="28"/>
        </w:rPr>
        <w:t>residential areas</w:t>
      </w:r>
      <w:r>
        <w:rPr>
          <w:b/>
          <w:sz w:val="28"/>
        </w:rPr>
        <w:t xml:space="preserve"> in Copenhagen’s South Harbour</w:t>
      </w:r>
      <w:r>
        <w:rPr>
          <w:b/>
          <w:sz w:val="28"/>
        </w:rPr>
        <w:br/>
      </w:r>
    </w:p>
    <w:p w14:paraId="629572B0" w14:textId="7C5B8D7B" w:rsidR="008C6984" w:rsidRDefault="003B76A0" w:rsidP="008C6984">
      <w:pPr>
        <w:spacing w:line="360" w:lineRule="auto"/>
        <w:ind w:right="-285"/>
        <w:rPr>
          <w:rFonts w:cs="Arial"/>
          <w:b/>
          <w:color w:val="000000" w:themeColor="text1"/>
          <w:sz w:val="24"/>
          <w:szCs w:val="24"/>
        </w:rPr>
      </w:pPr>
      <w:r>
        <w:rPr>
          <w:b/>
          <w:sz w:val="24"/>
        </w:rPr>
        <w:t>Copenhagen,</w:t>
      </w:r>
      <w:r w:rsidR="009C646D">
        <w:rPr>
          <w:b/>
          <w:sz w:val="24"/>
        </w:rPr>
        <w:t xml:space="preserve"> 13.09</w:t>
      </w:r>
      <w:r>
        <w:rPr>
          <w:b/>
          <w:sz w:val="24"/>
        </w:rPr>
        <w:t xml:space="preserve">.2023. </w:t>
      </w:r>
      <w:r>
        <w:rPr>
          <w:b/>
          <w:color w:val="000000" w:themeColor="text1"/>
          <w:sz w:val="24"/>
        </w:rPr>
        <w:t xml:space="preserve">Urban </w:t>
      </w:r>
      <w:proofErr w:type="spellStart"/>
      <w:r>
        <w:rPr>
          <w:b/>
          <w:color w:val="000000" w:themeColor="text1"/>
          <w:sz w:val="24"/>
        </w:rPr>
        <w:t>redensification</w:t>
      </w:r>
      <w:proofErr w:type="spellEnd"/>
      <w:r>
        <w:rPr>
          <w:b/>
          <w:color w:val="000000" w:themeColor="text1"/>
          <w:sz w:val="24"/>
        </w:rPr>
        <w:t xml:space="preserve"> and the development of abandoned industrial, rail and harbour installations have long been a focus of urban development. The modern residential quarters that have emerged on Copenhagen’s South Harbour peninsulas show just how effective these approaches can be. Fortis concrete channels and compatible cast gratings ensure reliable dewatering in these two areas, both in open spaces and along building façades.</w:t>
      </w:r>
    </w:p>
    <w:p w14:paraId="2E82C1D6" w14:textId="407F984D" w:rsidR="008C6984" w:rsidRPr="008C6984" w:rsidRDefault="003B76A0" w:rsidP="008C6984">
      <w:pPr>
        <w:spacing w:line="360" w:lineRule="auto"/>
        <w:ind w:right="-285"/>
        <w:rPr>
          <w:rFonts w:cs="Arial"/>
          <w:b/>
          <w:sz w:val="24"/>
          <w:szCs w:val="24"/>
        </w:rPr>
      </w:pPr>
      <w:r>
        <w:rPr>
          <w:color w:val="000000" w:themeColor="text1"/>
          <w:sz w:val="24"/>
        </w:rPr>
        <w:t xml:space="preserve">Today, areas </w:t>
      </w:r>
      <w:r w:rsidR="0042461D">
        <w:rPr>
          <w:color w:val="000000" w:themeColor="text1"/>
          <w:sz w:val="24"/>
        </w:rPr>
        <w:t>i</w:t>
      </w:r>
      <w:r>
        <w:rPr>
          <w:color w:val="000000" w:themeColor="text1"/>
          <w:sz w:val="24"/>
        </w:rPr>
        <w:t>n urban peripheries that were once used exclusively for industr</w:t>
      </w:r>
      <w:r w:rsidR="00947565">
        <w:rPr>
          <w:color w:val="000000" w:themeColor="text1"/>
          <w:sz w:val="24"/>
        </w:rPr>
        <w:t>ial</w:t>
      </w:r>
      <w:r>
        <w:rPr>
          <w:color w:val="000000" w:themeColor="text1"/>
          <w:sz w:val="24"/>
        </w:rPr>
        <w:t xml:space="preserve"> and transportation</w:t>
      </w:r>
      <w:r w:rsidR="00947565">
        <w:rPr>
          <w:color w:val="000000" w:themeColor="text1"/>
          <w:sz w:val="24"/>
        </w:rPr>
        <w:t xml:space="preserve"> purposes</w:t>
      </w:r>
      <w:r>
        <w:rPr>
          <w:color w:val="000000" w:themeColor="text1"/>
          <w:sz w:val="24"/>
        </w:rPr>
        <w:t xml:space="preserve"> are often restructured into sought-after residential quarters with generous open spaces and parks. Not only are these otherwise unused spaces being filled with new life; they are also extremely popular among all population groups, from young families to senior citizens. The trend certainly has the potential to create liveable residential areas in </w:t>
      </w:r>
      <w:r w:rsidR="00D110D4">
        <w:rPr>
          <w:color w:val="000000" w:themeColor="text1"/>
          <w:sz w:val="24"/>
        </w:rPr>
        <w:t>a sustained manner</w:t>
      </w:r>
      <w:r>
        <w:rPr>
          <w:color w:val="000000" w:themeColor="text1"/>
          <w:sz w:val="24"/>
        </w:rPr>
        <w:t xml:space="preserve"> and thus increase the appeal of cities and conurbations.</w:t>
      </w:r>
    </w:p>
    <w:p w14:paraId="64932CAE" w14:textId="32712458" w:rsidR="00C27077" w:rsidRPr="008C6984" w:rsidRDefault="009C767E" w:rsidP="008C6984">
      <w:pPr>
        <w:pStyle w:val="Listenabsatz"/>
        <w:spacing w:line="360" w:lineRule="auto"/>
        <w:ind w:left="0" w:right="-2"/>
        <w:rPr>
          <w:rFonts w:eastAsia="Calibri" w:cs="Arial"/>
          <w:bCs/>
          <w:color w:val="000000" w:themeColor="text1"/>
          <w:sz w:val="24"/>
          <w:szCs w:val="24"/>
        </w:rPr>
      </w:pPr>
      <w:r>
        <w:rPr>
          <w:color w:val="000000" w:themeColor="text1"/>
          <w:sz w:val="24"/>
        </w:rPr>
        <w:t xml:space="preserve">The two artificial peninsulas </w:t>
      </w:r>
      <w:r w:rsidR="009D7AC0">
        <w:rPr>
          <w:color w:val="000000" w:themeColor="text1"/>
          <w:sz w:val="24"/>
        </w:rPr>
        <w:t xml:space="preserve">of </w:t>
      </w:r>
      <w:proofErr w:type="spellStart"/>
      <w:r>
        <w:rPr>
          <w:color w:val="000000" w:themeColor="text1"/>
          <w:sz w:val="24"/>
        </w:rPr>
        <w:t>Teglholmen</w:t>
      </w:r>
      <w:proofErr w:type="spellEnd"/>
      <w:r>
        <w:rPr>
          <w:color w:val="000000" w:themeColor="text1"/>
          <w:sz w:val="24"/>
        </w:rPr>
        <w:t xml:space="preserve"> and </w:t>
      </w:r>
      <w:proofErr w:type="spellStart"/>
      <w:r>
        <w:rPr>
          <w:color w:val="000000" w:themeColor="text1"/>
          <w:sz w:val="24"/>
        </w:rPr>
        <w:t>Sluseholmen</w:t>
      </w:r>
      <w:proofErr w:type="spellEnd"/>
      <w:r>
        <w:rPr>
          <w:color w:val="000000" w:themeColor="text1"/>
          <w:sz w:val="24"/>
        </w:rPr>
        <w:t xml:space="preserve"> in Copenhagen’s South Harbour are </w:t>
      </w:r>
      <w:r w:rsidR="002F4ED9">
        <w:rPr>
          <w:color w:val="000000" w:themeColor="text1"/>
          <w:sz w:val="24"/>
        </w:rPr>
        <w:t>a brilliant</w:t>
      </w:r>
      <w:r>
        <w:rPr>
          <w:color w:val="000000" w:themeColor="text1"/>
          <w:sz w:val="24"/>
        </w:rPr>
        <w:t xml:space="preserve"> example of this. Both impressively demonstrate that the added value of this type of urban development is hard to beat in terms of exclusivity when new construction sites can be developed right by the water. </w:t>
      </w:r>
    </w:p>
    <w:p w14:paraId="579C9F8D" w14:textId="77777777" w:rsidR="006909CF" w:rsidRDefault="006909CF" w:rsidP="00C27077">
      <w:pPr>
        <w:pStyle w:val="Listenabsatz"/>
        <w:spacing w:line="360" w:lineRule="auto"/>
        <w:ind w:left="0"/>
        <w:rPr>
          <w:rFonts w:cs="Arial"/>
          <w:bCs/>
          <w:color w:val="000000" w:themeColor="text1"/>
          <w:sz w:val="24"/>
          <w:szCs w:val="24"/>
        </w:rPr>
      </w:pPr>
    </w:p>
    <w:p w14:paraId="75C6AEA0" w14:textId="0CC40912" w:rsidR="00C27077" w:rsidRDefault="00C27077" w:rsidP="00C27077">
      <w:pPr>
        <w:pStyle w:val="Listenabsatz"/>
        <w:spacing w:line="360" w:lineRule="auto"/>
        <w:ind w:left="0"/>
        <w:rPr>
          <w:rFonts w:cs="Arial"/>
          <w:bCs/>
          <w:color w:val="000000" w:themeColor="text1"/>
          <w:sz w:val="24"/>
          <w:szCs w:val="24"/>
        </w:rPr>
      </w:pPr>
      <w:r>
        <w:rPr>
          <w:b/>
          <w:color w:val="000000" w:themeColor="text1"/>
          <w:sz w:val="24"/>
        </w:rPr>
        <w:t>Dewatering in concrete and cast iron</w:t>
      </w:r>
    </w:p>
    <w:p w14:paraId="364A1CC7" w14:textId="77777777" w:rsidR="00C27077" w:rsidRDefault="00C27077" w:rsidP="003B76A0">
      <w:pPr>
        <w:pStyle w:val="Listenabsatz"/>
        <w:spacing w:line="360" w:lineRule="auto"/>
        <w:ind w:left="0"/>
        <w:rPr>
          <w:rFonts w:cs="Arial"/>
          <w:bCs/>
          <w:color w:val="000000" w:themeColor="text1"/>
          <w:sz w:val="24"/>
          <w:szCs w:val="24"/>
        </w:rPr>
      </w:pPr>
    </w:p>
    <w:p w14:paraId="1D87C3A8" w14:textId="13AAFEFF" w:rsidR="006909CF" w:rsidRDefault="00C27077" w:rsidP="003B76A0">
      <w:pPr>
        <w:pStyle w:val="Listenabsatz"/>
        <w:spacing w:line="360" w:lineRule="auto"/>
        <w:ind w:left="0"/>
        <w:rPr>
          <w:rFonts w:cs="Arial"/>
          <w:bCs/>
          <w:color w:val="000000" w:themeColor="text1"/>
          <w:sz w:val="24"/>
          <w:szCs w:val="24"/>
        </w:rPr>
      </w:pPr>
      <w:r>
        <w:rPr>
          <w:color w:val="000000" w:themeColor="text1"/>
          <w:sz w:val="24"/>
        </w:rPr>
        <w:t xml:space="preserve">The urban developers took an innovative approach to designing the developed area on the </w:t>
      </w:r>
      <w:proofErr w:type="spellStart"/>
      <w:r>
        <w:rPr>
          <w:color w:val="000000" w:themeColor="text1"/>
          <w:sz w:val="24"/>
        </w:rPr>
        <w:t>Teglholmen</w:t>
      </w:r>
      <w:proofErr w:type="spellEnd"/>
      <w:r>
        <w:rPr>
          <w:color w:val="000000" w:themeColor="text1"/>
          <w:sz w:val="24"/>
        </w:rPr>
        <w:t xml:space="preserve"> peninsula: they created new piers </w:t>
      </w:r>
      <w:r>
        <w:rPr>
          <w:color w:val="000000" w:themeColor="text1"/>
          <w:sz w:val="24"/>
        </w:rPr>
        <w:lastRenderedPageBreak/>
        <w:t xml:space="preserve">solely for the construction of the residential spaces next to the water’s edge. This was necessary as the previously buildable area had already been fully developed. Attractive residential buildings with a total of 45 units were thus created on five of the seven piers designed specifically for this project along </w:t>
      </w:r>
      <w:proofErr w:type="spellStart"/>
      <w:r>
        <w:rPr>
          <w:color w:val="000000" w:themeColor="text1"/>
          <w:sz w:val="24"/>
        </w:rPr>
        <w:t>Teglholmen’s</w:t>
      </w:r>
      <w:proofErr w:type="spellEnd"/>
      <w:r>
        <w:rPr>
          <w:color w:val="000000" w:themeColor="text1"/>
          <w:sz w:val="24"/>
        </w:rPr>
        <w:t xml:space="preserve"> south and east quays. The buildings are evenly distributed between nine addresses per pier. </w:t>
      </w:r>
    </w:p>
    <w:p w14:paraId="2C34F760" w14:textId="77777777" w:rsidR="006909CF" w:rsidRDefault="006909CF" w:rsidP="003B76A0">
      <w:pPr>
        <w:pStyle w:val="Listenabsatz"/>
        <w:spacing w:line="360" w:lineRule="auto"/>
        <w:ind w:left="0"/>
        <w:rPr>
          <w:rFonts w:cs="Arial"/>
          <w:bCs/>
          <w:color w:val="000000" w:themeColor="text1"/>
          <w:sz w:val="24"/>
          <w:szCs w:val="24"/>
        </w:rPr>
      </w:pPr>
    </w:p>
    <w:p w14:paraId="4A267321" w14:textId="665E3836" w:rsidR="00A14879" w:rsidRDefault="003B76A0" w:rsidP="003B76A0">
      <w:pPr>
        <w:pStyle w:val="Listenabsatz"/>
        <w:spacing w:line="360" w:lineRule="auto"/>
        <w:ind w:left="0"/>
        <w:rPr>
          <w:rFonts w:cs="Arial"/>
          <w:bCs/>
          <w:color w:val="000000" w:themeColor="text1"/>
          <w:sz w:val="24"/>
          <w:szCs w:val="24"/>
        </w:rPr>
      </w:pPr>
      <w:r>
        <w:rPr>
          <w:color w:val="000000" w:themeColor="text1"/>
          <w:sz w:val="24"/>
        </w:rPr>
        <w:t xml:space="preserve">Fortis concrete channels with steel frames and an inlet width of DN 100 (155mm) made by the company Richard Brink were installed along the quay areas and piers. </w:t>
      </w:r>
      <w:r w:rsidR="006B1B2E">
        <w:rPr>
          <w:color w:val="000000" w:themeColor="text1"/>
          <w:sz w:val="24"/>
        </w:rPr>
        <w:t>For this project</w:t>
      </w:r>
      <w:r>
        <w:rPr>
          <w:color w:val="000000" w:themeColor="text1"/>
          <w:sz w:val="24"/>
        </w:rPr>
        <w:t xml:space="preserve">, the Fortis model satisfies the requirements of load class D 400. The low weight of the concrete </w:t>
      </w:r>
      <w:proofErr w:type="gramStart"/>
      <w:r>
        <w:rPr>
          <w:color w:val="000000" w:themeColor="text1"/>
          <w:sz w:val="24"/>
        </w:rPr>
        <w:t>channels</w:t>
      </w:r>
      <w:proofErr w:type="gramEnd"/>
      <w:r>
        <w:rPr>
          <w:color w:val="000000" w:themeColor="text1"/>
          <w:sz w:val="24"/>
        </w:rPr>
        <w:t xml:space="preserve"> benefits transportation on the one hand and enables a straightforward installation on the other. They can be mounted by one person without the need for extra equipment or lifting tools. Cassette-shaped cut-out sections on the outer sides prevent the channels from </w:t>
      </w:r>
      <w:r w:rsidR="00F26CE3">
        <w:rPr>
          <w:color w:val="000000" w:themeColor="text1"/>
          <w:sz w:val="24"/>
        </w:rPr>
        <w:t>f</w:t>
      </w:r>
      <w:r>
        <w:rPr>
          <w:color w:val="000000" w:themeColor="text1"/>
          <w:sz w:val="24"/>
        </w:rPr>
        <w:t xml:space="preserve">loating </w:t>
      </w:r>
      <w:r w:rsidR="00F26CE3">
        <w:rPr>
          <w:color w:val="000000" w:themeColor="text1"/>
          <w:sz w:val="24"/>
        </w:rPr>
        <w:t xml:space="preserve">up </w:t>
      </w:r>
      <w:r>
        <w:rPr>
          <w:color w:val="000000" w:themeColor="text1"/>
          <w:sz w:val="24"/>
        </w:rPr>
        <w:t>and make sure the concrete base can form a solid connection with the channels. A tongue-and-groove system with integrated rubber seals at the ends of the channel</w:t>
      </w:r>
      <w:r w:rsidR="004F1A89">
        <w:rPr>
          <w:color w:val="000000" w:themeColor="text1"/>
          <w:sz w:val="24"/>
        </w:rPr>
        <w:t>s</w:t>
      </w:r>
      <w:r>
        <w:rPr>
          <w:color w:val="000000" w:themeColor="text1"/>
          <w:sz w:val="24"/>
        </w:rPr>
        <w:t xml:space="preserve"> does away with the need for complex sealing work along the joints.</w:t>
      </w:r>
    </w:p>
    <w:p w14:paraId="7EF348A1" w14:textId="77777777" w:rsidR="00A14879" w:rsidRDefault="00A14879" w:rsidP="003B76A0">
      <w:pPr>
        <w:pStyle w:val="Listenabsatz"/>
        <w:spacing w:line="360" w:lineRule="auto"/>
        <w:ind w:left="0"/>
        <w:rPr>
          <w:rFonts w:cs="Arial"/>
          <w:bCs/>
          <w:color w:val="000000" w:themeColor="text1"/>
          <w:sz w:val="24"/>
          <w:szCs w:val="24"/>
        </w:rPr>
      </w:pPr>
    </w:p>
    <w:p w14:paraId="712A1BE8" w14:textId="1E21BB33" w:rsidR="003B76A0" w:rsidRPr="003B76A0" w:rsidRDefault="00A14879" w:rsidP="003B76A0">
      <w:pPr>
        <w:pStyle w:val="Listenabsatz"/>
        <w:spacing w:line="360" w:lineRule="auto"/>
        <w:ind w:left="0"/>
        <w:rPr>
          <w:rFonts w:cs="Arial"/>
          <w:bCs/>
          <w:color w:val="000000" w:themeColor="text1"/>
          <w:sz w:val="24"/>
          <w:szCs w:val="24"/>
        </w:rPr>
      </w:pPr>
      <w:r>
        <w:rPr>
          <w:color w:val="000000" w:themeColor="text1"/>
          <w:sz w:val="24"/>
        </w:rPr>
        <w:t xml:space="preserve">Designed to withstand a load of up to E 600, </w:t>
      </w:r>
      <w:proofErr w:type="spellStart"/>
      <w:r>
        <w:rPr>
          <w:color w:val="000000" w:themeColor="text1"/>
          <w:sz w:val="24"/>
        </w:rPr>
        <w:t>Zippa</w:t>
      </w:r>
      <w:proofErr w:type="spellEnd"/>
      <w:r>
        <w:rPr>
          <w:color w:val="000000" w:themeColor="text1"/>
          <w:sz w:val="24"/>
        </w:rPr>
        <w:t xml:space="preserve"> cast gratings cover the channels in </w:t>
      </w:r>
      <w:proofErr w:type="spellStart"/>
      <w:r>
        <w:rPr>
          <w:color w:val="000000" w:themeColor="text1"/>
          <w:sz w:val="24"/>
        </w:rPr>
        <w:t>Teglholmen</w:t>
      </w:r>
      <w:proofErr w:type="spellEnd"/>
      <w:r>
        <w:rPr>
          <w:color w:val="000000" w:themeColor="text1"/>
          <w:sz w:val="24"/>
        </w:rPr>
        <w:t xml:space="preserve">. The material </w:t>
      </w:r>
      <w:proofErr w:type="gramStart"/>
      <w:r>
        <w:rPr>
          <w:color w:val="000000" w:themeColor="text1"/>
          <w:sz w:val="24"/>
        </w:rPr>
        <w:t>mix</w:t>
      </w:r>
      <w:proofErr w:type="gramEnd"/>
      <w:r>
        <w:rPr>
          <w:color w:val="000000" w:themeColor="text1"/>
          <w:sz w:val="24"/>
        </w:rPr>
        <w:t xml:space="preserve"> of the oak planks, </w:t>
      </w:r>
      <w:proofErr w:type="spellStart"/>
      <w:r>
        <w:rPr>
          <w:color w:val="000000" w:themeColor="text1"/>
          <w:sz w:val="24"/>
        </w:rPr>
        <w:t>corten</w:t>
      </w:r>
      <w:proofErr w:type="spellEnd"/>
      <w:r>
        <w:rPr>
          <w:color w:val="000000" w:themeColor="text1"/>
          <w:sz w:val="24"/>
        </w:rPr>
        <w:t xml:space="preserve"> steel strips and concrete paved surfaces </w:t>
      </w:r>
      <w:r w:rsidR="00DB146A">
        <w:rPr>
          <w:color w:val="000000" w:themeColor="text1"/>
          <w:sz w:val="24"/>
        </w:rPr>
        <w:t xml:space="preserve">create a </w:t>
      </w:r>
      <w:r>
        <w:rPr>
          <w:color w:val="000000" w:themeColor="text1"/>
          <w:sz w:val="24"/>
        </w:rPr>
        <w:t xml:space="preserve">charming contrast with the cast gratings. Although the pedestrian walkways that lead to the residences are not exposed to a particularly heavy load, the decision was made to integrate the Fortis concrete channels together with the cast gratings because of their appealing </w:t>
      </w:r>
      <w:r w:rsidR="00CE78C3">
        <w:rPr>
          <w:color w:val="000000" w:themeColor="text1"/>
          <w:sz w:val="24"/>
        </w:rPr>
        <w:t>aesthetic</w:t>
      </w:r>
      <w:r>
        <w:rPr>
          <w:color w:val="000000" w:themeColor="text1"/>
          <w:sz w:val="24"/>
        </w:rPr>
        <w:t xml:space="preserve">. The mix of styles sought by the planners, where modernity meets rustic, industrial charm, was </w:t>
      </w:r>
      <w:r w:rsidR="005A24E1">
        <w:rPr>
          <w:color w:val="000000" w:themeColor="text1"/>
          <w:sz w:val="24"/>
        </w:rPr>
        <w:t>skilfully</w:t>
      </w:r>
      <w:r>
        <w:rPr>
          <w:color w:val="000000" w:themeColor="text1"/>
          <w:sz w:val="24"/>
        </w:rPr>
        <w:t xml:space="preserve"> enhanced </w:t>
      </w:r>
      <w:r w:rsidR="005A24E1">
        <w:rPr>
          <w:color w:val="000000" w:themeColor="text1"/>
          <w:sz w:val="24"/>
        </w:rPr>
        <w:t>with</w:t>
      </w:r>
      <w:r>
        <w:rPr>
          <w:color w:val="000000" w:themeColor="text1"/>
          <w:sz w:val="24"/>
        </w:rPr>
        <w:t xml:space="preserve"> this heavy-duty system. </w:t>
      </w:r>
    </w:p>
    <w:p w14:paraId="2513F380" w14:textId="09713245" w:rsidR="00221B82" w:rsidRDefault="00221B82" w:rsidP="009C789B">
      <w:pPr>
        <w:pStyle w:val="Listenabsatz"/>
        <w:spacing w:line="360" w:lineRule="auto"/>
        <w:ind w:left="0"/>
        <w:rPr>
          <w:rFonts w:eastAsia="Calibri" w:cs="Arial"/>
          <w:bCs/>
          <w:color w:val="000000" w:themeColor="text1"/>
          <w:sz w:val="24"/>
          <w:szCs w:val="24"/>
          <w:lang w:eastAsia="en-US"/>
        </w:rPr>
      </w:pPr>
    </w:p>
    <w:p w14:paraId="2F4EFB6A" w14:textId="4500F44A" w:rsidR="00BD0BCD" w:rsidRDefault="00C7116D" w:rsidP="00BD0BCD">
      <w:pPr>
        <w:pStyle w:val="Listenabsatz"/>
        <w:spacing w:line="360" w:lineRule="auto"/>
        <w:ind w:left="0"/>
        <w:rPr>
          <w:rFonts w:eastAsia="Calibri" w:cs="Arial"/>
          <w:b/>
          <w:color w:val="000000" w:themeColor="text1"/>
          <w:sz w:val="24"/>
          <w:szCs w:val="24"/>
        </w:rPr>
      </w:pPr>
      <w:r>
        <w:rPr>
          <w:b/>
          <w:color w:val="000000" w:themeColor="text1"/>
          <w:sz w:val="24"/>
        </w:rPr>
        <w:t>Successful continuation in the immediate vicinity</w:t>
      </w:r>
    </w:p>
    <w:p w14:paraId="2FAAFDB2" w14:textId="77777777" w:rsidR="00BD0BCD" w:rsidRPr="00A14879" w:rsidRDefault="00BD0BCD" w:rsidP="00BD0BCD">
      <w:pPr>
        <w:pStyle w:val="Listenabsatz"/>
        <w:spacing w:line="360" w:lineRule="auto"/>
        <w:ind w:left="0"/>
        <w:rPr>
          <w:rFonts w:cs="Arial"/>
          <w:bCs/>
          <w:color w:val="000000" w:themeColor="text1"/>
          <w:sz w:val="24"/>
          <w:szCs w:val="24"/>
        </w:rPr>
      </w:pPr>
    </w:p>
    <w:p w14:paraId="1F6199E9" w14:textId="638EE779" w:rsidR="00A14879" w:rsidRDefault="00A14879" w:rsidP="00BD0BCD">
      <w:pPr>
        <w:pStyle w:val="Listenabsatz"/>
        <w:spacing w:line="360" w:lineRule="auto"/>
        <w:ind w:left="0"/>
        <w:rPr>
          <w:rFonts w:cs="Arial"/>
          <w:bCs/>
          <w:color w:val="000000" w:themeColor="text1"/>
          <w:sz w:val="24"/>
          <w:szCs w:val="24"/>
        </w:rPr>
      </w:pPr>
      <w:r>
        <w:rPr>
          <w:color w:val="000000" w:themeColor="text1"/>
          <w:sz w:val="24"/>
        </w:rPr>
        <w:t xml:space="preserve">A very similar approach was taken on the adjacent peninsula of </w:t>
      </w:r>
      <w:proofErr w:type="spellStart"/>
      <w:r>
        <w:rPr>
          <w:color w:val="000000" w:themeColor="text1"/>
          <w:sz w:val="24"/>
        </w:rPr>
        <w:t>Sluseholmen</w:t>
      </w:r>
      <w:proofErr w:type="spellEnd"/>
      <w:r>
        <w:rPr>
          <w:color w:val="000000" w:themeColor="text1"/>
          <w:sz w:val="24"/>
        </w:rPr>
        <w:t xml:space="preserve">. The largest housing project carried out to date in the Greater Copenhagen Region involved the development of around 85,000 square metres of former industrial and commercial space. Due to its decades of industrial use, around 90 percent of the ground at the former site was completely removed and ecologically repurposed. </w:t>
      </w:r>
    </w:p>
    <w:p w14:paraId="2EAFD0CE" w14:textId="3ECBDD74" w:rsidR="00DA11FC" w:rsidRDefault="00DA11FC" w:rsidP="00BD0BCD">
      <w:pPr>
        <w:pStyle w:val="Listenabsatz"/>
        <w:spacing w:line="360" w:lineRule="auto"/>
        <w:ind w:left="0"/>
        <w:rPr>
          <w:rFonts w:cs="Arial"/>
          <w:bCs/>
          <w:color w:val="000000" w:themeColor="text1"/>
          <w:sz w:val="24"/>
          <w:szCs w:val="24"/>
        </w:rPr>
      </w:pPr>
    </w:p>
    <w:p w14:paraId="22DC2BC1" w14:textId="1120A587" w:rsidR="00DA11FC" w:rsidRPr="00A14879" w:rsidRDefault="00DA11FC" w:rsidP="00BD0BCD">
      <w:pPr>
        <w:pStyle w:val="Listenabsatz"/>
        <w:spacing w:line="360" w:lineRule="auto"/>
        <w:ind w:left="0"/>
        <w:rPr>
          <w:rFonts w:cs="Arial"/>
          <w:bCs/>
          <w:color w:val="000000" w:themeColor="text1"/>
          <w:sz w:val="24"/>
          <w:szCs w:val="24"/>
        </w:rPr>
      </w:pPr>
      <w:r>
        <w:rPr>
          <w:color w:val="000000" w:themeColor="text1"/>
          <w:sz w:val="24"/>
        </w:rPr>
        <w:t xml:space="preserve">The company Richard Brink supplied a total of 150 metres of its Fortis concrete channels to dewater the façade areas along the new apartment complexes. This time, the project managers chose versions with cast frames </w:t>
      </w:r>
      <w:r w:rsidR="00D2534E">
        <w:rPr>
          <w:color w:val="000000" w:themeColor="text1"/>
          <w:sz w:val="24"/>
        </w:rPr>
        <w:t>to coordinate</w:t>
      </w:r>
      <w:r>
        <w:rPr>
          <w:color w:val="000000" w:themeColor="text1"/>
          <w:sz w:val="24"/>
        </w:rPr>
        <w:t xml:space="preserve"> with matching cast gratings. In this case, the decision </w:t>
      </w:r>
      <w:r w:rsidR="00D33557">
        <w:rPr>
          <w:color w:val="000000" w:themeColor="text1"/>
          <w:sz w:val="24"/>
        </w:rPr>
        <w:t>was made</w:t>
      </w:r>
      <w:r>
        <w:rPr>
          <w:color w:val="000000" w:themeColor="text1"/>
          <w:sz w:val="24"/>
        </w:rPr>
        <w:t xml:space="preserve"> in favour of the second designer cast grating available from the metal products manufacturer – the Prisma model. Its intricate and homogeneous surface featuring an interwoven, bevelled design diffracts the light again and again and </w:t>
      </w:r>
      <w:r w:rsidR="00CD133C">
        <w:rPr>
          <w:color w:val="000000" w:themeColor="text1"/>
          <w:sz w:val="24"/>
        </w:rPr>
        <w:t>fits</w:t>
      </w:r>
      <w:r>
        <w:rPr>
          <w:color w:val="000000" w:themeColor="text1"/>
          <w:sz w:val="24"/>
        </w:rPr>
        <w:t xml:space="preserve"> well with its surroundings, which </w:t>
      </w:r>
      <w:r w:rsidR="003F3BFD">
        <w:rPr>
          <w:color w:val="000000" w:themeColor="text1"/>
          <w:sz w:val="24"/>
        </w:rPr>
        <w:t>are</w:t>
      </w:r>
      <w:r>
        <w:rPr>
          <w:color w:val="000000" w:themeColor="text1"/>
          <w:sz w:val="24"/>
        </w:rPr>
        <w:t xml:space="preserve"> characterised by paved surfaces and brick façades.</w:t>
      </w:r>
    </w:p>
    <w:p w14:paraId="546CC821" w14:textId="77777777" w:rsidR="00DA11FC" w:rsidRDefault="00DA11FC" w:rsidP="00BD0BCD">
      <w:pPr>
        <w:pStyle w:val="Listenabsatz"/>
        <w:spacing w:line="360" w:lineRule="auto"/>
        <w:ind w:left="0"/>
        <w:rPr>
          <w:rFonts w:cs="Arial"/>
          <w:bCs/>
          <w:color w:val="000000" w:themeColor="text1"/>
          <w:sz w:val="24"/>
          <w:szCs w:val="24"/>
        </w:rPr>
      </w:pPr>
    </w:p>
    <w:p w14:paraId="5AC493E4" w14:textId="18A825A3" w:rsidR="00613B59" w:rsidRDefault="00DA11FC" w:rsidP="00BD0BCD">
      <w:pPr>
        <w:pStyle w:val="Listenabsatz"/>
        <w:spacing w:line="360" w:lineRule="auto"/>
        <w:ind w:left="0"/>
        <w:rPr>
          <w:rFonts w:eastAsia="Calibri" w:cs="Arial"/>
          <w:bCs/>
          <w:color w:val="000000" w:themeColor="text1"/>
          <w:sz w:val="24"/>
          <w:szCs w:val="24"/>
        </w:rPr>
      </w:pPr>
      <w:r>
        <w:rPr>
          <w:color w:val="000000" w:themeColor="text1"/>
          <w:sz w:val="24"/>
        </w:rPr>
        <w:t xml:space="preserve">Combined with the </w:t>
      </w:r>
      <w:proofErr w:type="spellStart"/>
      <w:r>
        <w:rPr>
          <w:color w:val="000000" w:themeColor="text1"/>
          <w:sz w:val="24"/>
        </w:rPr>
        <w:t>Zippa</w:t>
      </w:r>
      <w:proofErr w:type="spellEnd"/>
      <w:r>
        <w:rPr>
          <w:color w:val="000000" w:themeColor="text1"/>
          <w:sz w:val="24"/>
        </w:rPr>
        <w:t xml:space="preserve"> and Prisma cast gratings, the Fortis concrete channels fulfil both the aesthetic and qualitative demands placed on the extensive open space design and coordinat</w:t>
      </w:r>
      <w:r w:rsidR="003F3BFD">
        <w:rPr>
          <w:color w:val="000000" w:themeColor="text1"/>
          <w:sz w:val="24"/>
        </w:rPr>
        <w:t>ing</w:t>
      </w:r>
      <w:r>
        <w:rPr>
          <w:color w:val="000000" w:themeColor="text1"/>
          <w:sz w:val="24"/>
        </w:rPr>
        <w:t xml:space="preserve"> dewatering system in Copenhagen’s South Harbour. </w:t>
      </w:r>
      <w:r>
        <w:rPr>
          <w:color w:val="000000" w:themeColor="text1"/>
          <w:sz w:val="24"/>
        </w:rPr>
        <w:br/>
      </w:r>
    </w:p>
    <w:p w14:paraId="0791B238" w14:textId="77777777" w:rsidR="00613B59" w:rsidRDefault="00613B59" w:rsidP="009C789B">
      <w:pPr>
        <w:pStyle w:val="Listenabsatz"/>
        <w:spacing w:line="360" w:lineRule="auto"/>
        <w:ind w:left="0"/>
        <w:rPr>
          <w:rFonts w:eastAsia="Calibri" w:cs="Arial"/>
          <w:bCs/>
          <w:color w:val="000000" w:themeColor="text1"/>
          <w:sz w:val="24"/>
          <w:szCs w:val="24"/>
          <w:lang w:eastAsia="en-US"/>
        </w:rPr>
      </w:pPr>
    </w:p>
    <w:p w14:paraId="51D0C6C9" w14:textId="5E6151F8" w:rsidR="001A053B" w:rsidRPr="004E7920" w:rsidRDefault="006B15AF" w:rsidP="00A05B2E">
      <w:pPr>
        <w:spacing w:line="360" w:lineRule="auto"/>
        <w:rPr>
          <w:rFonts w:cs="Arial"/>
          <w:b/>
          <w:sz w:val="24"/>
          <w:szCs w:val="24"/>
        </w:rPr>
      </w:pPr>
      <w:r>
        <w:rPr>
          <w:b/>
          <w:sz w:val="24"/>
        </w:rPr>
        <w:t>(approx. 4,730 characters)</w:t>
      </w:r>
    </w:p>
    <w:p w14:paraId="782C9506" w14:textId="77777777" w:rsidR="0078299E" w:rsidRDefault="0078299E" w:rsidP="004B5AD1">
      <w:pPr>
        <w:spacing w:after="0" w:line="240" w:lineRule="auto"/>
        <w:rPr>
          <w:rFonts w:cs="Arial"/>
          <w:sz w:val="18"/>
        </w:rPr>
      </w:pPr>
    </w:p>
    <w:p w14:paraId="775EA62B" w14:textId="77777777" w:rsidR="008D14EB" w:rsidRDefault="008D14EB" w:rsidP="004B5AD1">
      <w:pPr>
        <w:spacing w:after="0" w:line="240" w:lineRule="auto"/>
        <w:rPr>
          <w:rFonts w:cs="Arial"/>
          <w:sz w:val="18"/>
        </w:rPr>
      </w:pPr>
    </w:p>
    <w:p w14:paraId="7614BC2C" w14:textId="20124F9A" w:rsidR="00890F73" w:rsidRPr="004E7920" w:rsidRDefault="00890F73" w:rsidP="004B5AD1">
      <w:pPr>
        <w:spacing w:after="0" w:line="240" w:lineRule="auto"/>
        <w:rPr>
          <w:rFonts w:cs="Arial"/>
          <w:sz w:val="18"/>
        </w:rPr>
      </w:pPr>
      <w:r>
        <w:rPr>
          <w:sz w:val="18"/>
        </w:rPr>
        <w:t xml:space="preserve">The products from the family company, which was founded in 1976, range from dewatering and drainage systems, gravel stops, edging solutions, lawn edgings and edge profiles to wall covers, plant boxes, solar substructures, chimney caps and weathervanes. Find more information at </w:t>
      </w:r>
      <w:hyperlink r:id="rId8" w:history="1">
        <w:r>
          <w:rPr>
            <w:rStyle w:val="Hyperlink"/>
            <w:color w:val="auto"/>
            <w:sz w:val="18"/>
          </w:rPr>
          <w:t>www.richard-brink.de</w:t>
        </w:r>
      </w:hyperlink>
      <w:r>
        <w:rPr>
          <w:sz w:val="18"/>
        </w:rPr>
        <w:t>.</w:t>
      </w:r>
    </w:p>
    <w:p w14:paraId="1483EC6F" w14:textId="77777777" w:rsidR="004B5AD1" w:rsidRPr="004E7920" w:rsidRDefault="004B5AD1" w:rsidP="004B5AD1">
      <w:pPr>
        <w:spacing w:after="0" w:line="240" w:lineRule="auto"/>
        <w:rPr>
          <w:rFonts w:cs="Arial"/>
          <w:sz w:val="18"/>
        </w:rPr>
      </w:pPr>
    </w:p>
    <w:p w14:paraId="241208F6" w14:textId="77777777" w:rsidR="007E6042" w:rsidRPr="00EB488D" w:rsidRDefault="00890F73" w:rsidP="000D7641">
      <w:pPr>
        <w:spacing w:line="240" w:lineRule="auto"/>
        <w:rPr>
          <w:rFonts w:cs="Arial"/>
          <w:sz w:val="18"/>
        </w:rPr>
      </w:pPr>
      <w:r>
        <w:rPr>
          <w:sz w:val="18"/>
        </w:rPr>
        <w:t xml:space="preserve">Its sister company, Brink </w:t>
      </w:r>
      <w:proofErr w:type="spellStart"/>
      <w:r>
        <w:rPr>
          <w:sz w:val="18"/>
        </w:rPr>
        <w:t>Systembau</w:t>
      </w:r>
      <w:proofErr w:type="spellEnd"/>
      <w:r>
        <w:rPr>
          <w:sz w:val="18"/>
        </w:rPr>
        <w:t xml:space="preserve"> GmbH, is specialised in the trade fair and exhibition business and sells flexible modular construction systems produced by Richard Brink and used, for example, as trade fair walls. They are also suitable for other applications, such as machine </w:t>
      </w:r>
      <w:r>
        <w:rPr>
          <w:sz w:val="18"/>
        </w:rPr>
        <w:lastRenderedPageBreak/>
        <w:t>enclosures, noise protection, partition walls or display cases. The product range further includes large-scale LED poster displays. These eye-catching displays grab attention even from a distance.</w:t>
      </w:r>
    </w:p>
    <w:p w14:paraId="44D34A9A" w14:textId="77777777" w:rsidR="004F00FE" w:rsidRPr="00EB488D" w:rsidRDefault="004F00FE">
      <w:pPr>
        <w:spacing w:line="240" w:lineRule="auto"/>
        <w:rPr>
          <w:rFonts w:cs="Arial"/>
          <w:sz w:val="18"/>
        </w:rPr>
      </w:pPr>
    </w:p>
    <w:sectPr w:rsidR="004F00FE" w:rsidRPr="00EB488D" w:rsidSect="002D5283">
      <w:headerReference w:type="default" r:id="rId9"/>
      <w:footerReference w:type="default" r:id="rId10"/>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11A5" w14:textId="77777777" w:rsidR="007B5179" w:rsidRDefault="007B5179" w:rsidP="002D5283">
      <w:pPr>
        <w:spacing w:after="0" w:line="240" w:lineRule="auto"/>
      </w:pPr>
      <w:r>
        <w:separator/>
      </w:r>
    </w:p>
  </w:endnote>
  <w:endnote w:type="continuationSeparator" w:id="0">
    <w:p w14:paraId="5F6FC54D" w14:textId="77777777" w:rsidR="007B5179" w:rsidRDefault="007B5179"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983" w14:textId="77777777" w:rsidR="00EE7ED8" w:rsidRDefault="007B5179">
    <w:pPr>
      <w:pStyle w:val="Fuzeile"/>
      <w:jc w:val="center"/>
    </w:pPr>
    <w:r>
      <w:pict w14:anchorId="51710143">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8240;mso-wrap-style:square;mso-wrap-edited:f;mso-width-percent:0;mso-height-percent:0;mso-width-percent:0;mso-height-percent:0;v-text-anchor:top" filled="f" stroked="f">
          <v:textbox style="mso-next-textbox:#_x0000_s1025">
            <w:txbxContent>
              <w:p w14:paraId="1D336F3C" w14:textId="77777777" w:rsidR="00823134" w:rsidRPr="005602BA" w:rsidRDefault="00823134" w:rsidP="00823134">
                <w:pPr>
                  <w:spacing w:after="0" w:line="240" w:lineRule="auto"/>
                  <w:rPr>
                    <w:color w:val="808080"/>
                    <w:sz w:val="14"/>
                  </w:rPr>
                </w:pPr>
                <w:r>
                  <w:rPr>
                    <w:color w:val="808080"/>
                    <w:sz w:val="14"/>
                  </w:rPr>
                  <w:t xml:space="preserve">Published by: </w:t>
                </w:r>
              </w:p>
              <w:p w14:paraId="593F1701" w14:textId="77777777" w:rsidR="00823134" w:rsidRPr="009C646D" w:rsidRDefault="00823134" w:rsidP="00823134">
                <w:pPr>
                  <w:pStyle w:val="berschrift1"/>
                  <w:spacing w:line="240" w:lineRule="auto"/>
                  <w:jc w:val="left"/>
                  <w:rPr>
                    <w:color w:val="808080"/>
                    <w:sz w:val="14"/>
                    <w:lang w:val="de-DE"/>
                  </w:rPr>
                </w:pPr>
                <w:r>
                  <w:rPr>
                    <w:color w:val="808080"/>
                    <w:sz w:val="14"/>
                  </w:rPr>
                  <w:t xml:space="preserve">Richard Brink GmbH &amp; Co. </w:t>
                </w:r>
                <w:r w:rsidRPr="009C646D">
                  <w:rPr>
                    <w:color w:val="808080"/>
                    <w:sz w:val="14"/>
                    <w:lang w:val="de-DE"/>
                  </w:rPr>
                  <w:t>KG</w:t>
                </w:r>
              </w:p>
              <w:p w14:paraId="646262C5" w14:textId="77777777" w:rsidR="00823134" w:rsidRPr="00F26CE3" w:rsidRDefault="00823134" w:rsidP="00823134">
                <w:pPr>
                  <w:spacing w:after="0" w:line="240" w:lineRule="auto"/>
                  <w:rPr>
                    <w:color w:val="808080"/>
                    <w:sz w:val="14"/>
                    <w:lang w:val="de-DE"/>
                  </w:rPr>
                </w:pPr>
                <w:r w:rsidRPr="00F26CE3">
                  <w:rPr>
                    <w:color w:val="808080"/>
                    <w:sz w:val="14"/>
                    <w:lang w:val="de-DE"/>
                  </w:rPr>
                  <w:t>Görlitzer Strasse 1</w:t>
                </w:r>
              </w:p>
              <w:p w14:paraId="2D73FE81" w14:textId="77777777" w:rsidR="00823134" w:rsidRPr="00F26CE3" w:rsidRDefault="00823134" w:rsidP="00823134">
                <w:pPr>
                  <w:spacing w:after="0" w:line="240" w:lineRule="auto"/>
                  <w:rPr>
                    <w:color w:val="808080"/>
                    <w:sz w:val="14"/>
                    <w:lang w:val="de-DE"/>
                  </w:rPr>
                </w:pPr>
                <w:r w:rsidRPr="00F26CE3">
                  <w:rPr>
                    <w:color w:val="808080"/>
                    <w:sz w:val="14"/>
                    <w:lang w:val="de-DE"/>
                  </w:rPr>
                  <w:t>33758 Schloss Holte-Stukenbrock</w:t>
                </w:r>
                <w:r w:rsidRPr="00F26CE3">
                  <w:rPr>
                    <w:color w:val="808080"/>
                    <w:sz w:val="14"/>
                    <w:lang w:val="de-DE"/>
                  </w:rPr>
                  <w:br/>
                  <w:t>Germany</w:t>
                </w:r>
              </w:p>
              <w:p w14:paraId="55F753A8" w14:textId="77777777" w:rsidR="00823134" w:rsidRPr="005602BA" w:rsidRDefault="00823134" w:rsidP="00823134">
                <w:pPr>
                  <w:spacing w:after="0" w:line="240" w:lineRule="auto"/>
                  <w:rPr>
                    <w:color w:val="808080"/>
                    <w:sz w:val="14"/>
                  </w:rPr>
                </w:pPr>
                <w:r>
                  <w:rPr>
                    <w:color w:val="808080"/>
                    <w:sz w:val="14"/>
                  </w:rPr>
                  <w:t>Phone:</w:t>
                </w:r>
                <w:r>
                  <w:rPr>
                    <w:color w:val="808080"/>
                    <w:sz w:val="14"/>
                  </w:rPr>
                  <w:tab/>
                  <w:t>+49 (0) 5207 9504-0</w:t>
                </w:r>
              </w:p>
              <w:p w14:paraId="0C514819" w14:textId="77777777" w:rsidR="00823134" w:rsidRDefault="00823134" w:rsidP="00823134">
                <w:pPr>
                  <w:spacing w:after="0" w:line="240" w:lineRule="auto"/>
                  <w:rPr>
                    <w:color w:val="808080"/>
                    <w:sz w:val="14"/>
                  </w:rPr>
                </w:pPr>
                <w:r>
                  <w:rPr>
                    <w:color w:val="808080"/>
                    <w:sz w:val="14"/>
                  </w:rPr>
                  <w:t>Fax:</w:t>
                </w:r>
                <w:r>
                  <w:rPr>
                    <w:color w:val="808080"/>
                    <w:sz w:val="14"/>
                  </w:rPr>
                  <w:tab/>
                  <w:t>+49 (0) 5207 9504-20</w:t>
                </w:r>
              </w:p>
              <w:p w14:paraId="2547A86C" w14:textId="77777777" w:rsidR="00823134" w:rsidRPr="005602BA" w:rsidRDefault="00823134" w:rsidP="00823134">
                <w:pPr>
                  <w:spacing w:after="0" w:line="240" w:lineRule="auto"/>
                  <w:rPr>
                    <w:color w:val="808080"/>
                    <w:sz w:val="14"/>
                  </w:rPr>
                </w:pPr>
                <w:r>
                  <w:rPr>
                    <w:color w:val="808080"/>
                    <w:sz w:val="14"/>
                  </w:rPr>
                  <w:t>http://www.richard-brink.de</w:t>
                </w:r>
              </w:p>
              <w:p w14:paraId="4914F9B2" w14:textId="77777777" w:rsidR="00823134" w:rsidRPr="00C52530" w:rsidRDefault="00823134" w:rsidP="00823134">
                <w:pPr>
                  <w:spacing w:after="0" w:line="240" w:lineRule="auto"/>
                  <w:rPr>
                    <w:color w:val="808080"/>
                    <w:sz w:val="14"/>
                  </w:rPr>
                </w:pPr>
                <w:r>
                  <w:rPr>
                    <w:color w:val="808080"/>
                    <w:sz w:val="14"/>
                  </w:rPr>
                  <w:t>Email: stefan.brink@richard-brink.de</w:t>
                </w:r>
              </w:p>
              <w:p w14:paraId="44BBFFED" w14:textId="77777777" w:rsidR="00823134" w:rsidRPr="00C52530" w:rsidRDefault="00823134" w:rsidP="00823134">
                <w:pPr>
                  <w:spacing w:after="0" w:line="240" w:lineRule="auto"/>
                  <w:rPr>
                    <w:color w:val="808080"/>
                    <w:sz w:val="14"/>
                  </w:rPr>
                </w:pPr>
              </w:p>
              <w:p w14:paraId="7B55EDE7" w14:textId="77777777" w:rsidR="00823134" w:rsidRPr="00C93AA0" w:rsidRDefault="00823134" w:rsidP="00823134">
                <w:pPr>
                  <w:spacing w:after="0" w:line="240" w:lineRule="auto"/>
                  <w:rPr>
                    <w:b/>
                    <w:color w:val="808080"/>
                    <w:sz w:val="14"/>
                  </w:rPr>
                </w:pPr>
                <w:r>
                  <w:rPr>
                    <w:b/>
                    <w:color w:val="808080"/>
                    <w:sz w:val="14"/>
                  </w:rPr>
                  <w:t>Editorial contact:</w:t>
                </w:r>
              </w:p>
              <w:p w14:paraId="2A94A9B6" w14:textId="77777777" w:rsidR="00823134" w:rsidRDefault="00823134" w:rsidP="00823134">
                <w:pPr>
                  <w:pStyle w:val="Textkrper"/>
                  <w:rPr>
                    <w:rFonts w:ascii="Arial" w:hAnsi="Arial"/>
                    <w:color w:val="808080"/>
                    <w:sz w:val="14"/>
                  </w:rPr>
                </w:pPr>
                <w:r>
                  <w:rPr>
                    <w:rFonts w:ascii="Arial" w:hAnsi="Arial"/>
                    <w:color w:val="808080"/>
                    <w:sz w:val="14"/>
                  </w:rPr>
                  <w:t>Daniel Kraus</w:t>
                </w:r>
              </w:p>
              <w:p w14:paraId="243F6916" w14:textId="77777777" w:rsidR="00823134" w:rsidRDefault="00823134" w:rsidP="00823134">
                <w:pPr>
                  <w:pStyle w:val="Textkrper"/>
                  <w:rPr>
                    <w:rFonts w:ascii="Arial" w:hAnsi="Arial"/>
                    <w:color w:val="808080"/>
                    <w:sz w:val="14"/>
                  </w:rPr>
                </w:pPr>
                <w:r>
                  <w:rPr>
                    <w:rFonts w:ascii="Arial" w:hAnsi="Arial"/>
                    <w:color w:val="808080"/>
                    <w:sz w:val="14"/>
                  </w:rPr>
                  <w:t>Content Marketing Manager</w:t>
                </w:r>
              </w:p>
              <w:p w14:paraId="2FAF2CC9" w14:textId="77777777" w:rsidR="00823134" w:rsidRPr="00DB1420" w:rsidRDefault="00823134" w:rsidP="00823134">
                <w:pPr>
                  <w:pStyle w:val="Textkrper"/>
                  <w:rPr>
                    <w:rFonts w:ascii="Arial" w:hAnsi="Arial"/>
                    <w:color w:val="808080"/>
                    <w:sz w:val="14"/>
                  </w:rPr>
                </w:pPr>
                <w:r>
                  <w:rPr>
                    <w:rFonts w:ascii="Arial" w:hAnsi="Arial"/>
                    <w:color w:val="808080"/>
                    <w:sz w:val="14"/>
                  </w:rPr>
                  <w:t>daniel.kraus@richard-brink.de</w:t>
                </w:r>
              </w:p>
              <w:p w14:paraId="6E55F2E8" w14:textId="77777777" w:rsidR="00823134" w:rsidRPr="00D64557" w:rsidRDefault="00823134" w:rsidP="00823134">
                <w:pPr>
                  <w:pStyle w:val="berschrift3"/>
                  <w:tabs>
                    <w:tab w:val="left" w:pos="567"/>
                  </w:tabs>
                  <w:rPr>
                    <w:color w:val="808080"/>
                    <w:sz w:val="14"/>
                    <w:szCs w:val="14"/>
                    <w:lang w:val="it-IT"/>
                  </w:rPr>
                </w:pPr>
              </w:p>
              <w:p w14:paraId="7254B0F4" w14:textId="77777777" w:rsidR="00823134" w:rsidRPr="005602BA" w:rsidRDefault="00823134" w:rsidP="00823134">
                <w:pPr>
                  <w:pStyle w:val="berschrift3"/>
                  <w:tabs>
                    <w:tab w:val="left" w:pos="567"/>
                  </w:tabs>
                  <w:rPr>
                    <w:color w:val="808080"/>
                    <w:sz w:val="14"/>
                    <w:szCs w:val="14"/>
                  </w:rPr>
                </w:pPr>
                <w:r>
                  <w:rPr>
                    <w:color w:val="808080"/>
                    <w:sz w:val="14"/>
                  </w:rPr>
                  <w:t>Publication permitted – specimen copy requested</w:t>
                </w:r>
              </w:p>
              <w:p w14:paraId="1D7203DB" w14:textId="77777777" w:rsidR="00EE7ED8" w:rsidRDefault="00EE7ED8" w:rsidP="00BA50C8">
                <w:pPr>
                  <w:rPr>
                    <w:sz w:val="18"/>
                  </w:rPr>
                </w:pPr>
              </w:p>
            </w:txbxContent>
          </v:textbox>
        </v:shape>
      </w:pict>
    </w:r>
    <w:r w:rsidR="00B50B41">
      <w:fldChar w:fldCharType="begin"/>
    </w:r>
    <w:r w:rsidR="00B50B41">
      <w:instrText xml:space="preserve"> PAGE   \* MERGEFORMAT </w:instrText>
    </w:r>
    <w:r w:rsidR="00B50B41">
      <w:fldChar w:fldCharType="separate"/>
    </w:r>
    <w:r w:rsidR="001659AD">
      <w:t>1</w:t>
    </w:r>
    <w:r w:rsidR="00B50B41">
      <w:fldChar w:fldCharType="end"/>
    </w:r>
  </w:p>
  <w:p w14:paraId="19BFD48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5D62" w14:textId="77777777" w:rsidR="007B5179" w:rsidRDefault="007B5179" w:rsidP="002D5283">
      <w:pPr>
        <w:spacing w:after="0" w:line="240" w:lineRule="auto"/>
      </w:pPr>
      <w:r>
        <w:separator/>
      </w:r>
    </w:p>
  </w:footnote>
  <w:footnote w:type="continuationSeparator" w:id="0">
    <w:p w14:paraId="0BA5EE2C" w14:textId="77777777" w:rsidR="007B5179" w:rsidRDefault="007B5179"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ADB" w14:textId="77777777" w:rsidR="00EE7ED8" w:rsidRDefault="007B5179">
    <w:pPr>
      <w:pStyle w:val="Kopfzeile"/>
      <w:rPr>
        <w:rFonts w:ascii="Verdana" w:hAnsi="Verdana"/>
        <w:color w:val="808080"/>
        <w:sz w:val="52"/>
        <w:szCs w:val="52"/>
      </w:rPr>
    </w:pPr>
    <w:r>
      <w:rPr>
        <w:rFonts w:ascii="Verdana" w:hAnsi="Verdana"/>
        <w:color w:val="808080"/>
        <w:sz w:val="52"/>
      </w:rPr>
      <w:pict w14:anchorId="5BCFE42A">
        <v:shapetype id="_x0000_t202" coordsize="21600,21600" o:spt="202" path="m,l,21600r21600,l21600,xe">
          <v:stroke joinstyle="miter"/>
          <v:path gradientshapeok="t" o:connecttype="rect"/>
        </v:shapetype>
        <v:shape id="_x0000_s1026" type="#_x0000_t202" alt="" style="position:absolute;margin-left:392.25pt;margin-top:-1.3pt;width:122.45pt;height:75.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77777777" w:rsidR="00EE7ED8" w:rsidRDefault="00EE7ED8">
                <w:r>
                  <w:rPr>
                    <w:noProof/>
                  </w:rPr>
                  <w:drawing>
                    <wp:inline distT="0" distB="0" distL="0" distR="0" wp14:anchorId="68B32F1C" wp14:editId="3D2346E0">
                      <wp:extent cx="1343025" cy="714375"/>
                      <wp:effectExtent l="19050" t="0" r="9525" b="0"/>
                      <wp:docPr id="4" name="Bild 1" descr="Logo Richard Brink GmbH u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ichard Brink GmbH und Co"/>
                              <pic:cNvPicPr>
                                <a:picLocks noChangeAspect="1" noChangeArrowheads="1"/>
                              </pic:cNvPicPr>
                            </pic:nvPicPr>
                            <pic:blipFill>
                              <a:blip r:embed="rId1"/>
                              <a:srcRect/>
                              <a:stretch>
                                <a:fillRect/>
                              </a:stretch>
                            </pic:blipFill>
                            <pic:spPr bwMode="auto">
                              <a:xfrm>
                                <a:off x="0" y="0"/>
                                <a:ext cx="1343025" cy="714375"/>
                              </a:xfrm>
                              <a:prstGeom prst="rect">
                                <a:avLst/>
                              </a:prstGeom>
                              <a:noFill/>
                              <a:ln w="9525">
                                <a:noFill/>
                                <a:miter lim="800000"/>
                                <a:headEnd/>
                                <a:tailEnd/>
                              </a:ln>
                            </pic:spPr>
                          </pic:pic>
                        </a:graphicData>
                      </a:graphic>
                    </wp:inline>
                  </w:drawing>
                </w:r>
              </w:p>
            </w:txbxContent>
          </v:textbox>
        </v:shape>
      </w:pict>
    </w:r>
  </w:p>
  <w:p w14:paraId="188EEB69" w14:textId="77777777" w:rsidR="00EE7ED8" w:rsidRPr="007D13EF" w:rsidRDefault="00EE7ED8" w:rsidP="007D13EF">
    <w:pPr>
      <w:pStyle w:val="Kopfzeile"/>
      <w:rPr>
        <w:rFonts w:ascii="Verdana" w:hAnsi="Verdana"/>
        <w:color w:val="808080"/>
        <w:sz w:val="52"/>
        <w:szCs w:val="52"/>
      </w:rPr>
    </w:pPr>
    <w:r>
      <w:rPr>
        <w:rFonts w:ascii="Verdana" w:hAnsi="Verdana"/>
        <w:color w:val="808080"/>
        <w:sz w:val="52"/>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547F0"/>
    <w:multiLevelType w:val="hybridMultilevel"/>
    <w:tmpl w:val="FB860B1A"/>
    <w:lvl w:ilvl="0" w:tplc="6450D9E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035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3573"/>
    <w:rsid w:val="00006AB6"/>
    <w:rsid w:val="0001180C"/>
    <w:rsid w:val="0001240E"/>
    <w:rsid w:val="00013ACF"/>
    <w:rsid w:val="00013D62"/>
    <w:rsid w:val="00017299"/>
    <w:rsid w:val="00017675"/>
    <w:rsid w:val="00017C9A"/>
    <w:rsid w:val="00017E94"/>
    <w:rsid w:val="000207E8"/>
    <w:rsid w:val="000208D7"/>
    <w:rsid w:val="00021B16"/>
    <w:rsid w:val="00022156"/>
    <w:rsid w:val="00022430"/>
    <w:rsid w:val="00022A50"/>
    <w:rsid w:val="000245F2"/>
    <w:rsid w:val="000249B9"/>
    <w:rsid w:val="00025BA5"/>
    <w:rsid w:val="00025C74"/>
    <w:rsid w:val="00026CEF"/>
    <w:rsid w:val="0003089B"/>
    <w:rsid w:val="000308FC"/>
    <w:rsid w:val="000324DE"/>
    <w:rsid w:val="00032C12"/>
    <w:rsid w:val="00033D49"/>
    <w:rsid w:val="00040E98"/>
    <w:rsid w:val="00040F92"/>
    <w:rsid w:val="00042088"/>
    <w:rsid w:val="00043454"/>
    <w:rsid w:val="000478AE"/>
    <w:rsid w:val="00047B18"/>
    <w:rsid w:val="0005085E"/>
    <w:rsid w:val="00052171"/>
    <w:rsid w:val="00052599"/>
    <w:rsid w:val="00052CDE"/>
    <w:rsid w:val="00053C5A"/>
    <w:rsid w:val="0005545A"/>
    <w:rsid w:val="000564D2"/>
    <w:rsid w:val="00056671"/>
    <w:rsid w:val="00060469"/>
    <w:rsid w:val="0006254E"/>
    <w:rsid w:val="000635AB"/>
    <w:rsid w:val="00063AD4"/>
    <w:rsid w:val="0006423B"/>
    <w:rsid w:val="00064C25"/>
    <w:rsid w:val="00064D76"/>
    <w:rsid w:val="0006529E"/>
    <w:rsid w:val="0006553A"/>
    <w:rsid w:val="000657F8"/>
    <w:rsid w:val="0006706A"/>
    <w:rsid w:val="000672AD"/>
    <w:rsid w:val="000678E9"/>
    <w:rsid w:val="0007062C"/>
    <w:rsid w:val="00070C63"/>
    <w:rsid w:val="0007131A"/>
    <w:rsid w:val="00071E33"/>
    <w:rsid w:val="00072301"/>
    <w:rsid w:val="00073068"/>
    <w:rsid w:val="00073E2D"/>
    <w:rsid w:val="00075B99"/>
    <w:rsid w:val="00076803"/>
    <w:rsid w:val="000773D5"/>
    <w:rsid w:val="000773DE"/>
    <w:rsid w:val="0007741F"/>
    <w:rsid w:val="000777E1"/>
    <w:rsid w:val="000819B6"/>
    <w:rsid w:val="00082057"/>
    <w:rsid w:val="000823EE"/>
    <w:rsid w:val="00084728"/>
    <w:rsid w:val="00084D95"/>
    <w:rsid w:val="00085833"/>
    <w:rsid w:val="00086ABC"/>
    <w:rsid w:val="00086BBB"/>
    <w:rsid w:val="00087257"/>
    <w:rsid w:val="00091F3E"/>
    <w:rsid w:val="000925A2"/>
    <w:rsid w:val="000927B1"/>
    <w:rsid w:val="00092A89"/>
    <w:rsid w:val="00093ED2"/>
    <w:rsid w:val="0009453D"/>
    <w:rsid w:val="00096DCF"/>
    <w:rsid w:val="000A0C56"/>
    <w:rsid w:val="000A1061"/>
    <w:rsid w:val="000A10B0"/>
    <w:rsid w:val="000A2DEA"/>
    <w:rsid w:val="000A345E"/>
    <w:rsid w:val="000A3ED8"/>
    <w:rsid w:val="000A4652"/>
    <w:rsid w:val="000A4AAB"/>
    <w:rsid w:val="000A503F"/>
    <w:rsid w:val="000A57DC"/>
    <w:rsid w:val="000A5802"/>
    <w:rsid w:val="000A5BCC"/>
    <w:rsid w:val="000A5CD6"/>
    <w:rsid w:val="000A69C0"/>
    <w:rsid w:val="000A6FD1"/>
    <w:rsid w:val="000A7212"/>
    <w:rsid w:val="000A72A8"/>
    <w:rsid w:val="000B08D7"/>
    <w:rsid w:val="000B2A90"/>
    <w:rsid w:val="000B3E18"/>
    <w:rsid w:val="000B57F1"/>
    <w:rsid w:val="000B5964"/>
    <w:rsid w:val="000B6694"/>
    <w:rsid w:val="000C0671"/>
    <w:rsid w:val="000C24D9"/>
    <w:rsid w:val="000C276C"/>
    <w:rsid w:val="000C2B13"/>
    <w:rsid w:val="000C2CA3"/>
    <w:rsid w:val="000C39AE"/>
    <w:rsid w:val="000C3AA4"/>
    <w:rsid w:val="000C4733"/>
    <w:rsid w:val="000C4BD4"/>
    <w:rsid w:val="000C4E8E"/>
    <w:rsid w:val="000C7560"/>
    <w:rsid w:val="000C792C"/>
    <w:rsid w:val="000C797D"/>
    <w:rsid w:val="000D07D7"/>
    <w:rsid w:val="000D0AB4"/>
    <w:rsid w:val="000D0F6B"/>
    <w:rsid w:val="000D5FAD"/>
    <w:rsid w:val="000D6697"/>
    <w:rsid w:val="000D758A"/>
    <w:rsid w:val="000D7641"/>
    <w:rsid w:val="000D76DF"/>
    <w:rsid w:val="000D7C8D"/>
    <w:rsid w:val="000E0752"/>
    <w:rsid w:val="000E1085"/>
    <w:rsid w:val="000E3573"/>
    <w:rsid w:val="000E3A2E"/>
    <w:rsid w:val="000E5D8D"/>
    <w:rsid w:val="000E704D"/>
    <w:rsid w:val="000E7B71"/>
    <w:rsid w:val="000F2107"/>
    <w:rsid w:val="000F5123"/>
    <w:rsid w:val="000F61C7"/>
    <w:rsid w:val="000F6C3F"/>
    <w:rsid w:val="000F6DCD"/>
    <w:rsid w:val="000F716A"/>
    <w:rsid w:val="000F7C1B"/>
    <w:rsid w:val="00100E80"/>
    <w:rsid w:val="00102354"/>
    <w:rsid w:val="0010265F"/>
    <w:rsid w:val="00103C3F"/>
    <w:rsid w:val="00104407"/>
    <w:rsid w:val="00104545"/>
    <w:rsid w:val="00107CD7"/>
    <w:rsid w:val="0011201C"/>
    <w:rsid w:val="001132FE"/>
    <w:rsid w:val="0011347A"/>
    <w:rsid w:val="00114204"/>
    <w:rsid w:val="00115265"/>
    <w:rsid w:val="00115DBB"/>
    <w:rsid w:val="00116D58"/>
    <w:rsid w:val="0011704B"/>
    <w:rsid w:val="00117984"/>
    <w:rsid w:val="00121925"/>
    <w:rsid w:val="00122197"/>
    <w:rsid w:val="00122774"/>
    <w:rsid w:val="00122BB3"/>
    <w:rsid w:val="0012368D"/>
    <w:rsid w:val="001252DA"/>
    <w:rsid w:val="001257AE"/>
    <w:rsid w:val="00125BCF"/>
    <w:rsid w:val="001261E4"/>
    <w:rsid w:val="0012714D"/>
    <w:rsid w:val="00131271"/>
    <w:rsid w:val="00131B00"/>
    <w:rsid w:val="00137BB9"/>
    <w:rsid w:val="00140811"/>
    <w:rsid w:val="00140F86"/>
    <w:rsid w:val="001424D5"/>
    <w:rsid w:val="00144A64"/>
    <w:rsid w:val="00146321"/>
    <w:rsid w:val="00151ACE"/>
    <w:rsid w:val="00151ED5"/>
    <w:rsid w:val="00152350"/>
    <w:rsid w:val="001525D1"/>
    <w:rsid w:val="00153AE9"/>
    <w:rsid w:val="0015445F"/>
    <w:rsid w:val="001549C1"/>
    <w:rsid w:val="00154D0D"/>
    <w:rsid w:val="001561C1"/>
    <w:rsid w:val="001616F2"/>
    <w:rsid w:val="001643D5"/>
    <w:rsid w:val="00164BD1"/>
    <w:rsid w:val="001659AD"/>
    <w:rsid w:val="00165E8E"/>
    <w:rsid w:val="001725B3"/>
    <w:rsid w:val="001736C5"/>
    <w:rsid w:val="00173CFC"/>
    <w:rsid w:val="001775A5"/>
    <w:rsid w:val="00180F1C"/>
    <w:rsid w:val="0018106A"/>
    <w:rsid w:val="00182097"/>
    <w:rsid w:val="0018295D"/>
    <w:rsid w:val="00182EC8"/>
    <w:rsid w:val="00183DBD"/>
    <w:rsid w:val="00185969"/>
    <w:rsid w:val="0018645C"/>
    <w:rsid w:val="00187B7E"/>
    <w:rsid w:val="00190F1A"/>
    <w:rsid w:val="0019245E"/>
    <w:rsid w:val="0019254A"/>
    <w:rsid w:val="00195692"/>
    <w:rsid w:val="00197F2B"/>
    <w:rsid w:val="001A053B"/>
    <w:rsid w:val="001A2779"/>
    <w:rsid w:val="001A2B8E"/>
    <w:rsid w:val="001A3DA2"/>
    <w:rsid w:val="001A4D1A"/>
    <w:rsid w:val="001A561C"/>
    <w:rsid w:val="001A64B3"/>
    <w:rsid w:val="001A64C5"/>
    <w:rsid w:val="001B0025"/>
    <w:rsid w:val="001B0049"/>
    <w:rsid w:val="001B0B5E"/>
    <w:rsid w:val="001B17EC"/>
    <w:rsid w:val="001B35B0"/>
    <w:rsid w:val="001B3B1B"/>
    <w:rsid w:val="001B444B"/>
    <w:rsid w:val="001B510A"/>
    <w:rsid w:val="001B64B6"/>
    <w:rsid w:val="001B6FD6"/>
    <w:rsid w:val="001B7186"/>
    <w:rsid w:val="001B7A61"/>
    <w:rsid w:val="001C0ED4"/>
    <w:rsid w:val="001C1528"/>
    <w:rsid w:val="001C1EA1"/>
    <w:rsid w:val="001C33F7"/>
    <w:rsid w:val="001C34A5"/>
    <w:rsid w:val="001C40B5"/>
    <w:rsid w:val="001C5174"/>
    <w:rsid w:val="001C674F"/>
    <w:rsid w:val="001D0517"/>
    <w:rsid w:val="001D292D"/>
    <w:rsid w:val="001D4381"/>
    <w:rsid w:val="001D47DB"/>
    <w:rsid w:val="001D6015"/>
    <w:rsid w:val="001D6A11"/>
    <w:rsid w:val="001E0B5B"/>
    <w:rsid w:val="001E0EA5"/>
    <w:rsid w:val="001E1505"/>
    <w:rsid w:val="001E66BF"/>
    <w:rsid w:val="001E783D"/>
    <w:rsid w:val="001E7EED"/>
    <w:rsid w:val="001F013F"/>
    <w:rsid w:val="001F055D"/>
    <w:rsid w:val="001F1798"/>
    <w:rsid w:val="001F2949"/>
    <w:rsid w:val="001F6A14"/>
    <w:rsid w:val="001F6CA9"/>
    <w:rsid w:val="001F7139"/>
    <w:rsid w:val="001F715A"/>
    <w:rsid w:val="0020081D"/>
    <w:rsid w:val="002021D0"/>
    <w:rsid w:val="00203856"/>
    <w:rsid w:val="00204DBF"/>
    <w:rsid w:val="00205518"/>
    <w:rsid w:val="00206003"/>
    <w:rsid w:val="0020709C"/>
    <w:rsid w:val="00207C5E"/>
    <w:rsid w:val="00210DF2"/>
    <w:rsid w:val="0021178A"/>
    <w:rsid w:val="002120FA"/>
    <w:rsid w:val="002122EB"/>
    <w:rsid w:val="00213311"/>
    <w:rsid w:val="00215D76"/>
    <w:rsid w:val="002176D7"/>
    <w:rsid w:val="00217ABD"/>
    <w:rsid w:val="00220A05"/>
    <w:rsid w:val="00221B82"/>
    <w:rsid w:val="002221AF"/>
    <w:rsid w:val="00222904"/>
    <w:rsid w:val="00222B40"/>
    <w:rsid w:val="00223393"/>
    <w:rsid w:val="00223F93"/>
    <w:rsid w:val="00224044"/>
    <w:rsid w:val="00224F5D"/>
    <w:rsid w:val="00225374"/>
    <w:rsid w:val="00225CAB"/>
    <w:rsid w:val="002261CC"/>
    <w:rsid w:val="00226E5C"/>
    <w:rsid w:val="00232754"/>
    <w:rsid w:val="00232DFE"/>
    <w:rsid w:val="00233C78"/>
    <w:rsid w:val="002350FB"/>
    <w:rsid w:val="0023673F"/>
    <w:rsid w:val="00237812"/>
    <w:rsid w:val="0024016B"/>
    <w:rsid w:val="00240932"/>
    <w:rsid w:val="002412E4"/>
    <w:rsid w:val="00241D90"/>
    <w:rsid w:val="00243903"/>
    <w:rsid w:val="002456AC"/>
    <w:rsid w:val="002504F5"/>
    <w:rsid w:val="00250BEC"/>
    <w:rsid w:val="00251C90"/>
    <w:rsid w:val="0025262F"/>
    <w:rsid w:val="00254421"/>
    <w:rsid w:val="002548C0"/>
    <w:rsid w:val="002553C1"/>
    <w:rsid w:val="00256D9E"/>
    <w:rsid w:val="00257A20"/>
    <w:rsid w:val="00257CD0"/>
    <w:rsid w:val="00260D87"/>
    <w:rsid w:val="00261D93"/>
    <w:rsid w:val="00263C3E"/>
    <w:rsid w:val="00263DE5"/>
    <w:rsid w:val="002647F5"/>
    <w:rsid w:val="0026556F"/>
    <w:rsid w:val="00266692"/>
    <w:rsid w:val="00266C6B"/>
    <w:rsid w:val="0027112F"/>
    <w:rsid w:val="002711CF"/>
    <w:rsid w:val="00272486"/>
    <w:rsid w:val="002728C7"/>
    <w:rsid w:val="00273516"/>
    <w:rsid w:val="0027378B"/>
    <w:rsid w:val="00273A46"/>
    <w:rsid w:val="0027470A"/>
    <w:rsid w:val="00275667"/>
    <w:rsid w:val="00276557"/>
    <w:rsid w:val="002767AB"/>
    <w:rsid w:val="0027693D"/>
    <w:rsid w:val="002775A1"/>
    <w:rsid w:val="002776E6"/>
    <w:rsid w:val="00280267"/>
    <w:rsid w:val="00281603"/>
    <w:rsid w:val="00281753"/>
    <w:rsid w:val="00281E96"/>
    <w:rsid w:val="002830E4"/>
    <w:rsid w:val="00283FE7"/>
    <w:rsid w:val="00285DB2"/>
    <w:rsid w:val="002877BB"/>
    <w:rsid w:val="00291283"/>
    <w:rsid w:val="00291C31"/>
    <w:rsid w:val="00291DB3"/>
    <w:rsid w:val="00291E88"/>
    <w:rsid w:val="00292E49"/>
    <w:rsid w:val="002932ED"/>
    <w:rsid w:val="0029396D"/>
    <w:rsid w:val="00294641"/>
    <w:rsid w:val="002946C0"/>
    <w:rsid w:val="002946DC"/>
    <w:rsid w:val="00294C05"/>
    <w:rsid w:val="00295593"/>
    <w:rsid w:val="00295943"/>
    <w:rsid w:val="00295F6F"/>
    <w:rsid w:val="002961E9"/>
    <w:rsid w:val="00296499"/>
    <w:rsid w:val="0029799A"/>
    <w:rsid w:val="002A10F9"/>
    <w:rsid w:val="002A13E5"/>
    <w:rsid w:val="002A1C2E"/>
    <w:rsid w:val="002A3313"/>
    <w:rsid w:val="002A3F32"/>
    <w:rsid w:val="002A4ACC"/>
    <w:rsid w:val="002A4F83"/>
    <w:rsid w:val="002A502F"/>
    <w:rsid w:val="002A5793"/>
    <w:rsid w:val="002A6046"/>
    <w:rsid w:val="002A6C5A"/>
    <w:rsid w:val="002B12DD"/>
    <w:rsid w:val="002B27ED"/>
    <w:rsid w:val="002B2C9B"/>
    <w:rsid w:val="002B3028"/>
    <w:rsid w:val="002B3174"/>
    <w:rsid w:val="002B46F3"/>
    <w:rsid w:val="002B4889"/>
    <w:rsid w:val="002B4FD7"/>
    <w:rsid w:val="002B6406"/>
    <w:rsid w:val="002B76E9"/>
    <w:rsid w:val="002C0EAC"/>
    <w:rsid w:val="002C4F4B"/>
    <w:rsid w:val="002C7194"/>
    <w:rsid w:val="002D08D9"/>
    <w:rsid w:val="002D0E41"/>
    <w:rsid w:val="002D2304"/>
    <w:rsid w:val="002D2898"/>
    <w:rsid w:val="002D36E8"/>
    <w:rsid w:val="002D39A3"/>
    <w:rsid w:val="002D3E5D"/>
    <w:rsid w:val="002D467D"/>
    <w:rsid w:val="002D4EBE"/>
    <w:rsid w:val="002D5283"/>
    <w:rsid w:val="002D5D49"/>
    <w:rsid w:val="002D7826"/>
    <w:rsid w:val="002E127D"/>
    <w:rsid w:val="002E18D3"/>
    <w:rsid w:val="002E1DF8"/>
    <w:rsid w:val="002E2059"/>
    <w:rsid w:val="002E2446"/>
    <w:rsid w:val="002E3D99"/>
    <w:rsid w:val="002E4596"/>
    <w:rsid w:val="002E536E"/>
    <w:rsid w:val="002E563D"/>
    <w:rsid w:val="002E6062"/>
    <w:rsid w:val="002E69E6"/>
    <w:rsid w:val="002E70D7"/>
    <w:rsid w:val="002E72B4"/>
    <w:rsid w:val="002E7ABB"/>
    <w:rsid w:val="002F03ED"/>
    <w:rsid w:val="002F0F8C"/>
    <w:rsid w:val="002F1725"/>
    <w:rsid w:val="002F2A5B"/>
    <w:rsid w:val="002F2F24"/>
    <w:rsid w:val="002F3234"/>
    <w:rsid w:val="002F40B9"/>
    <w:rsid w:val="002F4BAA"/>
    <w:rsid w:val="002F4D49"/>
    <w:rsid w:val="002F4ED9"/>
    <w:rsid w:val="002F5A5D"/>
    <w:rsid w:val="002F600D"/>
    <w:rsid w:val="002F6F87"/>
    <w:rsid w:val="002F7546"/>
    <w:rsid w:val="0030246F"/>
    <w:rsid w:val="00302F51"/>
    <w:rsid w:val="00303FF7"/>
    <w:rsid w:val="00304193"/>
    <w:rsid w:val="00306E15"/>
    <w:rsid w:val="003116B3"/>
    <w:rsid w:val="00314003"/>
    <w:rsid w:val="00314280"/>
    <w:rsid w:val="00314789"/>
    <w:rsid w:val="00314A52"/>
    <w:rsid w:val="003150B8"/>
    <w:rsid w:val="003153A7"/>
    <w:rsid w:val="003168E4"/>
    <w:rsid w:val="00316DA7"/>
    <w:rsid w:val="00316F15"/>
    <w:rsid w:val="00321466"/>
    <w:rsid w:val="003225A2"/>
    <w:rsid w:val="00322F59"/>
    <w:rsid w:val="00323C92"/>
    <w:rsid w:val="00324B9C"/>
    <w:rsid w:val="00330AC7"/>
    <w:rsid w:val="0033208A"/>
    <w:rsid w:val="003321BD"/>
    <w:rsid w:val="0033305B"/>
    <w:rsid w:val="00333132"/>
    <w:rsid w:val="0033527C"/>
    <w:rsid w:val="00335B47"/>
    <w:rsid w:val="0033733D"/>
    <w:rsid w:val="003407DA"/>
    <w:rsid w:val="00341D8C"/>
    <w:rsid w:val="00342400"/>
    <w:rsid w:val="0034453C"/>
    <w:rsid w:val="003445E6"/>
    <w:rsid w:val="00346E12"/>
    <w:rsid w:val="0035019C"/>
    <w:rsid w:val="00350F7F"/>
    <w:rsid w:val="00351470"/>
    <w:rsid w:val="00351784"/>
    <w:rsid w:val="003527E8"/>
    <w:rsid w:val="003536DC"/>
    <w:rsid w:val="00354210"/>
    <w:rsid w:val="00355416"/>
    <w:rsid w:val="003568C1"/>
    <w:rsid w:val="003603E9"/>
    <w:rsid w:val="00361C02"/>
    <w:rsid w:val="00362781"/>
    <w:rsid w:val="00363222"/>
    <w:rsid w:val="00363956"/>
    <w:rsid w:val="00363E0F"/>
    <w:rsid w:val="0036451E"/>
    <w:rsid w:val="00365B2C"/>
    <w:rsid w:val="003669E8"/>
    <w:rsid w:val="0036783E"/>
    <w:rsid w:val="003709F3"/>
    <w:rsid w:val="00371F81"/>
    <w:rsid w:val="00372196"/>
    <w:rsid w:val="00372275"/>
    <w:rsid w:val="00372B20"/>
    <w:rsid w:val="00373D77"/>
    <w:rsid w:val="0037420D"/>
    <w:rsid w:val="00374319"/>
    <w:rsid w:val="003747B1"/>
    <w:rsid w:val="00374B1E"/>
    <w:rsid w:val="00381267"/>
    <w:rsid w:val="0038148E"/>
    <w:rsid w:val="00381A53"/>
    <w:rsid w:val="003837BC"/>
    <w:rsid w:val="00383971"/>
    <w:rsid w:val="00383FA8"/>
    <w:rsid w:val="0038472F"/>
    <w:rsid w:val="00385593"/>
    <w:rsid w:val="00386036"/>
    <w:rsid w:val="0039035C"/>
    <w:rsid w:val="003903D7"/>
    <w:rsid w:val="00390787"/>
    <w:rsid w:val="00391505"/>
    <w:rsid w:val="0039267B"/>
    <w:rsid w:val="00392FF9"/>
    <w:rsid w:val="00393099"/>
    <w:rsid w:val="003953AD"/>
    <w:rsid w:val="0039597A"/>
    <w:rsid w:val="00395E4C"/>
    <w:rsid w:val="00395F16"/>
    <w:rsid w:val="0039764F"/>
    <w:rsid w:val="003977B7"/>
    <w:rsid w:val="003A3250"/>
    <w:rsid w:val="003A394F"/>
    <w:rsid w:val="003A4181"/>
    <w:rsid w:val="003A4345"/>
    <w:rsid w:val="003A5502"/>
    <w:rsid w:val="003A74BA"/>
    <w:rsid w:val="003A7DBF"/>
    <w:rsid w:val="003B0BFD"/>
    <w:rsid w:val="003B1867"/>
    <w:rsid w:val="003B1AE6"/>
    <w:rsid w:val="003B3CE0"/>
    <w:rsid w:val="003B3D2B"/>
    <w:rsid w:val="003B610F"/>
    <w:rsid w:val="003B6C64"/>
    <w:rsid w:val="003B762B"/>
    <w:rsid w:val="003B76A0"/>
    <w:rsid w:val="003C11B3"/>
    <w:rsid w:val="003C233F"/>
    <w:rsid w:val="003C322E"/>
    <w:rsid w:val="003C3C9F"/>
    <w:rsid w:val="003C412A"/>
    <w:rsid w:val="003C4B97"/>
    <w:rsid w:val="003C4C30"/>
    <w:rsid w:val="003C7062"/>
    <w:rsid w:val="003D0223"/>
    <w:rsid w:val="003D0A86"/>
    <w:rsid w:val="003D0D3F"/>
    <w:rsid w:val="003D0DDA"/>
    <w:rsid w:val="003D2B9F"/>
    <w:rsid w:val="003D3552"/>
    <w:rsid w:val="003D3C81"/>
    <w:rsid w:val="003D4182"/>
    <w:rsid w:val="003D7FCD"/>
    <w:rsid w:val="003E038E"/>
    <w:rsid w:val="003E0559"/>
    <w:rsid w:val="003E0D93"/>
    <w:rsid w:val="003E111B"/>
    <w:rsid w:val="003E152C"/>
    <w:rsid w:val="003E2438"/>
    <w:rsid w:val="003E2550"/>
    <w:rsid w:val="003E3760"/>
    <w:rsid w:val="003E506C"/>
    <w:rsid w:val="003E520C"/>
    <w:rsid w:val="003E5C94"/>
    <w:rsid w:val="003E769F"/>
    <w:rsid w:val="003F3BFD"/>
    <w:rsid w:val="003F3FA3"/>
    <w:rsid w:val="003F4179"/>
    <w:rsid w:val="003F44F3"/>
    <w:rsid w:val="003F4F41"/>
    <w:rsid w:val="003F6549"/>
    <w:rsid w:val="003F6A49"/>
    <w:rsid w:val="0040090D"/>
    <w:rsid w:val="00400A87"/>
    <w:rsid w:val="00400C42"/>
    <w:rsid w:val="004015C2"/>
    <w:rsid w:val="00401BC4"/>
    <w:rsid w:val="004024DA"/>
    <w:rsid w:val="00403511"/>
    <w:rsid w:val="00403D67"/>
    <w:rsid w:val="00404816"/>
    <w:rsid w:val="00404A13"/>
    <w:rsid w:val="00405401"/>
    <w:rsid w:val="00407590"/>
    <w:rsid w:val="00407702"/>
    <w:rsid w:val="00407C2A"/>
    <w:rsid w:val="00410346"/>
    <w:rsid w:val="00411BEB"/>
    <w:rsid w:val="00411E1E"/>
    <w:rsid w:val="00413F1E"/>
    <w:rsid w:val="0041436F"/>
    <w:rsid w:val="004153DB"/>
    <w:rsid w:val="004158AC"/>
    <w:rsid w:val="004166BB"/>
    <w:rsid w:val="004176F2"/>
    <w:rsid w:val="00417837"/>
    <w:rsid w:val="00417947"/>
    <w:rsid w:val="004217DD"/>
    <w:rsid w:val="00422999"/>
    <w:rsid w:val="004229E6"/>
    <w:rsid w:val="00423043"/>
    <w:rsid w:val="0042342A"/>
    <w:rsid w:val="0042395A"/>
    <w:rsid w:val="004239F5"/>
    <w:rsid w:val="00423D87"/>
    <w:rsid w:val="00423E4A"/>
    <w:rsid w:val="0042461D"/>
    <w:rsid w:val="00424D33"/>
    <w:rsid w:val="004250A2"/>
    <w:rsid w:val="004254F4"/>
    <w:rsid w:val="00426442"/>
    <w:rsid w:val="00426898"/>
    <w:rsid w:val="00427E51"/>
    <w:rsid w:val="00430825"/>
    <w:rsid w:val="00430FA4"/>
    <w:rsid w:val="0043146D"/>
    <w:rsid w:val="004322B1"/>
    <w:rsid w:val="00432D1E"/>
    <w:rsid w:val="00433372"/>
    <w:rsid w:val="00434B2C"/>
    <w:rsid w:val="004404FB"/>
    <w:rsid w:val="0044169F"/>
    <w:rsid w:val="00441E0F"/>
    <w:rsid w:val="0044335B"/>
    <w:rsid w:val="00443F41"/>
    <w:rsid w:val="004459DB"/>
    <w:rsid w:val="00446305"/>
    <w:rsid w:val="00446C0D"/>
    <w:rsid w:val="00447FD7"/>
    <w:rsid w:val="00450D89"/>
    <w:rsid w:val="00450E04"/>
    <w:rsid w:val="00451EA8"/>
    <w:rsid w:val="00452FCF"/>
    <w:rsid w:val="00454174"/>
    <w:rsid w:val="00456DF2"/>
    <w:rsid w:val="00457B75"/>
    <w:rsid w:val="00457F21"/>
    <w:rsid w:val="004603F0"/>
    <w:rsid w:val="00461F5E"/>
    <w:rsid w:val="00462BE1"/>
    <w:rsid w:val="00462E50"/>
    <w:rsid w:val="00462FFC"/>
    <w:rsid w:val="00464829"/>
    <w:rsid w:val="00466746"/>
    <w:rsid w:val="00466B73"/>
    <w:rsid w:val="00471AD1"/>
    <w:rsid w:val="00472058"/>
    <w:rsid w:val="004754BE"/>
    <w:rsid w:val="00483901"/>
    <w:rsid w:val="0048397F"/>
    <w:rsid w:val="00486FC3"/>
    <w:rsid w:val="004874A8"/>
    <w:rsid w:val="00492754"/>
    <w:rsid w:val="004962B5"/>
    <w:rsid w:val="00496FB5"/>
    <w:rsid w:val="004A0F75"/>
    <w:rsid w:val="004A188F"/>
    <w:rsid w:val="004A32CD"/>
    <w:rsid w:val="004A339B"/>
    <w:rsid w:val="004A343D"/>
    <w:rsid w:val="004A4224"/>
    <w:rsid w:val="004A7709"/>
    <w:rsid w:val="004B3A4F"/>
    <w:rsid w:val="004B3CF3"/>
    <w:rsid w:val="004B5AD1"/>
    <w:rsid w:val="004B65A2"/>
    <w:rsid w:val="004C1728"/>
    <w:rsid w:val="004C2870"/>
    <w:rsid w:val="004C2E77"/>
    <w:rsid w:val="004C309B"/>
    <w:rsid w:val="004C3F6B"/>
    <w:rsid w:val="004C40C5"/>
    <w:rsid w:val="004C5FF2"/>
    <w:rsid w:val="004C6A14"/>
    <w:rsid w:val="004C6E1C"/>
    <w:rsid w:val="004D0C38"/>
    <w:rsid w:val="004D2761"/>
    <w:rsid w:val="004D2E4C"/>
    <w:rsid w:val="004D31C1"/>
    <w:rsid w:val="004D349F"/>
    <w:rsid w:val="004D34EB"/>
    <w:rsid w:val="004D5A43"/>
    <w:rsid w:val="004D6C82"/>
    <w:rsid w:val="004D7690"/>
    <w:rsid w:val="004D7C7B"/>
    <w:rsid w:val="004E0051"/>
    <w:rsid w:val="004E0130"/>
    <w:rsid w:val="004E0D50"/>
    <w:rsid w:val="004E0EDA"/>
    <w:rsid w:val="004E53EC"/>
    <w:rsid w:val="004E5942"/>
    <w:rsid w:val="004E6221"/>
    <w:rsid w:val="004E7545"/>
    <w:rsid w:val="004E7811"/>
    <w:rsid w:val="004E7920"/>
    <w:rsid w:val="004E7DC3"/>
    <w:rsid w:val="004F00FE"/>
    <w:rsid w:val="004F1505"/>
    <w:rsid w:val="004F172C"/>
    <w:rsid w:val="004F1A89"/>
    <w:rsid w:val="004F5369"/>
    <w:rsid w:val="004F53E7"/>
    <w:rsid w:val="004F621D"/>
    <w:rsid w:val="004F7944"/>
    <w:rsid w:val="00500931"/>
    <w:rsid w:val="00501E50"/>
    <w:rsid w:val="00502176"/>
    <w:rsid w:val="0050241B"/>
    <w:rsid w:val="00503477"/>
    <w:rsid w:val="00504388"/>
    <w:rsid w:val="0050457F"/>
    <w:rsid w:val="00507AEF"/>
    <w:rsid w:val="0051152C"/>
    <w:rsid w:val="00512946"/>
    <w:rsid w:val="0051309E"/>
    <w:rsid w:val="00513731"/>
    <w:rsid w:val="0051391A"/>
    <w:rsid w:val="0051391D"/>
    <w:rsid w:val="00515500"/>
    <w:rsid w:val="00517E49"/>
    <w:rsid w:val="00520A98"/>
    <w:rsid w:val="00521B82"/>
    <w:rsid w:val="005227BE"/>
    <w:rsid w:val="00523D08"/>
    <w:rsid w:val="00525FDF"/>
    <w:rsid w:val="005260B2"/>
    <w:rsid w:val="005274A9"/>
    <w:rsid w:val="0053102C"/>
    <w:rsid w:val="00533D7F"/>
    <w:rsid w:val="00536179"/>
    <w:rsid w:val="005362E6"/>
    <w:rsid w:val="00537C15"/>
    <w:rsid w:val="00540C2A"/>
    <w:rsid w:val="0054137E"/>
    <w:rsid w:val="00543269"/>
    <w:rsid w:val="005440C7"/>
    <w:rsid w:val="00546475"/>
    <w:rsid w:val="00547418"/>
    <w:rsid w:val="00550BFE"/>
    <w:rsid w:val="00551058"/>
    <w:rsid w:val="005513AF"/>
    <w:rsid w:val="005521EC"/>
    <w:rsid w:val="00552DC3"/>
    <w:rsid w:val="00553588"/>
    <w:rsid w:val="0055364D"/>
    <w:rsid w:val="00553ABC"/>
    <w:rsid w:val="00554212"/>
    <w:rsid w:val="005544EE"/>
    <w:rsid w:val="0055551B"/>
    <w:rsid w:val="00555CDE"/>
    <w:rsid w:val="00557254"/>
    <w:rsid w:val="005617C1"/>
    <w:rsid w:val="00565BDB"/>
    <w:rsid w:val="00565C84"/>
    <w:rsid w:val="0056740E"/>
    <w:rsid w:val="0057053E"/>
    <w:rsid w:val="0057244E"/>
    <w:rsid w:val="00574AA8"/>
    <w:rsid w:val="00576B2D"/>
    <w:rsid w:val="00577837"/>
    <w:rsid w:val="00583092"/>
    <w:rsid w:val="0058428D"/>
    <w:rsid w:val="00584EEE"/>
    <w:rsid w:val="005866BB"/>
    <w:rsid w:val="005876EC"/>
    <w:rsid w:val="00591007"/>
    <w:rsid w:val="0059146A"/>
    <w:rsid w:val="00591580"/>
    <w:rsid w:val="005922CE"/>
    <w:rsid w:val="00592C6E"/>
    <w:rsid w:val="00592E59"/>
    <w:rsid w:val="00596352"/>
    <w:rsid w:val="00597130"/>
    <w:rsid w:val="0059760E"/>
    <w:rsid w:val="005976D7"/>
    <w:rsid w:val="005A1777"/>
    <w:rsid w:val="005A24E1"/>
    <w:rsid w:val="005A3576"/>
    <w:rsid w:val="005A38B6"/>
    <w:rsid w:val="005A4E63"/>
    <w:rsid w:val="005A5002"/>
    <w:rsid w:val="005A53B7"/>
    <w:rsid w:val="005A626A"/>
    <w:rsid w:val="005B0DE9"/>
    <w:rsid w:val="005B12CF"/>
    <w:rsid w:val="005B1CB4"/>
    <w:rsid w:val="005B231E"/>
    <w:rsid w:val="005B3180"/>
    <w:rsid w:val="005B4057"/>
    <w:rsid w:val="005B4A61"/>
    <w:rsid w:val="005B53C3"/>
    <w:rsid w:val="005B795B"/>
    <w:rsid w:val="005C2EC3"/>
    <w:rsid w:val="005C38CF"/>
    <w:rsid w:val="005C7A76"/>
    <w:rsid w:val="005D1E14"/>
    <w:rsid w:val="005D27BB"/>
    <w:rsid w:val="005D3E2B"/>
    <w:rsid w:val="005D548B"/>
    <w:rsid w:val="005D5A25"/>
    <w:rsid w:val="005D5B80"/>
    <w:rsid w:val="005D5CB8"/>
    <w:rsid w:val="005D6B13"/>
    <w:rsid w:val="005D765A"/>
    <w:rsid w:val="005E0722"/>
    <w:rsid w:val="005E08CC"/>
    <w:rsid w:val="005E0BF5"/>
    <w:rsid w:val="005E19AA"/>
    <w:rsid w:val="005E1B02"/>
    <w:rsid w:val="005E391D"/>
    <w:rsid w:val="005E46EC"/>
    <w:rsid w:val="005E4E1E"/>
    <w:rsid w:val="005E4F8E"/>
    <w:rsid w:val="005E5FE8"/>
    <w:rsid w:val="005E6CBD"/>
    <w:rsid w:val="005E788D"/>
    <w:rsid w:val="005E78B9"/>
    <w:rsid w:val="005F0F09"/>
    <w:rsid w:val="005F1470"/>
    <w:rsid w:val="005F1710"/>
    <w:rsid w:val="005F28FE"/>
    <w:rsid w:val="005F3FC2"/>
    <w:rsid w:val="005F4A4A"/>
    <w:rsid w:val="005F5373"/>
    <w:rsid w:val="005F60AC"/>
    <w:rsid w:val="005F6B0A"/>
    <w:rsid w:val="005F6FE2"/>
    <w:rsid w:val="006004E3"/>
    <w:rsid w:val="00600B6F"/>
    <w:rsid w:val="006018E9"/>
    <w:rsid w:val="006031C5"/>
    <w:rsid w:val="00603A59"/>
    <w:rsid w:val="006062A4"/>
    <w:rsid w:val="00606E85"/>
    <w:rsid w:val="006105C6"/>
    <w:rsid w:val="00610B4B"/>
    <w:rsid w:val="00613B59"/>
    <w:rsid w:val="0061427F"/>
    <w:rsid w:val="00615403"/>
    <w:rsid w:val="006169C3"/>
    <w:rsid w:val="00616ABD"/>
    <w:rsid w:val="006170EA"/>
    <w:rsid w:val="00620E23"/>
    <w:rsid w:val="00624FB1"/>
    <w:rsid w:val="006261F4"/>
    <w:rsid w:val="0062696A"/>
    <w:rsid w:val="00630CF0"/>
    <w:rsid w:val="00632517"/>
    <w:rsid w:val="0063524E"/>
    <w:rsid w:val="006354DA"/>
    <w:rsid w:val="006404DF"/>
    <w:rsid w:val="0064058C"/>
    <w:rsid w:val="00641E94"/>
    <w:rsid w:val="00642321"/>
    <w:rsid w:val="0064263B"/>
    <w:rsid w:val="00642FEF"/>
    <w:rsid w:val="00645636"/>
    <w:rsid w:val="006462B5"/>
    <w:rsid w:val="00646E5A"/>
    <w:rsid w:val="006540D8"/>
    <w:rsid w:val="0065447B"/>
    <w:rsid w:val="006549D3"/>
    <w:rsid w:val="00654A3F"/>
    <w:rsid w:val="00654B56"/>
    <w:rsid w:val="006571F1"/>
    <w:rsid w:val="006611F4"/>
    <w:rsid w:val="006620FF"/>
    <w:rsid w:val="00663328"/>
    <w:rsid w:val="0066338E"/>
    <w:rsid w:val="00664456"/>
    <w:rsid w:val="00667071"/>
    <w:rsid w:val="006709C9"/>
    <w:rsid w:val="00671AE0"/>
    <w:rsid w:val="006727FB"/>
    <w:rsid w:val="00672D4E"/>
    <w:rsid w:val="006732AE"/>
    <w:rsid w:val="006736AA"/>
    <w:rsid w:val="00674335"/>
    <w:rsid w:val="00675BC2"/>
    <w:rsid w:val="00675E75"/>
    <w:rsid w:val="006770E0"/>
    <w:rsid w:val="0068122D"/>
    <w:rsid w:val="00681776"/>
    <w:rsid w:val="00686C54"/>
    <w:rsid w:val="00687067"/>
    <w:rsid w:val="0068738C"/>
    <w:rsid w:val="00690590"/>
    <w:rsid w:val="006909CF"/>
    <w:rsid w:val="006918CD"/>
    <w:rsid w:val="00692089"/>
    <w:rsid w:val="00693A3D"/>
    <w:rsid w:val="00694EE9"/>
    <w:rsid w:val="00697E0B"/>
    <w:rsid w:val="006A03A2"/>
    <w:rsid w:val="006A0A15"/>
    <w:rsid w:val="006A120F"/>
    <w:rsid w:val="006A25E8"/>
    <w:rsid w:val="006A35E5"/>
    <w:rsid w:val="006A3C12"/>
    <w:rsid w:val="006A45E2"/>
    <w:rsid w:val="006A627E"/>
    <w:rsid w:val="006A7821"/>
    <w:rsid w:val="006B0E60"/>
    <w:rsid w:val="006B15AF"/>
    <w:rsid w:val="006B1708"/>
    <w:rsid w:val="006B1B2E"/>
    <w:rsid w:val="006B27A6"/>
    <w:rsid w:val="006B39D9"/>
    <w:rsid w:val="006B6376"/>
    <w:rsid w:val="006B74F8"/>
    <w:rsid w:val="006C14B8"/>
    <w:rsid w:val="006C18AF"/>
    <w:rsid w:val="006C226F"/>
    <w:rsid w:val="006C254C"/>
    <w:rsid w:val="006C34A4"/>
    <w:rsid w:val="006C62FF"/>
    <w:rsid w:val="006D017A"/>
    <w:rsid w:val="006D10C9"/>
    <w:rsid w:val="006D3903"/>
    <w:rsid w:val="006D53CC"/>
    <w:rsid w:val="006D599E"/>
    <w:rsid w:val="006E1071"/>
    <w:rsid w:val="006E4CFC"/>
    <w:rsid w:val="006E67D6"/>
    <w:rsid w:val="006F055E"/>
    <w:rsid w:val="006F3534"/>
    <w:rsid w:val="006F5017"/>
    <w:rsid w:val="006F5178"/>
    <w:rsid w:val="006F7821"/>
    <w:rsid w:val="006F7824"/>
    <w:rsid w:val="00700940"/>
    <w:rsid w:val="0070170B"/>
    <w:rsid w:val="007040FD"/>
    <w:rsid w:val="00705228"/>
    <w:rsid w:val="00707C63"/>
    <w:rsid w:val="00711516"/>
    <w:rsid w:val="007115CD"/>
    <w:rsid w:val="0071199E"/>
    <w:rsid w:val="0071339C"/>
    <w:rsid w:val="007144DA"/>
    <w:rsid w:val="0071649F"/>
    <w:rsid w:val="00716849"/>
    <w:rsid w:val="0072212D"/>
    <w:rsid w:val="007233F5"/>
    <w:rsid w:val="0072372C"/>
    <w:rsid w:val="00723CBA"/>
    <w:rsid w:val="00723FFA"/>
    <w:rsid w:val="00724A32"/>
    <w:rsid w:val="00724EA6"/>
    <w:rsid w:val="00725EA4"/>
    <w:rsid w:val="007269CE"/>
    <w:rsid w:val="007275E2"/>
    <w:rsid w:val="0073024F"/>
    <w:rsid w:val="007305B4"/>
    <w:rsid w:val="00730892"/>
    <w:rsid w:val="00730ACF"/>
    <w:rsid w:val="00730CD6"/>
    <w:rsid w:val="00733A72"/>
    <w:rsid w:val="0073754A"/>
    <w:rsid w:val="0073783F"/>
    <w:rsid w:val="007402EF"/>
    <w:rsid w:val="00742267"/>
    <w:rsid w:val="0074301C"/>
    <w:rsid w:val="007448B3"/>
    <w:rsid w:val="0074491E"/>
    <w:rsid w:val="00745C93"/>
    <w:rsid w:val="00746337"/>
    <w:rsid w:val="00746C49"/>
    <w:rsid w:val="00746CE1"/>
    <w:rsid w:val="00746F0B"/>
    <w:rsid w:val="00747948"/>
    <w:rsid w:val="0075090F"/>
    <w:rsid w:val="00750FB0"/>
    <w:rsid w:val="007516E0"/>
    <w:rsid w:val="00753147"/>
    <w:rsid w:val="0075463B"/>
    <w:rsid w:val="00754C6F"/>
    <w:rsid w:val="0075511B"/>
    <w:rsid w:val="007571FF"/>
    <w:rsid w:val="00760C58"/>
    <w:rsid w:val="007648CC"/>
    <w:rsid w:val="007653AF"/>
    <w:rsid w:val="00765816"/>
    <w:rsid w:val="007676F7"/>
    <w:rsid w:val="00770065"/>
    <w:rsid w:val="00771CF1"/>
    <w:rsid w:val="00772A61"/>
    <w:rsid w:val="00772FB5"/>
    <w:rsid w:val="0077307C"/>
    <w:rsid w:val="00774513"/>
    <w:rsid w:val="00774BD6"/>
    <w:rsid w:val="00775AA6"/>
    <w:rsid w:val="0077604C"/>
    <w:rsid w:val="0077643F"/>
    <w:rsid w:val="00776F32"/>
    <w:rsid w:val="00776FFF"/>
    <w:rsid w:val="00780EC5"/>
    <w:rsid w:val="00781680"/>
    <w:rsid w:val="00781F19"/>
    <w:rsid w:val="007822C7"/>
    <w:rsid w:val="0078299E"/>
    <w:rsid w:val="00782DFF"/>
    <w:rsid w:val="0078308D"/>
    <w:rsid w:val="00783647"/>
    <w:rsid w:val="00785A3F"/>
    <w:rsid w:val="007906B8"/>
    <w:rsid w:val="00790A92"/>
    <w:rsid w:val="0079133E"/>
    <w:rsid w:val="00791A52"/>
    <w:rsid w:val="00792286"/>
    <w:rsid w:val="00793A2F"/>
    <w:rsid w:val="007A0582"/>
    <w:rsid w:val="007A07FF"/>
    <w:rsid w:val="007A1C27"/>
    <w:rsid w:val="007A5CBD"/>
    <w:rsid w:val="007B0463"/>
    <w:rsid w:val="007B0767"/>
    <w:rsid w:val="007B0853"/>
    <w:rsid w:val="007B0982"/>
    <w:rsid w:val="007B0A8E"/>
    <w:rsid w:val="007B0F28"/>
    <w:rsid w:val="007B1AAE"/>
    <w:rsid w:val="007B4CB4"/>
    <w:rsid w:val="007B5043"/>
    <w:rsid w:val="007B5179"/>
    <w:rsid w:val="007B549C"/>
    <w:rsid w:val="007B63B7"/>
    <w:rsid w:val="007B7BA6"/>
    <w:rsid w:val="007B7C48"/>
    <w:rsid w:val="007C0036"/>
    <w:rsid w:val="007C15A4"/>
    <w:rsid w:val="007C1C6A"/>
    <w:rsid w:val="007C479D"/>
    <w:rsid w:val="007C6194"/>
    <w:rsid w:val="007C670D"/>
    <w:rsid w:val="007D0CDB"/>
    <w:rsid w:val="007D13EF"/>
    <w:rsid w:val="007D1AE8"/>
    <w:rsid w:val="007D1B73"/>
    <w:rsid w:val="007D1F64"/>
    <w:rsid w:val="007D2D17"/>
    <w:rsid w:val="007D3BB8"/>
    <w:rsid w:val="007D4562"/>
    <w:rsid w:val="007D5D75"/>
    <w:rsid w:val="007D7A31"/>
    <w:rsid w:val="007E0F8C"/>
    <w:rsid w:val="007E1987"/>
    <w:rsid w:val="007E1C39"/>
    <w:rsid w:val="007E3FA2"/>
    <w:rsid w:val="007E43A3"/>
    <w:rsid w:val="007E44B6"/>
    <w:rsid w:val="007E4AFE"/>
    <w:rsid w:val="007E5821"/>
    <w:rsid w:val="007E5E18"/>
    <w:rsid w:val="007E6042"/>
    <w:rsid w:val="007E735E"/>
    <w:rsid w:val="007F09AC"/>
    <w:rsid w:val="007F26A4"/>
    <w:rsid w:val="007F40DD"/>
    <w:rsid w:val="007F4574"/>
    <w:rsid w:val="007F47D7"/>
    <w:rsid w:val="007F591B"/>
    <w:rsid w:val="007F7B60"/>
    <w:rsid w:val="008009F3"/>
    <w:rsid w:val="00800EE2"/>
    <w:rsid w:val="00801309"/>
    <w:rsid w:val="008014C2"/>
    <w:rsid w:val="0080218D"/>
    <w:rsid w:val="00803015"/>
    <w:rsid w:val="00804A9D"/>
    <w:rsid w:val="00804D13"/>
    <w:rsid w:val="00806550"/>
    <w:rsid w:val="00807F31"/>
    <w:rsid w:val="00811247"/>
    <w:rsid w:val="00813933"/>
    <w:rsid w:val="008141DC"/>
    <w:rsid w:val="00814259"/>
    <w:rsid w:val="008144F6"/>
    <w:rsid w:val="00814F69"/>
    <w:rsid w:val="00817578"/>
    <w:rsid w:val="00817C42"/>
    <w:rsid w:val="008223F4"/>
    <w:rsid w:val="00823134"/>
    <w:rsid w:val="00823B30"/>
    <w:rsid w:val="00824541"/>
    <w:rsid w:val="00825233"/>
    <w:rsid w:val="0082539B"/>
    <w:rsid w:val="00825BB1"/>
    <w:rsid w:val="00827218"/>
    <w:rsid w:val="00830BF0"/>
    <w:rsid w:val="00831ECE"/>
    <w:rsid w:val="00834BC4"/>
    <w:rsid w:val="00834CE4"/>
    <w:rsid w:val="00836075"/>
    <w:rsid w:val="00836484"/>
    <w:rsid w:val="008369AA"/>
    <w:rsid w:val="008373D3"/>
    <w:rsid w:val="00840663"/>
    <w:rsid w:val="00840CE0"/>
    <w:rsid w:val="00842230"/>
    <w:rsid w:val="00842968"/>
    <w:rsid w:val="00842AA6"/>
    <w:rsid w:val="0084317B"/>
    <w:rsid w:val="00843806"/>
    <w:rsid w:val="00843F60"/>
    <w:rsid w:val="00843FA3"/>
    <w:rsid w:val="00846A75"/>
    <w:rsid w:val="00846EDC"/>
    <w:rsid w:val="00847CA6"/>
    <w:rsid w:val="008517BD"/>
    <w:rsid w:val="008520DA"/>
    <w:rsid w:val="0085313A"/>
    <w:rsid w:val="00853978"/>
    <w:rsid w:val="00853C4D"/>
    <w:rsid w:val="00855095"/>
    <w:rsid w:val="008567FA"/>
    <w:rsid w:val="0086142B"/>
    <w:rsid w:val="00861450"/>
    <w:rsid w:val="00862A46"/>
    <w:rsid w:val="008639A1"/>
    <w:rsid w:val="00863FE7"/>
    <w:rsid w:val="00864908"/>
    <w:rsid w:val="008655D1"/>
    <w:rsid w:val="00865655"/>
    <w:rsid w:val="0086581E"/>
    <w:rsid w:val="00867210"/>
    <w:rsid w:val="008678C8"/>
    <w:rsid w:val="00867B4E"/>
    <w:rsid w:val="00867E92"/>
    <w:rsid w:val="0087352E"/>
    <w:rsid w:val="008745AA"/>
    <w:rsid w:val="008761A9"/>
    <w:rsid w:val="00876845"/>
    <w:rsid w:val="008800E5"/>
    <w:rsid w:val="00880EDA"/>
    <w:rsid w:val="00881288"/>
    <w:rsid w:val="008812D3"/>
    <w:rsid w:val="008819C5"/>
    <w:rsid w:val="00881AE6"/>
    <w:rsid w:val="008820B3"/>
    <w:rsid w:val="00882377"/>
    <w:rsid w:val="008824B8"/>
    <w:rsid w:val="00885FE1"/>
    <w:rsid w:val="0088742B"/>
    <w:rsid w:val="00890F73"/>
    <w:rsid w:val="0089108B"/>
    <w:rsid w:val="0089138C"/>
    <w:rsid w:val="00892D06"/>
    <w:rsid w:val="00893741"/>
    <w:rsid w:val="00895547"/>
    <w:rsid w:val="008960EA"/>
    <w:rsid w:val="00897DC9"/>
    <w:rsid w:val="008A016B"/>
    <w:rsid w:val="008A0FB1"/>
    <w:rsid w:val="008A1743"/>
    <w:rsid w:val="008A27E9"/>
    <w:rsid w:val="008A3B6B"/>
    <w:rsid w:val="008A62F9"/>
    <w:rsid w:val="008A693F"/>
    <w:rsid w:val="008A6B16"/>
    <w:rsid w:val="008A7B18"/>
    <w:rsid w:val="008B0046"/>
    <w:rsid w:val="008B1BA4"/>
    <w:rsid w:val="008B21A5"/>
    <w:rsid w:val="008B519B"/>
    <w:rsid w:val="008B6071"/>
    <w:rsid w:val="008C106D"/>
    <w:rsid w:val="008C16A0"/>
    <w:rsid w:val="008C2B44"/>
    <w:rsid w:val="008C2DBC"/>
    <w:rsid w:val="008C2E4D"/>
    <w:rsid w:val="008C37BE"/>
    <w:rsid w:val="008C4180"/>
    <w:rsid w:val="008C5940"/>
    <w:rsid w:val="008C6984"/>
    <w:rsid w:val="008C7898"/>
    <w:rsid w:val="008C7B97"/>
    <w:rsid w:val="008C7F99"/>
    <w:rsid w:val="008D14EB"/>
    <w:rsid w:val="008D18BF"/>
    <w:rsid w:val="008D29DC"/>
    <w:rsid w:val="008D3258"/>
    <w:rsid w:val="008D385E"/>
    <w:rsid w:val="008D39D5"/>
    <w:rsid w:val="008D3D22"/>
    <w:rsid w:val="008D4620"/>
    <w:rsid w:val="008D784C"/>
    <w:rsid w:val="008E00F1"/>
    <w:rsid w:val="008E0E30"/>
    <w:rsid w:val="008E3A19"/>
    <w:rsid w:val="008E3BEC"/>
    <w:rsid w:val="008E4E1C"/>
    <w:rsid w:val="008E696A"/>
    <w:rsid w:val="008E7239"/>
    <w:rsid w:val="008F0295"/>
    <w:rsid w:val="008F0A43"/>
    <w:rsid w:val="008F178C"/>
    <w:rsid w:val="008F4B93"/>
    <w:rsid w:val="008F5334"/>
    <w:rsid w:val="008F69FB"/>
    <w:rsid w:val="00901971"/>
    <w:rsid w:val="00904059"/>
    <w:rsid w:val="0090463A"/>
    <w:rsid w:val="00904D98"/>
    <w:rsid w:val="0090616A"/>
    <w:rsid w:val="00907E2E"/>
    <w:rsid w:val="00907E7F"/>
    <w:rsid w:val="00910227"/>
    <w:rsid w:val="009121DC"/>
    <w:rsid w:val="009124FD"/>
    <w:rsid w:val="009127C0"/>
    <w:rsid w:val="00912CA3"/>
    <w:rsid w:val="00912CB5"/>
    <w:rsid w:val="00915341"/>
    <w:rsid w:val="00921A5E"/>
    <w:rsid w:val="00921B76"/>
    <w:rsid w:val="0092279D"/>
    <w:rsid w:val="00922B7D"/>
    <w:rsid w:val="00923B8B"/>
    <w:rsid w:val="0092435D"/>
    <w:rsid w:val="009243A2"/>
    <w:rsid w:val="00926022"/>
    <w:rsid w:val="0093053D"/>
    <w:rsid w:val="00933293"/>
    <w:rsid w:val="009344FB"/>
    <w:rsid w:val="0093452C"/>
    <w:rsid w:val="00934B86"/>
    <w:rsid w:val="00934DB6"/>
    <w:rsid w:val="00936A23"/>
    <w:rsid w:val="00936B08"/>
    <w:rsid w:val="00936F3A"/>
    <w:rsid w:val="00937280"/>
    <w:rsid w:val="009402E0"/>
    <w:rsid w:val="0094040F"/>
    <w:rsid w:val="00940C86"/>
    <w:rsid w:val="00941932"/>
    <w:rsid w:val="00941E97"/>
    <w:rsid w:val="009426B3"/>
    <w:rsid w:val="00942FAF"/>
    <w:rsid w:val="009437E9"/>
    <w:rsid w:val="00945A48"/>
    <w:rsid w:val="00947565"/>
    <w:rsid w:val="009508C5"/>
    <w:rsid w:val="00951619"/>
    <w:rsid w:val="009518C2"/>
    <w:rsid w:val="00952C33"/>
    <w:rsid w:val="00953890"/>
    <w:rsid w:val="00953A35"/>
    <w:rsid w:val="00955C73"/>
    <w:rsid w:val="00956398"/>
    <w:rsid w:val="009565AB"/>
    <w:rsid w:val="00956A91"/>
    <w:rsid w:val="009576CE"/>
    <w:rsid w:val="00960D05"/>
    <w:rsid w:val="00962FBD"/>
    <w:rsid w:val="00963035"/>
    <w:rsid w:val="00963ED8"/>
    <w:rsid w:val="00964AB1"/>
    <w:rsid w:val="009650BB"/>
    <w:rsid w:val="00965791"/>
    <w:rsid w:val="009661FC"/>
    <w:rsid w:val="0096679A"/>
    <w:rsid w:val="00966FE9"/>
    <w:rsid w:val="00971003"/>
    <w:rsid w:val="00972CEA"/>
    <w:rsid w:val="0097434C"/>
    <w:rsid w:val="00975E82"/>
    <w:rsid w:val="00976260"/>
    <w:rsid w:val="00976A9E"/>
    <w:rsid w:val="009770FA"/>
    <w:rsid w:val="009823FD"/>
    <w:rsid w:val="0098346B"/>
    <w:rsid w:val="00983725"/>
    <w:rsid w:val="00987592"/>
    <w:rsid w:val="00990358"/>
    <w:rsid w:val="00990CE3"/>
    <w:rsid w:val="00992A76"/>
    <w:rsid w:val="00993D41"/>
    <w:rsid w:val="009943D7"/>
    <w:rsid w:val="00994646"/>
    <w:rsid w:val="009949F0"/>
    <w:rsid w:val="009A02A2"/>
    <w:rsid w:val="009A088C"/>
    <w:rsid w:val="009A25EF"/>
    <w:rsid w:val="009A2E57"/>
    <w:rsid w:val="009A3317"/>
    <w:rsid w:val="009A3798"/>
    <w:rsid w:val="009A5D0D"/>
    <w:rsid w:val="009B0919"/>
    <w:rsid w:val="009B0B34"/>
    <w:rsid w:val="009B0D5E"/>
    <w:rsid w:val="009B17EA"/>
    <w:rsid w:val="009B2A3C"/>
    <w:rsid w:val="009B31AB"/>
    <w:rsid w:val="009B4B35"/>
    <w:rsid w:val="009B54D0"/>
    <w:rsid w:val="009B69FA"/>
    <w:rsid w:val="009B7F84"/>
    <w:rsid w:val="009C0561"/>
    <w:rsid w:val="009C0674"/>
    <w:rsid w:val="009C1DE5"/>
    <w:rsid w:val="009C2C5A"/>
    <w:rsid w:val="009C343A"/>
    <w:rsid w:val="009C5552"/>
    <w:rsid w:val="009C646D"/>
    <w:rsid w:val="009C6E58"/>
    <w:rsid w:val="009C767E"/>
    <w:rsid w:val="009C789B"/>
    <w:rsid w:val="009D008F"/>
    <w:rsid w:val="009D07FB"/>
    <w:rsid w:val="009D2E72"/>
    <w:rsid w:val="009D33AE"/>
    <w:rsid w:val="009D43F8"/>
    <w:rsid w:val="009D46AD"/>
    <w:rsid w:val="009D4A5A"/>
    <w:rsid w:val="009D64F0"/>
    <w:rsid w:val="009D79E0"/>
    <w:rsid w:val="009D7AC0"/>
    <w:rsid w:val="009E03E8"/>
    <w:rsid w:val="009E0C5F"/>
    <w:rsid w:val="009E1867"/>
    <w:rsid w:val="009E22B1"/>
    <w:rsid w:val="009E25EB"/>
    <w:rsid w:val="009E3A50"/>
    <w:rsid w:val="009E4BCC"/>
    <w:rsid w:val="009E54B5"/>
    <w:rsid w:val="009E5D36"/>
    <w:rsid w:val="009E622C"/>
    <w:rsid w:val="009E7AB5"/>
    <w:rsid w:val="009F08CF"/>
    <w:rsid w:val="009F1721"/>
    <w:rsid w:val="009F1D6C"/>
    <w:rsid w:val="009F505A"/>
    <w:rsid w:val="009F5B27"/>
    <w:rsid w:val="009F78D2"/>
    <w:rsid w:val="009F7B29"/>
    <w:rsid w:val="009F7FA0"/>
    <w:rsid w:val="00A017D7"/>
    <w:rsid w:val="00A02082"/>
    <w:rsid w:val="00A058FB"/>
    <w:rsid w:val="00A05B2E"/>
    <w:rsid w:val="00A065CB"/>
    <w:rsid w:val="00A1033F"/>
    <w:rsid w:val="00A130C0"/>
    <w:rsid w:val="00A13996"/>
    <w:rsid w:val="00A140D6"/>
    <w:rsid w:val="00A140F8"/>
    <w:rsid w:val="00A146B6"/>
    <w:rsid w:val="00A1476E"/>
    <w:rsid w:val="00A14879"/>
    <w:rsid w:val="00A14EBF"/>
    <w:rsid w:val="00A15E3C"/>
    <w:rsid w:val="00A16AA1"/>
    <w:rsid w:val="00A17269"/>
    <w:rsid w:val="00A17DCA"/>
    <w:rsid w:val="00A20D69"/>
    <w:rsid w:val="00A20D9D"/>
    <w:rsid w:val="00A20E1E"/>
    <w:rsid w:val="00A214F8"/>
    <w:rsid w:val="00A227D8"/>
    <w:rsid w:val="00A23FB4"/>
    <w:rsid w:val="00A24FA4"/>
    <w:rsid w:val="00A250DE"/>
    <w:rsid w:val="00A26427"/>
    <w:rsid w:val="00A26AD2"/>
    <w:rsid w:val="00A26D8B"/>
    <w:rsid w:val="00A313FE"/>
    <w:rsid w:val="00A31989"/>
    <w:rsid w:val="00A31F95"/>
    <w:rsid w:val="00A34EE3"/>
    <w:rsid w:val="00A36617"/>
    <w:rsid w:val="00A37279"/>
    <w:rsid w:val="00A422F7"/>
    <w:rsid w:val="00A44099"/>
    <w:rsid w:val="00A44A27"/>
    <w:rsid w:val="00A45C08"/>
    <w:rsid w:val="00A47C0B"/>
    <w:rsid w:val="00A50D55"/>
    <w:rsid w:val="00A51560"/>
    <w:rsid w:val="00A5161F"/>
    <w:rsid w:val="00A52EB0"/>
    <w:rsid w:val="00A5328A"/>
    <w:rsid w:val="00A53ABF"/>
    <w:rsid w:val="00A545EF"/>
    <w:rsid w:val="00A55870"/>
    <w:rsid w:val="00A56A26"/>
    <w:rsid w:val="00A5710A"/>
    <w:rsid w:val="00A57489"/>
    <w:rsid w:val="00A57D50"/>
    <w:rsid w:val="00A602EF"/>
    <w:rsid w:val="00A61445"/>
    <w:rsid w:val="00A6538C"/>
    <w:rsid w:val="00A65EB3"/>
    <w:rsid w:val="00A66E20"/>
    <w:rsid w:val="00A67612"/>
    <w:rsid w:val="00A70B9B"/>
    <w:rsid w:val="00A72386"/>
    <w:rsid w:val="00A751B3"/>
    <w:rsid w:val="00A75541"/>
    <w:rsid w:val="00A76464"/>
    <w:rsid w:val="00A809A2"/>
    <w:rsid w:val="00A80F1D"/>
    <w:rsid w:val="00A8105A"/>
    <w:rsid w:val="00A81C39"/>
    <w:rsid w:val="00A8362E"/>
    <w:rsid w:val="00A83CB5"/>
    <w:rsid w:val="00A84AD1"/>
    <w:rsid w:val="00A85776"/>
    <w:rsid w:val="00A87CEF"/>
    <w:rsid w:val="00A90839"/>
    <w:rsid w:val="00A910EE"/>
    <w:rsid w:val="00A926D7"/>
    <w:rsid w:val="00A92E57"/>
    <w:rsid w:val="00A94E73"/>
    <w:rsid w:val="00A94EB7"/>
    <w:rsid w:val="00A9604D"/>
    <w:rsid w:val="00A96F0E"/>
    <w:rsid w:val="00A97955"/>
    <w:rsid w:val="00A97D80"/>
    <w:rsid w:val="00AA0F2D"/>
    <w:rsid w:val="00AA105F"/>
    <w:rsid w:val="00AA1DA2"/>
    <w:rsid w:val="00AA243E"/>
    <w:rsid w:val="00AA29CD"/>
    <w:rsid w:val="00AA4B0B"/>
    <w:rsid w:val="00AA4CCC"/>
    <w:rsid w:val="00AA4E5B"/>
    <w:rsid w:val="00AA7E13"/>
    <w:rsid w:val="00AA7EA5"/>
    <w:rsid w:val="00AB1607"/>
    <w:rsid w:val="00AB28AE"/>
    <w:rsid w:val="00AB4229"/>
    <w:rsid w:val="00AB4DC5"/>
    <w:rsid w:val="00AB4FF6"/>
    <w:rsid w:val="00AB53FD"/>
    <w:rsid w:val="00AB6FD5"/>
    <w:rsid w:val="00AB723C"/>
    <w:rsid w:val="00AB772C"/>
    <w:rsid w:val="00AB78C6"/>
    <w:rsid w:val="00AC0200"/>
    <w:rsid w:val="00AC07F0"/>
    <w:rsid w:val="00AC22FA"/>
    <w:rsid w:val="00AC63E2"/>
    <w:rsid w:val="00AC69BE"/>
    <w:rsid w:val="00AD0CE9"/>
    <w:rsid w:val="00AD2656"/>
    <w:rsid w:val="00AD2679"/>
    <w:rsid w:val="00AD2B39"/>
    <w:rsid w:val="00AD468D"/>
    <w:rsid w:val="00AD4EA9"/>
    <w:rsid w:val="00AD51D1"/>
    <w:rsid w:val="00AD5C9C"/>
    <w:rsid w:val="00AD645E"/>
    <w:rsid w:val="00AD6D18"/>
    <w:rsid w:val="00AE0645"/>
    <w:rsid w:val="00AE2A25"/>
    <w:rsid w:val="00AE4099"/>
    <w:rsid w:val="00AE5801"/>
    <w:rsid w:val="00AE7194"/>
    <w:rsid w:val="00AF0EB7"/>
    <w:rsid w:val="00AF2D78"/>
    <w:rsid w:val="00AF31A7"/>
    <w:rsid w:val="00AF3E67"/>
    <w:rsid w:val="00AF4FEF"/>
    <w:rsid w:val="00AF7827"/>
    <w:rsid w:val="00AF7E75"/>
    <w:rsid w:val="00B00811"/>
    <w:rsid w:val="00B015A1"/>
    <w:rsid w:val="00B01720"/>
    <w:rsid w:val="00B01D45"/>
    <w:rsid w:val="00B0271E"/>
    <w:rsid w:val="00B0361C"/>
    <w:rsid w:val="00B048D3"/>
    <w:rsid w:val="00B04EEC"/>
    <w:rsid w:val="00B050BA"/>
    <w:rsid w:val="00B0575D"/>
    <w:rsid w:val="00B05B29"/>
    <w:rsid w:val="00B07008"/>
    <w:rsid w:val="00B10D1D"/>
    <w:rsid w:val="00B121FA"/>
    <w:rsid w:val="00B1230C"/>
    <w:rsid w:val="00B123FA"/>
    <w:rsid w:val="00B12A30"/>
    <w:rsid w:val="00B1531C"/>
    <w:rsid w:val="00B15550"/>
    <w:rsid w:val="00B15B03"/>
    <w:rsid w:val="00B16396"/>
    <w:rsid w:val="00B17364"/>
    <w:rsid w:val="00B1781A"/>
    <w:rsid w:val="00B2063E"/>
    <w:rsid w:val="00B21F06"/>
    <w:rsid w:val="00B22D70"/>
    <w:rsid w:val="00B23957"/>
    <w:rsid w:val="00B25796"/>
    <w:rsid w:val="00B2618F"/>
    <w:rsid w:val="00B264B4"/>
    <w:rsid w:val="00B27799"/>
    <w:rsid w:val="00B27C0C"/>
    <w:rsid w:val="00B30570"/>
    <w:rsid w:val="00B30CBB"/>
    <w:rsid w:val="00B31420"/>
    <w:rsid w:val="00B3301E"/>
    <w:rsid w:val="00B340AD"/>
    <w:rsid w:val="00B35F56"/>
    <w:rsid w:val="00B369D7"/>
    <w:rsid w:val="00B376CC"/>
    <w:rsid w:val="00B3772F"/>
    <w:rsid w:val="00B37ED5"/>
    <w:rsid w:val="00B40829"/>
    <w:rsid w:val="00B41529"/>
    <w:rsid w:val="00B431DD"/>
    <w:rsid w:val="00B433D1"/>
    <w:rsid w:val="00B43D46"/>
    <w:rsid w:val="00B4554A"/>
    <w:rsid w:val="00B45EC8"/>
    <w:rsid w:val="00B460A0"/>
    <w:rsid w:val="00B46146"/>
    <w:rsid w:val="00B464B2"/>
    <w:rsid w:val="00B464C0"/>
    <w:rsid w:val="00B50B41"/>
    <w:rsid w:val="00B53D2E"/>
    <w:rsid w:val="00B53E64"/>
    <w:rsid w:val="00B54524"/>
    <w:rsid w:val="00B546B4"/>
    <w:rsid w:val="00B5581E"/>
    <w:rsid w:val="00B57737"/>
    <w:rsid w:val="00B604FB"/>
    <w:rsid w:val="00B60C93"/>
    <w:rsid w:val="00B611A5"/>
    <w:rsid w:val="00B64CEF"/>
    <w:rsid w:val="00B65193"/>
    <w:rsid w:val="00B65B2A"/>
    <w:rsid w:val="00B65E50"/>
    <w:rsid w:val="00B66011"/>
    <w:rsid w:val="00B674D8"/>
    <w:rsid w:val="00B677DC"/>
    <w:rsid w:val="00B71109"/>
    <w:rsid w:val="00B73281"/>
    <w:rsid w:val="00B732B3"/>
    <w:rsid w:val="00B74B56"/>
    <w:rsid w:val="00B7550A"/>
    <w:rsid w:val="00B755F2"/>
    <w:rsid w:val="00B75E15"/>
    <w:rsid w:val="00B7708B"/>
    <w:rsid w:val="00B77301"/>
    <w:rsid w:val="00B854A4"/>
    <w:rsid w:val="00B85A36"/>
    <w:rsid w:val="00B86C1D"/>
    <w:rsid w:val="00B90CD5"/>
    <w:rsid w:val="00B942CA"/>
    <w:rsid w:val="00B951E5"/>
    <w:rsid w:val="00B9549D"/>
    <w:rsid w:val="00B95616"/>
    <w:rsid w:val="00BA0E0A"/>
    <w:rsid w:val="00BA107B"/>
    <w:rsid w:val="00BA140F"/>
    <w:rsid w:val="00BA1C0A"/>
    <w:rsid w:val="00BA22D8"/>
    <w:rsid w:val="00BA260F"/>
    <w:rsid w:val="00BA270C"/>
    <w:rsid w:val="00BA4934"/>
    <w:rsid w:val="00BA4CDC"/>
    <w:rsid w:val="00BA50C8"/>
    <w:rsid w:val="00BA521B"/>
    <w:rsid w:val="00BA5764"/>
    <w:rsid w:val="00BA5BBC"/>
    <w:rsid w:val="00BA60DA"/>
    <w:rsid w:val="00BA66B2"/>
    <w:rsid w:val="00BA6A0A"/>
    <w:rsid w:val="00BA7D62"/>
    <w:rsid w:val="00BB1886"/>
    <w:rsid w:val="00BB1FDA"/>
    <w:rsid w:val="00BB4508"/>
    <w:rsid w:val="00BB4D0B"/>
    <w:rsid w:val="00BB4E56"/>
    <w:rsid w:val="00BB6BC3"/>
    <w:rsid w:val="00BB6FC9"/>
    <w:rsid w:val="00BC000C"/>
    <w:rsid w:val="00BC150A"/>
    <w:rsid w:val="00BC1974"/>
    <w:rsid w:val="00BC4D6B"/>
    <w:rsid w:val="00BD021C"/>
    <w:rsid w:val="00BD0559"/>
    <w:rsid w:val="00BD0691"/>
    <w:rsid w:val="00BD0B44"/>
    <w:rsid w:val="00BD0BCD"/>
    <w:rsid w:val="00BD16F1"/>
    <w:rsid w:val="00BD187A"/>
    <w:rsid w:val="00BD21A6"/>
    <w:rsid w:val="00BD3C6A"/>
    <w:rsid w:val="00BD3F7A"/>
    <w:rsid w:val="00BD40A8"/>
    <w:rsid w:val="00BD4AEC"/>
    <w:rsid w:val="00BD4F0F"/>
    <w:rsid w:val="00BD54C7"/>
    <w:rsid w:val="00BD6E8F"/>
    <w:rsid w:val="00BE18C1"/>
    <w:rsid w:val="00BE2156"/>
    <w:rsid w:val="00BE2B94"/>
    <w:rsid w:val="00BE39C3"/>
    <w:rsid w:val="00BE3CB3"/>
    <w:rsid w:val="00BE762D"/>
    <w:rsid w:val="00BF010C"/>
    <w:rsid w:val="00BF1D9B"/>
    <w:rsid w:val="00BF32D0"/>
    <w:rsid w:val="00BF35AA"/>
    <w:rsid w:val="00BF4258"/>
    <w:rsid w:val="00BF5C05"/>
    <w:rsid w:val="00BF638C"/>
    <w:rsid w:val="00BF6D6A"/>
    <w:rsid w:val="00BF7F2F"/>
    <w:rsid w:val="00BF7F82"/>
    <w:rsid w:val="00C02739"/>
    <w:rsid w:val="00C043A9"/>
    <w:rsid w:val="00C05183"/>
    <w:rsid w:val="00C05C76"/>
    <w:rsid w:val="00C05FCD"/>
    <w:rsid w:val="00C06F59"/>
    <w:rsid w:val="00C06FC7"/>
    <w:rsid w:val="00C076EC"/>
    <w:rsid w:val="00C1097F"/>
    <w:rsid w:val="00C12677"/>
    <w:rsid w:val="00C1359D"/>
    <w:rsid w:val="00C1431E"/>
    <w:rsid w:val="00C152FB"/>
    <w:rsid w:val="00C16ED4"/>
    <w:rsid w:val="00C17CC8"/>
    <w:rsid w:val="00C17DC0"/>
    <w:rsid w:val="00C20E15"/>
    <w:rsid w:val="00C20FF2"/>
    <w:rsid w:val="00C224F2"/>
    <w:rsid w:val="00C22A54"/>
    <w:rsid w:val="00C23067"/>
    <w:rsid w:val="00C244D1"/>
    <w:rsid w:val="00C24D0E"/>
    <w:rsid w:val="00C25C70"/>
    <w:rsid w:val="00C27077"/>
    <w:rsid w:val="00C27F80"/>
    <w:rsid w:val="00C31319"/>
    <w:rsid w:val="00C32589"/>
    <w:rsid w:val="00C329BB"/>
    <w:rsid w:val="00C340B0"/>
    <w:rsid w:val="00C35186"/>
    <w:rsid w:val="00C35BB4"/>
    <w:rsid w:val="00C403EE"/>
    <w:rsid w:val="00C41991"/>
    <w:rsid w:val="00C41C60"/>
    <w:rsid w:val="00C42A85"/>
    <w:rsid w:val="00C42E17"/>
    <w:rsid w:val="00C503AF"/>
    <w:rsid w:val="00C511CB"/>
    <w:rsid w:val="00C542FD"/>
    <w:rsid w:val="00C54314"/>
    <w:rsid w:val="00C545BA"/>
    <w:rsid w:val="00C55F0B"/>
    <w:rsid w:val="00C5655B"/>
    <w:rsid w:val="00C57211"/>
    <w:rsid w:val="00C61F06"/>
    <w:rsid w:val="00C62910"/>
    <w:rsid w:val="00C639DE"/>
    <w:rsid w:val="00C63B9A"/>
    <w:rsid w:val="00C63CAA"/>
    <w:rsid w:val="00C65677"/>
    <w:rsid w:val="00C66CB7"/>
    <w:rsid w:val="00C7116D"/>
    <w:rsid w:val="00C71EA6"/>
    <w:rsid w:val="00C76221"/>
    <w:rsid w:val="00C77294"/>
    <w:rsid w:val="00C77BE9"/>
    <w:rsid w:val="00C80B77"/>
    <w:rsid w:val="00C80CD4"/>
    <w:rsid w:val="00C813FD"/>
    <w:rsid w:val="00C82CAB"/>
    <w:rsid w:val="00C84633"/>
    <w:rsid w:val="00C86665"/>
    <w:rsid w:val="00C87196"/>
    <w:rsid w:val="00C87C43"/>
    <w:rsid w:val="00C929F9"/>
    <w:rsid w:val="00C93AA0"/>
    <w:rsid w:val="00C93B66"/>
    <w:rsid w:val="00C93BAD"/>
    <w:rsid w:val="00C93E56"/>
    <w:rsid w:val="00C93EA4"/>
    <w:rsid w:val="00C95048"/>
    <w:rsid w:val="00C95CE6"/>
    <w:rsid w:val="00C96BB2"/>
    <w:rsid w:val="00CA0BAC"/>
    <w:rsid w:val="00CA19AD"/>
    <w:rsid w:val="00CA3355"/>
    <w:rsid w:val="00CA3373"/>
    <w:rsid w:val="00CA34F5"/>
    <w:rsid w:val="00CA4B2D"/>
    <w:rsid w:val="00CA4EA2"/>
    <w:rsid w:val="00CA5DB4"/>
    <w:rsid w:val="00CA6BE3"/>
    <w:rsid w:val="00CA6DF6"/>
    <w:rsid w:val="00CA784F"/>
    <w:rsid w:val="00CB04C8"/>
    <w:rsid w:val="00CB1758"/>
    <w:rsid w:val="00CB336B"/>
    <w:rsid w:val="00CB36FD"/>
    <w:rsid w:val="00CB44B0"/>
    <w:rsid w:val="00CB536D"/>
    <w:rsid w:val="00CB7157"/>
    <w:rsid w:val="00CB7AAE"/>
    <w:rsid w:val="00CB7F93"/>
    <w:rsid w:val="00CC2BEB"/>
    <w:rsid w:val="00CC3069"/>
    <w:rsid w:val="00CC36FD"/>
    <w:rsid w:val="00CC3EE7"/>
    <w:rsid w:val="00CC4D11"/>
    <w:rsid w:val="00CC745F"/>
    <w:rsid w:val="00CC7B0B"/>
    <w:rsid w:val="00CC7B8D"/>
    <w:rsid w:val="00CD0E2F"/>
    <w:rsid w:val="00CD101F"/>
    <w:rsid w:val="00CD133C"/>
    <w:rsid w:val="00CD1996"/>
    <w:rsid w:val="00CD34AB"/>
    <w:rsid w:val="00CD475D"/>
    <w:rsid w:val="00CD50B6"/>
    <w:rsid w:val="00CD55A6"/>
    <w:rsid w:val="00CD5792"/>
    <w:rsid w:val="00CD63B0"/>
    <w:rsid w:val="00CD774F"/>
    <w:rsid w:val="00CE0EFB"/>
    <w:rsid w:val="00CE0F24"/>
    <w:rsid w:val="00CE1382"/>
    <w:rsid w:val="00CE17B7"/>
    <w:rsid w:val="00CE193B"/>
    <w:rsid w:val="00CE2D7A"/>
    <w:rsid w:val="00CE3A44"/>
    <w:rsid w:val="00CE3ABB"/>
    <w:rsid w:val="00CE4386"/>
    <w:rsid w:val="00CE5041"/>
    <w:rsid w:val="00CE5525"/>
    <w:rsid w:val="00CE6A28"/>
    <w:rsid w:val="00CE76C8"/>
    <w:rsid w:val="00CE78C3"/>
    <w:rsid w:val="00CF05DE"/>
    <w:rsid w:val="00CF0F16"/>
    <w:rsid w:val="00CF122D"/>
    <w:rsid w:val="00CF1D8E"/>
    <w:rsid w:val="00CF2173"/>
    <w:rsid w:val="00CF272E"/>
    <w:rsid w:val="00CF4714"/>
    <w:rsid w:val="00CF4AC7"/>
    <w:rsid w:val="00CF65CF"/>
    <w:rsid w:val="00CF743D"/>
    <w:rsid w:val="00D00318"/>
    <w:rsid w:val="00D02326"/>
    <w:rsid w:val="00D02C18"/>
    <w:rsid w:val="00D0317E"/>
    <w:rsid w:val="00D04B15"/>
    <w:rsid w:val="00D0556E"/>
    <w:rsid w:val="00D05577"/>
    <w:rsid w:val="00D05E9F"/>
    <w:rsid w:val="00D110D4"/>
    <w:rsid w:val="00D116FD"/>
    <w:rsid w:val="00D11FD5"/>
    <w:rsid w:val="00D12879"/>
    <w:rsid w:val="00D134F5"/>
    <w:rsid w:val="00D139FA"/>
    <w:rsid w:val="00D15112"/>
    <w:rsid w:val="00D158CC"/>
    <w:rsid w:val="00D15E71"/>
    <w:rsid w:val="00D175D6"/>
    <w:rsid w:val="00D20796"/>
    <w:rsid w:val="00D21116"/>
    <w:rsid w:val="00D2130B"/>
    <w:rsid w:val="00D2191B"/>
    <w:rsid w:val="00D21D9D"/>
    <w:rsid w:val="00D21E4B"/>
    <w:rsid w:val="00D21EEC"/>
    <w:rsid w:val="00D22682"/>
    <w:rsid w:val="00D229DA"/>
    <w:rsid w:val="00D22F3D"/>
    <w:rsid w:val="00D24B3A"/>
    <w:rsid w:val="00D24D8F"/>
    <w:rsid w:val="00D2534E"/>
    <w:rsid w:val="00D25D6D"/>
    <w:rsid w:val="00D26D7E"/>
    <w:rsid w:val="00D30055"/>
    <w:rsid w:val="00D31404"/>
    <w:rsid w:val="00D33557"/>
    <w:rsid w:val="00D33ECB"/>
    <w:rsid w:val="00D348AF"/>
    <w:rsid w:val="00D3654D"/>
    <w:rsid w:val="00D42943"/>
    <w:rsid w:val="00D42BAB"/>
    <w:rsid w:val="00D45305"/>
    <w:rsid w:val="00D460B1"/>
    <w:rsid w:val="00D46D99"/>
    <w:rsid w:val="00D46FAA"/>
    <w:rsid w:val="00D47651"/>
    <w:rsid w:val="00D478BB"/>
    <w:rsid w:val="00D47E82"/>
    <w:rsid w:val="00D5002B"/>
    <w:rsid w:val="00D521A3"/>
    <w:rsid w:val="00D53D8F"/>
    <w:rsid w:val="00D54792"/>
    <w:rsid w:val="00D54920"/>
    <w:rsid w:val="00D5520D"/>
    <w:rsid w:val="00D5577C"/>
    <w:rsid w:val="00D566C2"/>
    <w:rsid w:val="00D60F3D"/>
    <w:rsid w:val="00D61F05"/>
    <w:rsid w:val="00D63BB1"/>
    <w:rsid w:val="00D64DAE"/>
    <w:rsid w:val="00D65A01"/>
    <w:rsid w:val="00D65FD8"/>
    <w:rsid w:val="00D6680D"/>
    <w:rsid w:val="00D678B1"/>
    <w:rsid w:val="00D67C3F"/>
    <w:rsid w:val="00D705F0"/>
    <w:rsid w:val="00D718EA"/>
    <w:rsid w:val="00D71DF8"/>
    <w:rsid w:val="00D72DDE"/>
    <w:rsid w:val="00D73FD6"/>
    <w:rsid w:val="00D76287"/>
    <w:rsid w:val="00D76A42"/>
    <w:rsid w:val="00D81101"/>
    <w:rsid w:val="00D814B9"/>
    <w:rsid w:val="00D816AE"/>
    <w:rsid w:val="00D817B5"/>
    <w:rsid w:val="00D83545"/>
    <w:rsid w:val="00D837CD"/>
    <w:rsid w:val="00D87255"/>
    <w:rsid w:val="00D87532"/>
    <w:rsid w:val="00D90001"/>
    <w:rsid w:val="00D90736"/>
    <w:rsid w:val="00D90ADD"/>
    <w:rsid w:val="00D91161"/>
    <w:rsid w:val="00D9374A"/>
    <w:rsid w:val="00D93A6C"/>
    <w:rsid w:val="00D96294"/>
    <w:rsid w:val="00D96302"/>
    <w:rsid w:val="00DA11FC"/>
    <w:rsid w:val="00DA441E"/>
    <w:rsid w:val="00DA574A"/>
    <w:rsid w:val="00DA57E1"/>
    <w:rsid w:val="00DA5B1D"/>
    <w:rsid w:val="00DA612C"/>
    <w:rsid w:val="00DA6639"/>
    <w:rsid w:val="00DA7C05"/>
    <w:rsid w:val="00DA7E81"/>
    <w:rsid w:val="00DB0880"/>
    <w:rsid w:val="00DB0DAA"/>
    <w:rsid w:val="00DB0DB5"/>
    <w:rsid w:val="00DB0E8C"/>
    <w:rsid w:val="00DB146A"/>
    <w:rsid w:val="00DB3636"/>
    <w:rsid w:val="00DB3D15"/>
    <w:rsid w:val="00DB4D2F"/>
    <w:rsid w:val="00DB7E62"/>
    <w:rsid w:val="00DC0471"/>
    <w:rsid w:val="00DC141B"/>
    <w:rsid w:val="00DC203B"/>
    <w:rsid w:val="00DC2126"/>
    <w:rsid w:val="00DC227C"/>
    <w:rsid w:val="00DC2E7F"/>
    <w:rsid w:val="00DC3716"/>
    <w:rsid w:val="00DC5665"/>
    <w:rsid w:val="00DC73D0"/>
    <w:rsid w:val="00DD18CF"/>
    <w:rsid w:val="00DD2547"/>
    <w:rsid w:val="00DD2A93"/>
    <w:rsid w:val="00DD42E4"/>
    <w:rsid w:val="00DD43F8"/>
    <w:rsid w:val="00DD56AF"/>
    <w:rsid w:val="00DD5F36"/>
    <w:rsid w:val="00DD6668"/>
    <w:rsid w:val="00DD6880"/>
    <w:rsid w:val="00DD79D2"/>
    <w:rsid w:val="00DE259C"/>
    <w:rsid w:val="00DE59F8"/>
    <w:rsid w:val="00DE79EF"/>
    <w:rsid w:val="00DE7EE4"/>
    <w:rsid w:val="00DF062E"/>
    <w:rsid w:val="00DF3A97"/>
    <w:rsid w:val="00DF3F20"/>
    <w:rsid w:val="00DF4EB2"/>
    <w:rsid w:val="00DF76FE"/>
    <w:rsid w:val="00E02B1F"/>
    <w:rsid w:val="00E02FF6"/>
    <w:rsid w:val="00E077E3"/>
    <w:rsid w:val="00E110A2"/>
    <w:rsid w:val="00E12CA3"/>
    <w:rsid w:val="00E13557"/>
    <w:rsid w:val="00E13804"/>
    <w:rsid w:val="00E14A86"/>
    <w:rsid w:val="00E17643"/>
    <w:rsid w:val="00E20351"/>
    <w:rsid w:val="00E20DB6"/>
    <w:rsid w:val="00E2320E"/>
    <w:rsid w:val="00E2345B"/>
    <w:rsid w:val="00E25182"/>
    <w:rsid w:val="00E25344"/>
    <w:rsid w:val="00E25AAF"/>
    <w:rsid w:val="00E2665F"/>
    <w:rsid w:val="00E26675"/>
    <w:rsid w:val="00E26F0E"/>
    <w:rsid w:val="00E31382"/>
    <w:rsid w:val="00E3255E"/>
    <w:rsid w:val="00E33697"/>
    <w:rsid w:val="00E33D29"/>
    <w:rsid w:val="00E34AE6"/>
    <w:rsid w:val="00E34DF9"/>
    <w:rsid w:val="00E35102"/>
    <w:rsid w:val="00E369E9"/>
    <w:rsid w:val="00E37CD4"/>
    <w:rsid w:val="00E400D3"/>
    <w:rsid w:val="00E41938"/>
    <w:rsid w:val="00E442B2"/>
    <w:rsid w:val="00E4662A"/>
    <w:rsid w:val="00E46BBD"/>
    <w:rsid w:val="00E47340"/>
    <w:rsid w:val="00E51381"/>
    <w:rsid w:val="00E54647"/>
    <w:rsid w:val="00E57143"/>
    <w:rsid w:val="00E6249E"/>
    <w:rsid w:val="00E660BB"/>
    <w:rsid w:val="00E671B6"/>
    <w:rsid w:val="00E72327"/>
    <w:rsid w:val="00E73BCC"/>
    <w:rsid w:val="00E77BA7"/>
    <w:rsid w:val="00E80322"/>
    <w:rsid w:val="00E8049B"/>
    <w:rsid w:val="00E80BE9"/>
    <w:rsid w:val="00E80E66"/>
    <w:rsid w:val="00E81904"/>
    <w:rsid w:val="00E8210B"/>
    <w:rsid w:val="00E83406"/>
    <w:rsid w:val="00E8538D"/>
    <w:rsid w:val="00E85E61"/>
    <w:rsid w:val="00E86022"/>
    <w:rsid w:val="00E875A4"/>
    <w:rsid w:val="00E87AD8"/>
    <w:rsid w:val="00E90839"/>
    <w:rsid w:val="00E93DD6"/>
    <w:rsid w:val="00E93FA5"/>
    <w:rsid w:val="00E940B9"/>
    <w:rsid w:val="00E95028"/>
    <w:rsid w:val="00E957E1"/>
    <w:rsid w:val="00E958EA"/>
    <w:rsid w:val="00E961DF"/>
    <w:rsid w:val="00E96828"/>
    <w:rsid w:val="00E96AF4"/>
    <w:rsid w:val="00EA0106"/>
    <w:rsid w:val="00EA297A"/>
    <w:rsid w:val="00EA326F"/>
    <w:rsid w:val="00EA3C19"/>
    <w:rsid w:val="00EA4090"/>
    <w:rsid w:val="00EA4E4F"/>
    <w:rsid w:val="00EA4F77"/>
    <w:rsid w:val="00EA58A4"/>
    <w:rsid w:val="00EA7322"/>
    <w:rsid w:val="00EA7A2B"/>
    <w:rsid w:val="00EB0889"/>
    <w:rsid w:val="00EB15B0"/>
    <w:rsid w:val="00EB2AB4"/>
    <w:rsid w:val="00EB3F98"/>
    <w:rsid w:val="00EB488D"/>
    <w:rsid w:val="00EB4B95"/>
    <w:rsid w:val="00EB4E4A"/>
    <w:rsid w:val="00EB5B9A"/>
    <w:rsid w:val="00EB5E35"/>
    <w:rsid w:val="00EB6D53"/>
    <w:rsid w:val="00EB7238"/>
    <w:rsid w:val="00EB724A"/>
    <w:rsid w:val="00EC0730"/>
    <w:rsid w:val="00EC19F6"/>
    <w:rsid w:val="00EC1FCC"/>
    <w:rsid w:val="00EC4D93"/>
    <w:rsid w:val="00EC55F6"/>
    <w:rsid w:val="00EC7CA8"/>
    <w:rsid w:val="00ED05E1"/>
    <w:rsid w:val="00ED1303"/>
    <w:rsid w:val="00ED4836"/>
    <w:rsid w:val="00ED4972"/>
    <w:rsid w:val="00ED5153"/>
    <w:rsid w:val="00ED52AD"/>
    <w:rsid w:val="00ED5794"/>
    <w:rsid w:val="00ED65D3"/>
    <w:rsid w:val="00ED692C"/>
    <w:rsid w:val="00ED7BE8"/>
    <w:rsid w:val="00EE12EC"/>
    <w:rsid w:val="00EE1B51"/>
    <w:rsid w:val="00EE1F68"/>
    <w:rsid w:val="00EE34C6"/>
    <w:rsid w:val="00EE5764"/>
    <w:rsid w:val="00EE5E4E"/>
    <w:rsid w:val="00EE6034"/>
    <w:rsid w:val="00EE64DA"/>
    <w:rsid w:val="00EE6DF8"/>
    <w:rsid w:val="00EE7ED8"/>
    <w:rsid w:val="00EF01B0"/>
    <w:rsid w:val="00EF0339"/>
    <w:rsid w:val="00EF12F6"/>
    <w:rsid w:val="00EF133D"/>
    <w:rsid w:val="00EF1E2F"/>
    <w:rsid w:val="00EF3473"/>
    <w:rsid w:val="00EF3DC9"/>
    <w:rsid w:val="00EF50AC"/>
    <w:rsid w:val="00EF518D"/>
    <w:rsid w:val="00EF5198"/>
    <w:rsid w:val="00EF5A70"/>
    <w:rsid w:val="00EF780C"/>
    <w:rsid w:val="00EF7F0C"/>
    <w:rsid w:val="00F0101C"/>
    <w:rsid w:val="00F01972"/>
    <w:rsid w:val="00F02A8E"/>
    <w:rsid w:val="00F02D79"/>
    <w:rsid w:val="00F02FE4"/>
    <w:rsid w:val="00F03015"/>
    <w:rsid w:val="00F03C5D"/>
    <w:rsid w:val="00F04170"/>
    <w:rsid w:val="00F04DC4"/>
    <w:rsid w:val="00F053B1"/>
    <w:rsid w:val="00F055B6"/>
    <w:rsid w:val="00F057F5"/>
    <w:rsid w:val="00F060B2"/>
    <w:rsid w:val="00F06AE0"/>
    <w:rsid w:val="00F0731A"/>
    <w:rsid w:val="00F07A26"/>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6CE3"/>
    <w:rsid w:val="00F27442"/>
    <w:rsid w:val="00F3097C"/>
    <w:rsid w:val="00F330CA"/>
    <w:rsid w:val="00F3361A"/>
    <w:rsid w:val="00F348AC"/>
    <w:rsid w:val="00F34C91"/>
    <w:rsid w:val="00F37F56"/>
    <w:rsid w:val="00F410E1"/>
    <w:rsid w:val="00F41428"/>
    <w:rsid w:val="00F423E9"/>
    <w:rsid w:val="00F4340A"/>
    <w:rsid w:val="00F46190"/>
    <w:rsid w:val="00F46A12"/>
    <w:rsid w:val="00F46E98"/>
    <w:rsid w:val="00F477A4"/>
    <w:rsid w:val="00F47A77"/>
    <w:rsid w:val="00F50D45"/>
    <w:rsid w:val="00F5148E"/>
    <w:rsid w:val="00F516B3"/>
    <w:rsid w:val="00F53162"/>
    <w:rsid w:val="00F54D1C"/>
    <w:rsid w:val="00F5501D"/>
    <w:rsid w:val="00F553D6"/>
    <w:rsid w:val="00F55BFA"/>
    <w:rsid w:val="00F6074C"/>
    <w:rsid w:val="00F60CF5"/>
    <w:rsid w:val="00F621F2"/>
    <w:rsid w:val="00F70650"/>
    <w:rsid w:val="00F71234"/>
    <w:rsid w:val="00F75624"/>
    <w:rsid w:val="00F76134"/>
    <w:rsid w:val="00F80B91"/>
    <w:rsid w:val="00F811B9"/>
    <w:rsid w:val="00F81D5D"/>
    <w:rsid w:val="00F81F7F"/>
    <w:rsid w:val="00F843F0"/>
    <w:rsid w:val="00F84986"/>
    <w:rsid w:val="00F91284"/>
    <w:rsid w:val="00F91D34"/>
    <w:rsid w:val="00F96D6C"/>
    <w:rsid w:val="00F96D71"/>
    <w:rsid w:val="00F9732C"/>
    <w:rsid w:val="00F97E2C"/>
    <w:rsid w:val="00FA11AB"/>
    <w:rsid w:val="00FA158A"/>
    <w:rsid w:val="00FA23E3"/>
    <w:rsid w:val="00FA2945"/>
    <w:rsid w:val="00FA31AB"/>
    <w:rsid w:val="00FA3B9B"/>
    <w:rsid w:val="00FA404C"/>
    <w:rsid w:val="00FA422D"/>
    <w:rsid w:val="00FA5408"/>
    <w:rsid w:val="00FA5724"/>
    <w:rsid w:val="00FA5ADB"/>
    <w:rsid w:val="00FA779F"/>
    <w:rsid w:val="00FA77C7"/>
    <w:rsid w:val="00FB05F0"/>
    <w:rsid w:val="00FB1A5D"/>
    <w:rsid w:val="00FB21EF"/>
    <w:rsid w:val="00FB2679"/>
    <w:rsid w:val="00FB485B"/>
    <w:rsid w:val="00FB58D5"/>
    <w:rsid w:val="00FB7761"/>
    <w:rsid w:val="00FC137E"/>
    <w:rsid w:val="00FC1D13"/>
    <w:rsid w:val="00FC34BE"/>
    <w:rsid w:val="00FC59B8"/>
    <w:rsid w:val="00FC741E"/>
    <w:rsid w:val="00FC75EF"/>
    <w:rsid w:val="00FD06AB"/>
    <w:rsid w:val="00FD0BD5"/>
    <w:rsid w:val="00FD0E6B"/>
    <w:rsid w:val="00FD1491"/>
    <w:rsid w:val="00FD16C2"/>
    <w:rsid w:val="00FD1C9D"/>
    <w:rsid w:val="00FD289B"/>
    <w:rsid w:val="00FD32BF"/>
    <w:rsid w:val="00FD4A82"/>
    <w:rsid w:val="00FD5BED"/>
    <w:rsid w:val="00FE005B"/>
    <w:rsid w:val="00FE0648"/>
    <w:rsid w:val="00FE0CEF"/>
    <w:rsid w:val="00FE1F42"/>
    <w:rsid w:val="00FE2F52"/>
    <w:rsid w:val="00FE3911"/>
    <w:rsid w:val="00FE684F"/>
    <w:rsid w:val="00FE6C04"/>
    <w:rsid w:val="00FE7B2D"/>
    <w:rsid w:val="00FF02BF"/>
    <w:rsid w:val="00FF2E5D"/>
    <w:rsid w:val="00FF3A2D"/>
    <w:rsid w:val="00FF3BA7"/>
    <w:rsid w:val="00FF42D9"/>
    <w:rsid w:val="00FF4A27"/>
    <w:rsid w:val="00FF4A5E"/>
    <w:rsid w:val="00FF6476"/>
    <w:rsid w:val="00FF69B7"/>
    <w:rsid w:val="00FF7349"/>
    <w:rsid w:val="00FF7A00"/>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7B8D"/>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unhideWhenUsed/>
    <w:rsid w:val="007B0853"/>
    <w:rPr>
      <w:sz w:val="20"/>
      <w:szCs w:val="20"/>
    </w:rPr>
  </w:style>
  <w:style w:type="character" w:customStyle="1" w:styleId="KommentartextZchn">
    <w:name w:val="Kommentartext Zchn"/>
    <w:basedOn w:val="Absatz-Standardschriftart"/>
    <w:link w:val="Kommentartext"/>
    <w:uiPriority w:val="99"/>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72"/>
    <w:rsid w:val="006C226F"/>
    <w:pPr>
      <w:spacing w:after="0" w:line="240" w:lineRule="auto"/>
      <w:ind w:left="720"/>
      <w:contextualSpacing/>
    </w:pPr>
    <w:rPr>
      <w:rFonts w:eastAsia="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557666118">
      <w:bodyDiv w:val="1"/>
      <w:marLeft w:val="0"/>
      <w:marRight w:val="0"/>
      <w:marTop w:val="0"/>
      <w:marBottom w:val="0"/>
      <w:divBdr>
        <w:top w:val="none" w:sz="0" w:space="0" w:color="auto"/>
        <w:left w:val="none" w:sz="0" w:space="0" w:color="auto"/>
        <w:bottom w:val="none" w:sz="0" w:space="0" w:color="auto"/>
        <w:right w:val="none" w:sz="0" w:space="0" w:color="auto"/>
      </w:divBdr>
    </w:div>
    <w:div w:id="736166132">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139423292">
      <w:bodyDiv w:val="1"/>
      <w:marLeft w:val="0"/>
      <w:marRight w:val="0"/>
      <w:marTop w:val="0"/>
      <w:marBottom w:val="0"/>
      <w:divBdr>
        <w:top w:val="none" w:sz="0" w:space="0" w:color="auto"/>
        <w:left w:val="none" w:sz="0" w:space="0" w:color="auto"/>
        <w:bottom w:val="none" w:sz="0" w:space="0" w:color="auto"/>
        <w:right w:val="none" w:sz="0" w:space="0" w:color="auto"/>
      </w:divBdr>
    </w:div>
    <w:div w:id="1148669494">
      <w:bodyDiv w:val="1"/>
      <w:marLeft w:val="0"/>
      <w:marRight w:val="0"/>
      <w:marTop w:val="0"/>
      <w:marBottom w:val="0"/>
      <w:divBdr>
        <w:top w:val="none" w:sz="0" w:space="0" w:color="auto"/>
        <w:left w:val="none" w:sz="0" w:space="0" w:color="auto"/>
        <w:bottom w:val="none" w:sz="0" w:space="0" w:color="auto"/>
        <w:right w:val="none" w:sz="0" w:space="0" w:color="auto"/>
      </w:divBdr>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379276367">
      <w:bodyDiv w:val="1"/>
      <w:marLeft w:val="0"/>
      <w:marRight w:val="0"/>
      <w:marTop w:val="0"/>
      <w:marBottom w:val="0"/>
      <w:divBdr>
        <w:top w:val="none" w:sz="0" w:space="0" w:color="auto"/>
        <w:left w:val="none" w:sz="0" w:space="0" w:color="auto"/>
        <w:bottom w:val="none" w:sz="0" w:space="0" w:color="auto"/>
        <w:right w:val="none" w:sz="0" w:space="0" w:color="auto"/>
      </w:divBdr>
    </w:div>
    <w:div w:id="1435519220">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hard-brin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3A7C-71B3-4CCD-88DA-C91FB959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4867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5628</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3</cp:revision>
  <cp:lastPrinted>2023-09-13T07:37:00Z</cp:lastPrinted>
  <dcterms:created xsi:type="dcterms:W3CDTF">2023-09-13T07:37:00Z</dcterms:created>
  <dcterms:modified xsi:type="dcterms:W3CDTF">2023-09-13T07:37:00Z</dcterms:modified>
</cp:coreProperties>
</file>