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205" w14:textId="77777777" w:rsidR="008245D3" w:rsidRPr="001B7EA4" w:rsidRDefault="008245D3" w:rsidP="009C0E66">
      <w:pPr>
        <w:tabs>
          <w:tab w:val="left" w:pos="567"/>
        </w:tabs>
      </w:pPr>
    </w:p>
    <w:tbl>
      <w:tblPr>
        <w:tblW w:w="8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82"/>
        <w:gridCol w:w="3806"/>
      </w:tblGrid>
      <w:tr w:rsidR="00700481" w14:paraId="1131E851" w14:textId="77777777" w:rsidTr="00C45E9A">
        <w:trPr>
          <w:trHeight w:val="553"/>
        </w:trPr>
        <w:tc>
          <w:tcPr>
            <w:tcW w:w="2686" w:type="dxa"/>
          </w:tcPr>
          <w:p w14:paraId="0ACC340A" w14:textId="77777777" w:rsidR="0097530E" w:rsidRPr="001B7EA4" w:rsidRDefault="002B1A16" w:rsidP="009C0E66">
            <w:pPr>
              <w:pStyle w:val="berschrift3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382" w:type="dxa"/>
          </w:tcPr>
          <w:p w14:paraId="56F51C47" w14:textId="77777777" w:rsidR="0097530E" w:rsidRPr="001B7EA4" w:rsidRDefault="002B1A16" w:rsidP="009C0E66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Nom du fichier</w:t>
            </w:r>
          </w:p>
        </w:tc>
        <w:tc>
          <w:tcPr>
            <w:tcW w:w="3806" w:type="dxa"/>
          </w:tcPr>
          <w:p w14:paraId="144AB5EC" w14:textId="77777777" w:rsidR="0097530E" w:rsidRPr="001B7EA4" w:rsidRDefault="002B1A16" w:rsidP="009C0E66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700481" w14:paraId="7975E73D" w14:textId="77777777" w:rsidTr="00C45E9A">
        <w:trPr>
          <w:trHeight w:val="2605"/>
        </w:trPr>
        <w:tc>
          <w:tcPr>
            <w:tcW w:w="2686" w:type="dxa"/>
          </w:tcPr>
          <w:p w14:paraId="42AA2D23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15927D05" w14:textId="10A24604" w:rsidR="0071666D" w:rsidRPr="001B7EA4" w:rsidRDefault="000C177C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76B191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1" o:spid="_x0000_i1025" type="#_x0000_t75" style="width:127.2pt;height:85.2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382" w:type="dxa"/>
          </w:tcPr>
          <w:p w14:paraId="2FD2F279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62F55A26" w14:textId="34436F4B" w:rsidR="00A30B06" w:rsidRPr="00A30B06" w:rsidRDefault="002B1A16" w:rsidP="009C0E66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RichardBrink_Cup&amp;Cino_01</w:t>
            </w:r>
          </w:p>
          <w:p w14:paraId="799056BE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315CA94A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AD755D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2062B9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01C443EA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16E109E" w14:textId="77777777" w:rsidR="00A30B06" w:rsidRPr="00A30B06" w:rsidRDefault="00A30B06" w:rsidP="009C0E66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06" w:type="dxa"/>
          </w:tcPr>
          <w:p w14:paraId="56806879" w14:textId="77777777" w:rsidR="00D96EF3" w:rsidRPr="001B7EA4" w:rsidRDefault="00D96EF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C2F9780" w14:textId="3C8CD674" w:rsidR="002441F8" w:rsidRDefault="002B1A16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Le nouveau siège de la société CUP&amp;CINO a vu le jour sur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environ 5000 mètres carrés dans la ville allemande de Hövelhof, en Westphalie orientale.</w:t>
            </w:r>
          </w:p>
          <w:p w14:paraId="402527F3" w14:textId="77777777" w:rsidR="00712DD0" w:rsidRPr="001B7EA4" w:rsidRDefault="00712DD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1EA2DD" w14:textId="28D531B2" w:rsidR="00D96EF3" w:rsidRPr="002553C9" w:rsidRDefault="002B1A16" w:rsidP="009C0E66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 xml:space="preserve">Photo : Richard Brink GmbH &amp; Co. </w:t>
            </w:r>
            <w:r w:rsidR="000C177C">
              <w:rPr>
                <w:rFonts w:eastAsia="Arial"/>
                <w:szCs w:val="22"/>
                <w:lang w:val="fr-FR"/>
              </w:rPr>
              <w:t>KG</w:t>
            </w:r>
          </w:p>
          <w:p w14:paraId="095ABF9F" w14:textId="77777777" w:rsidR="00D96EF3" w:rsidRPr="002553C9" w:rsidRDefault="00D96EF3" w:rsidP="009C0E66">
            <w:pPr>
              <w:rPr>
                <w:lang w:val="en-US"/>
              </w:rPr>
            </w:pPr>
          </w:p>
        </w:tc>
      </w:tr>
      <w:tr w:rsidR="00700481" w14:paraId="652D0D29" w14:textId="77777777" w:rsidTr="00C45E9A">
        <w:trPr>
          <w:trHeight w:val="2605"/>
        </w:trPr>
        <w:tc>
          <w:tcPr>
            <w:tcW w:w="2686" w:type="dxa"/>
          </w:tcPr>
          <w:p w14:paraId="33F74601" w14:textId="77777777" w:rsidR="002631B2" w:rsidRPr="009509FB" w:rsidRDefault="002B1A16" w:rsidP="00AF6B51">
            <w:pPr>
              <w:tabs>
                <w:tab w:val="left" w:pos="409"/>
              </w:tabs>
              <w:rPr>
                <w:rFonts w:cs="Arial"/>
                <w:lang w:val="en-US"/>
              </w:rPr>
            </w:pPr>
            <w:r w:rsidRPr="009509FB">
              <w:rPr>
                <w:rFonts w:cs="Arial"/>
                <w:lang w:val="en-US"/>
              </w:rPr>
              <w:tab/>
            </w:r>
          </w:p>
          <w:p w14:paraId="7ADAF44A" w14:textId="338E3CC4" w:rsidR="00AF6B51" w:rsidRPr="001B7EA4" w:rsidRDefault="000C177C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pict w14:anchorId="786F1BE8">
                <v:shape id="Grafik 12" o:spid="_x0000_i1026" type="#_x0000_t75" style="width:127.2pt;height:85.2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382" w:type="dxa"/>
          </w:tcPr>
          <w:p w14:paraId="3CDAAE6C" w14:textId="77777777" w:rsidR="0071666D" w:rsidRPr="001B7EA4" w:rsidRDefault="0071666D" w:rsidP="009C0E66">
            <w:pPr>
              <w:rPr>
                <w:rFonts w:cs="Arial"/>
              </w:rPr>
            </w:pPr>
          </w:p>
          <w:p w14:paraId="2C6242AC" w14:textId="3DFD8AE3" w:rsidR="002631B2" w:rsidRPr="001B7EA4" w:rsidRDefault="002B1A16" w:rsidP="009C0E66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RichardBrink_Cup&amp;Cino_02</w:t>
            </w:r>
          </w:p>
        </w:tc>
        <w:tc>
          <w:tcPr>
            <w:tcW w:w="3806" w:type="dxa"/>
          </w:tcPr>
          <w:p w14:paraId="50A4875E" w14:textId="77777777" w:rsidR="00CE6193" w:rsidRPr="001B7EA4" w:rsidRDefault="00CE619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C158310" w14:textId="273BC794" w:rsidR="002441F8" w:rsidRDefault="002B1A16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Avec sa façade en briques, ses fenêtres en arc de cercle et son habillage en tôle profilée à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l’étage, cette nouvelle centrale adopte le style des bâtiments industriels d’antan.</w:t>
            </w:r>
          </w:p>
          <w:p w14:paraId="22311075" w14:textId="77777777" w:rsidR="00C45E9A" w:rsidRPr="001B7EA4" w:rsidRDefault="00C45E9A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5F2D3EC" w14:textId="170D8CE9" w:rsidR="002631B2" w:rsidRDefault="002B1A16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Photo : Richard Brink GmbH &amp; Co. </w:t>
            </w:r>
            <w:r w:rsidR="000C177C">
              <w:rPr>
                <w:rFonts w:eastAsia="Arial" w:cs="Arial"/>
                <w:color w:val="000000"/>
                <w:szCs w:val="22"/>
                <w:lang w:val="fr-FR"/>
              </w:rPr>
              <w:t>KG</w:t>
            </w:r>
          </w:p>
          <w:p w14:paraId="5FB8D92D" w14:textId="77777777" w:rsidR="000A64AA" w:rsidRPr="002553C9" w:rsidRDefault="000A64AA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51708863" w14:textId="77777777" w:rsidR="002631B2" w:rsidRPr="002553C9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700481" w14:paraId="0F47C2ED" w14:textId="77777777" w:rsidTr="00C45E9A">
        <w:trPr>
          <w:trHeight w:val="2605"/>
        </w:trPr>
        <w:tc>
          <w:tcPr>
            <w:tcW w:w="2686" w:type="dxa"/>
          </w:tcPr>
          <w:p w14:paraId="2E729725" w14:textId="555F24EA" w:rsidR="002631B2" w:rsidRPr="00712DD0" w:rsidRDefault="002631B2" w:rsidP="009C0E66">
            <w:pPr>
              <w:rPr>
                <w:rFonts w:cs="Arial"/>
                <w:lang w:val="en-US"/>
              </w:rPr>
            </w:pPr>
          </w:p>
          <w:p w14:paraId="7D1D25D4" w14:textId="4AA7ED63" w:rsidR="00BF69D9" w:rsidRPr="00BF69D9" w:rsidRDefault="002B1A16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0D25E416">
                <v:shape id="Grafik 13" o:spid="_x0000_i1027" type="#_x0000_t75" style="width:127.2pt;height:85.2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382" w:type="dxa"/>
          </w:tcPr>
          <w:p w14:paraId="6241297A" w14:textId="77777777" w:rsidR="002631B2" w:rsidRPr="001B7EA4" w:rsidRDefault="002631B2" w:rsidP="009C0E66">
            <w:pPr>
              <w:rPr>
                <w:rFonts w:cs="Arial"/>
              </w:rPr>
            </w:pPr>
          </w:p>
          <w:p w14:paraId="53DF65F7" w14:textId="63EAE3AB" w:rsidR="00341069" w:rsidRPr="00341069" w:rsidRDefault="002B1A16" w:rsidP="009C0E66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RichardBrink_Cup&amp;Cino_03</w:t>
            </w:r>
          </w:p>
          <w:p w14:paraId="3C578FFE" w14:textId="77777777" w:rsidR="00341069" w:rsidRPr="00341069" w:rsidRDefault="00341069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63BE642" w14:textId="77777777" w:rsidR="002631B2" w:rsidRPr="001B7EA4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D5C7A9D" w14:textId="4B2FCE9A" w:rsidR="00701399" w:rsidRDefault="002B1A16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En retrait par rapport à la façade, le dernier étage est doté d’une terrasse longitudinale qui invite à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travailler dehors ou à se détendre pendant les pauses.</w:t>
            </w:r>
          </w:p>
          <w:p w14:paraId="124BFB49" w14:textId="77777777" w:rsidR="00C45E9A" w:rsidRPr="001B7EA4" w:rsidRDefault="00C45E9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5C6DE7" w14:textId="1C40B862" w:rsidR="002631B2" w:rsidRPr="009509FB" w:rsidRDefault="002B1A16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Photo : Richard Brink GmbH &amp; Co. </w:t>
            </w:r>
            <w:r w:rsidR="000C177C">
              <w:rPr>
                <w:rFonts w:eastAsia="Arial" w:cs="Arial"/>
                <w:color w:val="000000"/>
                <w:szCs w:val="22"/>
                <w:lang w:val="fr-FR"/>
              </w:rPr>
              <w:t>KG</w:t>
            </w:r>
          </w:p>
          <w:p w14:paraId="5FF12164" w14:textId="77777777" w:rsidR="00BF69D9" w:rsidRPr="009509FB" w:rsidRDefault="00BF69D9" w:rsidP="009C0E66">
            <w:pPr>
              <w:rPr>
                <w:lang w:val="en-US"/>
              </w:rPr>
            </w:pPr>
          </w:p>
          <w:p w14:paraId="409AD770" w14:textId="77777777" w:rsidR="00BF69D9" w:rsidRPr="009509FB" w:rsidRDefault="00BF69D9" w:rsidP="009C0E66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700481" w14:paraId="1DD540FC" w14:textId="77777777" w:rsidTr="00C45E9A">
        <w:trPr>
          <w:trHeight w:val="2605"/>
        </w:trPr>
        <w:tc>
          <w:tcPr>
            <w:tcW w:w="2686" w:type="dxa"/>
          </w:tcPr>
          <w:p w14:paraId="4F0DAC67" w14:textId="77777777" w:rsidR="005F7840" w:rsidRPr="009509FB" w:rsidRDefault="005F7840" w:rsidP="009C0E66">
            <w:pPr>
              <w:rPr>
                <w:rFonts w:cs="Arial"/>
                <w:lang w:val="en-US"/>
              </w:rPr>
            </w:pPr>
          </w:p>
          <w:p w14:paraId="5A9BCEFF" w14:textId="71DF20E2" w:rsidR="005F7840" w:rsidRPr="002441F8" w:rsidRDefault="002B1A16" w:rsidP="009C0E66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159E0ED9">
                <v:shape id="Grafik 14" o:spid="_x0000_i1028" type="#_x0000_t75" style="width:127.2pt;height:85.2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382" w:type="dxa"/>
          </w:tcPr>
          <w:p w14:paraId="2660F5D7" w14:textId="77777777" w:rsidR="005F7840" w:rsidRPr="002441F8" w:rsidRDefault="005F7840" w:rsidP="009C0E66">
            <w:pPr>
              <w:rPr>
                <w:rFonts w:cs="Arial"/>
                <w:lang w:val="en-US"/>
              </w:rPr>
            </w:pPr>
          </w:p>
          <w:p w14:paraId="6ED615B7" w14:textId="777F5C01" w:rsidR="00471513" w:rsidRPr="00471513" w:rsidRDefault="002B1A16" w:rsidP="00471513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RichardBrink_Cup&amp;Cino_04</w:t>
            </w:r>
          </w:p>
          <w:p w14:paraId="33E0CD81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5E3F4756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7515C4DC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071DD372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688EF340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3639752D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1CCB45B4" w14:textId="4DFB6C76" w:rsidR="0052768D" w:rsidRPr="0052768D" w:rsidRDefault="0052768D" w:rsidP="0052768D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D3DC4AF" w14:textId="77777777" w:rsidR="005F7840" w:rsidRPr="001B7EA4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C79F8A4" w14:textId="72A417A1" w:rsidR="00C45E9A" w:rsidRDefault="002B1A16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Les caniveaux de drainage « Stabile » de la société Richard Brink ont été posés dans les embrasures afin de collecter les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précipitations directement au niveau des seuils.</w:t>
            </w:r>
          </w:p>
          <w:p w14:paraId="1824BB05" w14:textId="33C660BD" w:rsidR="00701399" w:rsidRPr="001B7EA4" w:rsidRDefault="002B1A16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</w:p>
          <w:p w14:paraId="56D1E363" w14:textId="44C1AFE7" w:rsidR="005F7840" w:rsidRPr="00712DD0" w:rsidRDefault="002B1A16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Photo : Richard Brink GmbH &amp; Co. </w:t>
            </w:r>
            <w:r w:rsidR="000C177C">
              <w:rPr>
                <w:rFonts w:eastAsia="Arial" w:cs="Arial"/>
                <w:color w:val="000000"/>
                <w:szCs w:val="22"/>
                <w:lang w:val="fr-FR"/>
              </w:rPr>
              <w:t>KG</w:t>
            </w:r>
          </w:p>
          <w:p w14:paraId="0E318C04" w14:textId="798EB2D8" w:rsidR="009509FB" w:rsidRPr="00712DD0" w:rsidRDefault="009509FB" w:rsidP="009509FB">
            <w:pPr>
              <w:rPr>
                <w:lang w:val="en-US"/>
              </w:rPr>
            </w:pPr>
          </w:p>
        </w:tc>
      </w:tr>
      <w:tr w:rsidR="00700481" w14:paraId="335AEBD5" w14:textId="77777777" w:rsidTr="00C45E9A">
        <w:trPr>
          <w:trHeight w:val="2605"/>
        </w:trPr>
        <w:tc>
          <w:tcPr>
            <w:tcW w:w="2686" w:type="dxa"/>
          </w:tcPr>
          <w:p w14:paraId="192ABA9F" w14:textId="77777777" w:rsidR="008C4912" w:rsidRPr="00712DD0" w:rsidRDefault="008C4912" w:rsidP="009C0E66">
            <w:pPr>
              <w:rPr>
                <w:rFonts w:cs="Arial"/>
                <w:lang w:val="en-US"/>
              </w:rPr>
            </w:pPr>
          </w:p>
          <w:p w14:paraId="17462CA6" w14:textId="5838290B" w:rsidR="0044778E" w:rsidRPr="0044778E" w:rsidRDefault="000C177C" w:rsidP="0044778E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9F4949F">
                <v:shape id="Grafik 15" o:spid="_x0000_i1029" type="#_x0000_t75" style="width:127.2pt;height:191.2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382" w:type="dxa"/>
          </w:tcPr>
          <w:p w14:paraId="7A2B8955" w14:textId="77777777" w:rsidR="008C4912" w:rsidRDefault="008C4912" w:rsidP="009C0E66">
            <w:pPr>
              <w:rPr>
                <w:rFonts w:cs="Arial"/>
              </w:rPr>
            </w:pPr>
          </w:p>
          <w:p w14:paraId="47B8AF1E" w14:textId="01251C5E" w:rsidR="00BF69D9" w:rsidRDefault="002B1A16" w:rsidP="009C0E66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RichardBrink_Cup&amp;Cino_05</w:t>
            </w:r>
          </w:p>
          <w:p w14:paraId="1322E11A" w14:textId="77777777" w:rsidR="0044778E" w:rsidRPr="0044778E" w:rsidRDefault="0044778E" w:rsidP="0044778E">
            <w:pPr>
              <w:rPr>
                <w:rFonts w:cs="Arial"/>
              </w:rPr>
            </w:pPr>
          </w:p>
          <w:p w14:paraId="44FA9B3A" w14:textId="77777777" w:rsidR="0044778E" w:rsidRDefault="0044778E" w:rsidP="0044778E">
            <w:pPr>
              <w:rPr>
                <w:rFonts w:cs="Arial"/>
              </w:rPr>
            </w:pPr>
          </w:p>
          <w:p w14:paraId="757B1F48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69AAFA06" w14:textId="77777777" w:rsidR="00530BA6" w:rsidRDefault="00530BA6" w:rsidP="00530BA6">
            <w:pPr>
              <w:rPr>
                <w:rFonts w:cs="Arial"/>
              </w:rPr>
            </w:pPr>
          </w:p>
          <w:p w14:paraId="371C5946" w14:textId="77777777" w:rsidR="00530BA6" w:rsidRDefault="00530BA6" w:rsidP="00530BA6">
            <w:pPr>
              <w:rPr>
                <w:rFonts w:cs="Arial"/>
              </w:rPr>
            </w:pPr>
          </w:p>
          <w:p w14:paraId="598ED655" w14:textId="77777777" w:rsidR="00530BA6" w:rsidRDefault="00530BA6" w:rsidP="00530BA6">
            <w:pPr>
              <w:rPr>
                <w:rFonts w:cs="Arial"/>
              </w:rPr>
            </w:pPr>
          </w:p>
          <w:p w14:paraId="33065889" w14:textId="77777777" w:rsidR="0052768D" w:rsidRDefault="0052768D" w:rsidP="00530BA6">
            <w:pPr>
              <w:rPr>
                <w:rFonts w:cs="Arial"/>
              </w:rPr>
            </w:pPr>
          </w:p>
          <w:p w14:paraId="5263DE6B" w14:textId="77777777" w:rsidR="0052768D" w:rsidRDefault="0052768D" w:rsidP="00530BA6">
            <w:pPr>
              <w:rPr>
                <w:rFonts w:cs="Arial"/>
              </w:rPr>
            </w:pPr>
          </w:p>
          <w:p w14:paraId="4ED179A3" w14:textId="77777777" w:rsidR="0052768D" w:rsidRDefault="0052768D" w:rsidP="00530BA6">
            <w:pPr>
              <w:rPr>
                <w:rFonts w:cs="Arial"/>
              </w:rPr>
            </w:pPr>
          </w:p>
          <w:p w14:paraId="51A882F8" w14:textId="77777777" w:rsidR="0052768D" w:rsidRDefault="0052768D" w:rsidP="00530BA6">
            <w:pPr>
              <w:rPr>
                <w:rFonts w:cs="Arial"/>
              </w:rPr>
            </w:pPr>
          </w:p>
          <w:p w14:paraId="6F4346E5" w14:textId="77777777" w:rsidR="0052768D" w:rsidRDefault="0052768D" w:rsidP="00530BA6">
            <w:pPr>
              <w:rPr>
                <w:rFonts w:cs="Arial"/>
              </w:rPr>
            </w:pPr>
          </w:p>
          <w:p w14:paraId="3F73D2A7" w14:textId="77777777" w:rsidR="0052768D" w:rsidRDefault="0052768D" w:rsidP="00530BA6">
            <w:pPr>
              <w:rPr>
                <w:rFonts w:cs="Arial"/>
              </w:rPr>
            </w:pPr>
          </w:p>
          <w:p w14:paraId="4C91F54E" w14:textId="77777777" w:rsidR="0052768D" w:rsidRDefault="0052768D" w:rsidP="00530BA6">
            <w:pPr>
              <w:rPr>
                <w:rFonts w:cs="Arial"/>
              </w:rPr>
            </w:pPr>
          </w:p>
          <w:p w14:paraId="3C2255B2" w14:textId="5F46B861" w:rsidR="00712DD0" w:rsidRPr="00530BA6" w:rsidRDefault="00712DD0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C3E70CC" w14:textId="77777777" w:rsidR="008C4912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BBE4F8D" w14:textId="12E7584B" w:rsidR="00701399" w:rsidRDefault="002B1A16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Coiffés de grilles à tiges longitudinales de 7 x 7 mm en acier inoxydable, les caniveaux assurent une transition sans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obstacle entre les bureaux et l’extérieur.</w:t>
            </w:r>
          </w:p>
          <w:p w14:paraId="4CEE692E" w14:textId="77777777" w:rsidR="00C45E9A" w:rsidRPr="001B7EA4" w:rsidRDefault="00C45E9A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8BE243" w14:textId="10749BE1" w:rsidR="008C4912" w:rsidRPr="002553C9" w:rsidRDefault="002B1A16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Photo : Richard Brink GmbH &amp; Co. </w:t>
            </w:r>
            <w:r w:rsidR="000C177C">
              <w:rPr>
                <w:rFonts w:eastAsia="Arial" w:cs="Arial"/>
                <w:color w:val="000000"/>
                <w:szCs w:val="22"/>
                <w:lang w:val="fr-FR"/>
              </w:rPr>
              <w:t>KG</w:t>
            </w:r>
          </w:p>
          <w:p w14:paraId="5874DC4D" w14:textId="77777777" w:rsidR="0044778E" w:rsidRDefault="0044778E" w:rsidP="0044778E">
            <w:pPr>
              <w:rPr>
                <w:lang w:val="en-US"/>
              </w:rPr>
            </w:pPr>
          </w:p>
          <w:p w14:paraId="733989F3" w14:textId="77777777" w:rsidR="000748DD" w:rsidRDefault="000748DD" w:rsidP="0044778E">
            <w:pPr>
              <w:rPr>
                <w:lang w:val="en-US"/>
              </w:rPr>
            </w:pPr>
          </w:p>
          <w:p w14:paraId="397407C5" w14:textId="163465FE" w:rsidR="000748DD" w:rsidRPr="002553C9" w:rsidRDefault="000748DD" w:rsidP="0044778E">
            <w:pPr>
              <w:rPr>
                <w:lang w:val="en-US"/>
              </w:rPr>
            </w:pPr>
          </w:p>
        </w:tc>
      </w:tr>
      <w:tr w:rsidR="00700481" w14:paraId="4A00B738" w14:textId="77777777" w:rsidTr="00C45E9A">
        <w:trPr>
          <w:trHeight w:val="2605"/>
        </w:trPr>
        <w:tc>
          <w:tcPr>
            <w:tcW w:w="2686" w:type="dxa"/>
          </w:tcPr>
          <w:p w14:paraId="171FDCCB" w14:textId="77777777" w:rsidR="009509FB" w:rsidRDefault="009509FB" w:rsidP="00E5798C">
            <w:pPr>
              <w:rPr>
                <w:rFonts w:cs="Arial"/>
                <w:lang w:val="en-US"/>
              </w:rPr>
            </w:pPr>
          </w:p>
          <w:p w14:paraId="7C1D066A" w14:textId="13EBD6E0" w:rsidR="0052768D" w:rsidRPr="00530BA6" w:rsidRDefault="000C177C" w:rsidP="00E5798C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704BA0D0">
                <v:shape id="Grafik 16" o:spid="_x0000_i1030" type="#_x0000_t75" style="width:127.2pt;height:191.2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382" w:type="dxa"/>
          </w:tcPr>
          <w:p w14:paraId="04D54F68" w14:textId="77777777" w:rsidR="00471513" w:rsidRDefault="00471513" w:rsidP="00E5798C">
            <w:pPr>
              <w:rPr>
                <w:rFonts w:cs="Arial"/>
              </w:rPr>
            </w:pPr>
          </w:p>
          <w:p w14:paraId="0A71BB16" w14:textId="1F277F34" w:rsidR="009509FB" w:rsidRDefault="002B1A16" w:rsidP="00E5798C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RichardBrink_Cup&amp;Cino_06</w:t>
            </w:r>
          </w:p>
          <w:p w14:paraId="482300B6" w14:textId="77777777" w:rsidR="009509FB" w:rsidRDefault="009509FB" w:rsidP="00E5798C">
            <w:pPr>
              <w:rPr>
                <w:rFonts w:cs="Arial"/>
              </w:rPr>
            </w:pPr>
          </w:p>
          <w:p w14:paraId="01DF33C7" w14:textId="77777777" w:rsidR="009509FB" w:rsidRDefault="009509FB" w:rsidP="00E5798C">
            <w:pPr>
              <w:rPr>
                <w:rFonts w:cs="Arial"/>
              </w:rPr>
            </w:pPr>
          </w:p>
          <w:p w14:paraId="6AD2196E" w14:textId="77777777" w:rsidR="009509FB" w:rsidRDefault="009509FB" w:rsidP="00E5798C">
            <w:pPr>
              <w:rPr>
                <w:rFonts w:cs="Arial"/>
              </w:rPr>
            </w:pPr>
          </w:p>
          <w:p w14:paraId="19267D63" w14:textId="77777777" w:rsidR="009509FB" w:rsidRDefault="009509FB" w:rsidP="00E5798C">
            <w:pPr>
              <w:rPr>
                <w:rFonts w:cs="Arial"/>
              </w:rPr>
            </w:pPr>
          </w:p>
          <w:p w14:paraId="2CDDD2E4" w14:textId="77777777" w:rsidR="009509FB" w:rsidRDefault="009509FB" w:rsidP="00E5798C">
            <w:pPr>
              <w:rPr>
                <w:rFonts w:cs="Arial"/>
              </w:rPr>
            </w:pPr>
          </w:p>
          <w:p w14:paraId="286F0A0C" w14:textId="77777777" w:rsidR="009509FB" w:rsidRDefault="009509FB" w:rsidP="00E5798C">
            <w:pPr>
              <w:rPr>
                <w:rFonts w:cs="Arial"/>
              </w:rPr>
            </w:pPr>
          </w:p>
          <w:p w14:paraId="47E42902" w14:textId="77777777" w:rsidR="0052768D" w:rsidRDefault="0052768D" w:rsidP="00E5798C">
            <w:pPr>
              <w:rPr>
                <w:rFonts w:cs="Arial"/>
              </w:rPr>
            </w:pPr>
          </w:p>
          <w:p w14:paraId="5B58C97B" w14:textId="77777777" w:rsidR="0052768D" w:rsidRDefault="0052768D" w:rsidP="00E5798C">
            <w:pPr>
              <w:rPr>
                <w:rFonts w:cs="Arial"/>
              </w:rPr>
            </w:pPr>
          </w:p>
          <w:p w14:paraId="5662BE30" w14:textId="77777777" w:rsidR="0052768D" w:rsidRDefault="0052768D" w:rsidP="00E5798C">
            <w:pPr>
              <w:rPr>
                <w:rFonts w:cs="Arial"/>
              </w:rPr>
            </w:pPr>
          </w:p>
          <w:p w14:paraId="66F120E9" w14:textId="77777777" w:rsidR="0052768D" w:rsidRDefault="0052768D" w:rsidP="00E5798C">
            <w:pPr>
              <w:rPr>
                <w:rFonts w:cs="Arial"/>
              </w:rPr>
            </w:pPr>
          </w:p>
          <w:p w14:paraId="4E88CC6B" w14:textId="77777777" w:rsidR="0052768D" w:rsidRDefault="0052768D" w:rsidP="00E5798C">
            <w:pPr>
              <w:rPr>
                <w:rFonts w:cs="Arial"/>
              </w:rPr>
            </w:pPr>
          </w:p>
          <w:p w14:paraId="1D443A9D" w14:textId="77777777" w:rsidR="0052768D" w:rsidRDefault="0052768D" w:rsidP="00E5798C">
            <w:pPr>
              <w:rPr>
                <w:rFonts w:cs="Arial"/>
              </w:rPr>
            </w:pPr>
          </w:p>
          <w:p w14:paraId="7BBB5C0C" w14:textId="77777777" w:rsidR="0052768D" w:rsidRDefault="0052768D" w:rsidP="00E5798C">
            <w:pPr>
              <w:rPr>
                <w:rFonts w:cs="Arial"/>
              </w:rPr>
            </w:pPr>
          </w:p>
          <w:p w14:paraId="239B8B0D" w14:textId="77777777" w:rsidR="0052768D" w:rsidRDefault="0052768D" w:rsidP="00E5798C">
            <w:pPr>
              <w:rPr>
                <w:rFonts w:cs="Arial"/>
              </w:rPr>
            </w:pPr>
          </w:p>
          <w:p w14:paraId="54F03783" w14:textId="77777777" w:rsidR="00712DD0" w:rsidRPr="00530BA6" w:rsidRDefault="00712DD0" w:rsidP="00E5798C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5CFEB8CC" w14:textId="77777777" w:rsidR="00471513" w:rsidRDefault="00471513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2DF8D31" w14:textId="70316B3B" w:rsidR="00701399" w:rsidRDefault="002B1A16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Le fabricant allemand spécialisé en articles métalliques a produit « Stabile » en différentes largeurs d’entrée de 145 à 195 mm pour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une hauteur de 40 mm chacun.</w:t>
            </w:r>
          </w:p>
          <w:p w14:paraId="15B3CBF2" w14:textId="77777777" w:rsidR="00C45E9A" w:rsidRPr="001B7EA4" w:rsidRDefault="00C45E9A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C288E4A" w14:textId="06045F54" w:rsidR="009509FB" w:rsidRDefault="002B1A16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Photo : Richard Brink GmbH &amp; Co. </w:t>
            </w:r>
            <w:r w:rsidR="000C177C">
              <w:rPr>
                <w:rFonts w:eastAsia="Arial" w:cs="Arial"/>
                <w:color w:val="000000"/>
                <w:szCs w:val="22"/>
                <w:lang w:val="fr-FR"/>
              </w:rPr>
              <w:t>KG</w:t>
            </w:r>
          </w:p>
          <w:p w14:paraId="5AE76048" w14:textId="77777777" w:rsidR="009509FB" w:rsidRPr="002553C9" w:rsidRDefault="009509FB" w:rsidP="00E5798C">
            <w:pPr>
              <w:rPr>
                <w:lang w:val="en-US"/>
              </w:rPr>
            </w:pPr>
          </w:p>
          <w:p w14:paraId="79659B38" w14:textId="77777777" w:rsidR="009509FB" w:rsidRPr="002553C9" w:rsidRDefault="009509FB" w:rsidP="00E5798C">
            <w:pPr>
              <w:rPr>
                <w:lang w:val="en-US"/>
              </w:rPr>
            </w:pPr>
          </w:p>
        </w:tc>
      </w:tr>
      <w:tr w:rsidR="00700481" w14:paraId="6D111CD8" w14:textId="77777777" w:rsidTr="00C45E9A">
        <w:trPr>
          <w:trHeight w:val="2605"/>
        </w:trPr>
        <w:tc>
          <w:tcPr>
            <w:tcW w:w="2686" w:type="dxa"/>
          </w:tcPr>
          <w:p w14:paraId="7B3476C6" w14:textId="13DFB7EF" w:rsidR="00A3429C" w:rsidRPr="00530BA6" w:rsidRDefault="000C177C" w:rsidP="006918BE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0D57B2A3">
                <v:shape id="Grafik 17" o:spid="_x0000_i1031" type="#_x0000_t75" style="width:127.2pt;height:85.2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382" w:type="dxa"/>
          </w:tcPr>
          <w:p w14:paraId="1A039E52" w14:textId="56DF9C46" w:rsidR="00A3429C" w:rsidRDefault="002B1A16" w:rsidP="006918BE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RichardBrink_Cup&amp;Cino_07</w:t>
            </w:r>
          </w:p>
          <w:p w14:paraId="17DD807D" w14:textId="77777777" w:rsidR="00A3429C" w:rsidRDefault="00A3429C" w:rsidP="006918BE">
            <w:pPr>
              <w:rPr>
                <w:rFonts w:cs="Arial"/>
              </w:rPr>
            </w:pPr>
          </w:p>
          <w:p w14:paraId="279706F1" w14:textId="77777777" w:rsidR="00A3429C" w:rsidRDefault="00A3429C" w:rsidP="006918BE">
            <w:pPr>
              <w:rPr>
                <w:rFonts w:cs="Arial"/>
              </w:rPr>
            </w:pPr>
          </w:p>
          <w:p w14:paraId="67F2029F" w14:textId="77777777" w:rsidR="00A3429C" w:rsidRDefault="00A3429C" w:rsidP="006918BE">
            <w:pPr>
              <w:rPr>
                <w:rFonts w:cs="Arial"/>
              </w:rPr>
            </w:pPr>
          </w:p>
          <w:p w14:paraId="4A5B7B02" w14:textId="77777777" w:rsidR="00A3429C" w:rsidRDefault="00A3429C" w:rsidP="006918BE">
            <w:pPr>
              <w:rPr>
                <w:rFonts w:cs="Arial"/>
              </w:rPr>
            </w:pPr>
          </w:p>
          <w:p w14:paraId="328ACF1F" w14:textId="77777777" w:rsidR="00A3429C" w:rsidRDefault="00A3429C" w:rsidP="006918BE">
            <w:pPr>
              <w:rPr>
                <w:rFonts w:cs="Arial"/>
              </w:rPr>
            </w:pPr>
          </w:p>
          <w:p w14:paraId="51A9C975" w14:textId="77777777" w:rsidR="00A3429C" w:rsidRDefault="00A3429C" w:rsidP="006918BE">
            <w:pPr>
              <w:rPr>
                <w:rFonts w:cs="Arial"/>
              </w:rPr>
            </w:pPr>
          </w:p>
          <w:p w14:paraId="685A7602" w14:textId="77777777" w:rsidR="0052768D" w:rsidRDefault="0052768D" w:rsidP="006918BE">
            <w:pPr>
              <w:rPr>
                <w:rFonts w:cs="Arial"/>
              </w:rPr>
            </w:pPr>
          </w:p>
          <w:p w14:paraId="25CBB3AD" w14:textId="77777777" w:rsidR="0052768D" w:rsidRDefault="0052768D" w:rsidP="006918BE">
            <w:pPr>
              <w:rPr>
                <w:rFonts w:cs="Arial"/>
              </w:rPr>
            </w:pPr>
          </w:p>
          <w:p w14:paraId="539E4E4D" w14:textId="77777777" w:rsidR="0052768D" w:rsidRDefault="0052768D" w:rsidP="006918BE">
            <w:pPr>
              <w:rPr>
                <w:rFonts w:cs="Arial"/>
              </w:rPr>
            </w:pPr>
          </w:p>
          <w:p w14:paraId="43EDAE4A" w14:textId="77777777" w:rsidR="0052768D" w:rsidRPr="00530BA6" w:rsidRDefault="0052768D" w:rsidP="006918BE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2330961A" w14:textId="24551B96" w:rsidR="00A3429C" w:rsidRDefault="002B1A16" w:rsidP="006918B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Sur une terrasse inférieure, un autre espace extérieur invite les collaborateurs à profiter des pauses ensemble.</w:t>
            </w:r>
          </w:p>
          <w:p w14:paraId="31263F3B" w14:textId="77777777" w:rsidR="00C45E9A" w:rsidRPr="001B7EA4" w:rsidRDefault="00C45E9A" w:rsidP="006918B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9FB2828" w14:textId="091A7A54" w:rsidR="00A3429C" w:rsidRDefault="002B1A16" w:rsidP="006918B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Photo : Richard Brink GmbH &amp; Co. </w:t>
            </w:r>
            <w:r w:rsidR="000C177C">
              <w:rPr>
                <w:rFonts w:eastAsia="Arial" w:cs="Arial"/>
                <w:color w:val="000000"/>
                <w:szCs w:val="22"/>
                <w:lang w:val="fr-FR"/>
              </w:rPr>
              <w:t>KG</w:t>
            </w:r>
          </w:p>
          <w:p w14:paraId="53404FA9" w14:textId="77777777" w:rsidR="00A3429C" w:rsidRPr="002553C9" w:rsidRDefault="00A3429C" w:rsidP="006918BE">
            <w:pPr>
              <w:rPr>
                <w:lang w:val="en-US"/>
              </w:rPr>
            </w:pPr>
          </w:p>
          <w:p w14:paraId="653CEB05" w14:textId="77777777" w:rsidR="00A3429C" w:rsidRPr="002553C9" w:rsidRDefault="00A3429C" w:rsidP="006918BE">
            <w:pPr>
              <w:rPr>
                <w:lang w:val="en-US"/>
              </w:rPr>
            </w:pPr>
          </w:p>
        </w:tc>
      </w:tr>
      <w:tr w:rsidR="00700481" w14:paraId="71315FA1" w14:textId="77777777" w:rsidTr="00C45E9A">
        <w:trPr>
          <w:trHeight w:val="2605"/>
        </w:trPr>
        <w:tc>
          <w:tcPr>
            <w:tcW w:w="2686" w:type="dxa"/>
          </w:tcPr>
          <w:p w14:paraId="448C783D" w14:textId="1D28FA20" w:rsidR="00A3429C" w:rsidRPr="00530BA6" w:rsidRDefault="000C177C" w:rsidP="006918BE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lastRenderedPageBreak/>
              <w:pict w14:anchorId="2D01AA30">
                <v:shape id="Grafik 18" o:spid="_x0000_i1032" type="#_x0000_t75" style="width:127.2pt;height:85.2pt;visibility:visible;mso-wrap-style:square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2382" w:type="dxa"/>
          </w:tcPr>
          <w:p w14:paraId="17F7A8F9" w14:textId="05C8AC95" w:rsidR="00A3429C" w:rsidRDefault="002B1A16" w:rsidP="006918BE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RichardBrink_Cup&amp;Cino_08</w:t>
            </w:r>
          </w:p>
          <w:p w14:paraId="131A148D" w14:textId="77777777" w:rsidR="00A3429C" w:rsidRDefault="00A3429C" w:rsidP="006918BE">
            <w:pPr>
              <w:rPr>
                <w:rFonts w:cs="Arial"/>
              </w:rPr>
            </w:pPr>
          </w:p>
          <w:p w14:paraId="6A93329F" w14:textId="77777777" w:rsidR="00A3429C" w:rsidRDefault="00A3429C" w:rsidP="006918BE">
            <w:pPr>
              <w:rPr>
                <w:rFonts w:cs="Arial"/>
              </w:rPr>
            </w:pPr>
          </w:p>
          <w:p w14:paraId="2C09EFF4" w14:textId="77777777" w:rsidR="00A3429C" w:rsidRDefault="00A3429C" w:rsidP="006918BE">
            <w:pPr>
              <w:rPr>
                <w:rFonts w:cs="Arial"/>
              </w:rPr>
            </w:pPr>
          </w:p>
          <w:p w14:paraId="14473697" w14:textId="77777777" w:rsidR="00A3429C" w:rsidRDefault="00A3429C" w:rsidP="006918BE">
            <w:pPr>
              <w:rPr>
                <w:rFonts w:cs="Arial"/>
              </w:rPr>
            </w:pPr>
          </w:p>
          <w:p w14:paraId="0B05F542" w14:textId="77777777" w:rsidR="00A3429C" w:rsidRDefault="00A3429C" w:rsidP="006918BE">
            <w:pPr>
              <w:rPr>
                <w:rFonts w:cs="Arial"/>
              </w:rPr>
            </w:pPr>
          </w:p>
          <w:p w14:paraId="7E9E9381" w14:textId="77777777" w:rsidR="00A3429C" w:rsidRDefault="00A3429C" w:rsidP="006918BE">
            <w:pPr>
              <w:rPr>
                <w:rFonts w:cs="Arial"/>
              </w:rPr>
            </w:pPr>
          </w:p>
          <w:p w14:paraId="248DB45A" w14:textId="77777777" w:rsidR="00A3429C" w:rsidRPr="00530BA6" w:rsidRDefault="00A3429C" w:rsidP="006918BE">
            <w:pPr>
              <w:rPr>
                <w:rFonts w:cs="Arial"/>
              </w:rPr>
            </w:pPr>
          </w:p>
          <w:p w14:paraId="6B4C972A" w14:textId="77777777" w:rsidR="00A3429C" w:rsidRPr="00530BA6" w:rsidRDefault="00A3429C" w:rsidP="006918BE">
            <w:pPr>
              <w:rPr>
                <w:rFonts w:cs="Arial"/>
              </w:rPr>
            </w:pPr>
          </w:p>
          <w:p w14:paraId="7450287B" w14:textId="77777777" w:rsidR="00A3429C" w:rsidRDefault="00A3429C" w:rsidP="006918BE">
            <w:pPr>
              <w:rPr>
                <w:rFonts w:cs="Arial"/>
              </w:rPr>
            </w:pPr>
          </w:p>
          <w:p w14:paraId="422DEB33" w14:textId="77777777" w:rsidR="00A3429C" w:rsidRPr="00530BA6" w:rsidRDefault="00A3429C" w:rsidP="006918BE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2AA85508" w14:textId="0645C586" w:rsidR="00A3429C" w:rsidRDefault="002B1A16" w:rsidP="006918B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Cette embrasure a également été équipée d’un caniveau de drainage « Stabile ». La grille à tiges longitudinales crée ici un contraste habile avec la façade en briques. Elle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s’intègre parfaitement dans le mélange de matériaux choisi pour ce bâtiment.</w:t>
            </w:r>
          </w:p>
          <w:p w14:paraId="1D0B1165" w14:textId="77777777" w:rsidR="00C45E9A" w:rsidRPr="001B7EA4" w:rsidRDefault="00C45E9A" w:rsidP="006918B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6D2F072" w14:textId="6BFD31FA" w:rsidR="00A3429C" w:rsidRDefault="002B1A16" w:rsidP="006918B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Photo : Richard Brink GmbH &amp; Co. </w:t>
            </w:r>
            <w:r w:rsidR="000C177C">
              <w:rPr>
                <w:rFonts w:eastAsia="Arial" w:cs="Arial"/>
                <w:color w:val="000000"/>
                <w:szCs w:val="22"/>
                <w:lang w:val="fr-FR"/>
              </w:rPr>
              <w:t>KG</w:t>
            </w:r>
          </w:p>
          <w:p w14:paraId="355F0567" w14:textId="77777777" w:rsidR="00A3429C" w:rsidRPr="002553C9" w:rsidRDefault="00A3429C" w:rsidP="006918BE">
            <w:pPr>
              <w:rPr>
                <w:lang w:val="en-US"/>
              </w:rPr>
            </w:pPr>
          </w:p>
          <w:p w14:paraId="195F1EE8" w14:textId="77777777" w:rsidR="00A3429C" w:rsidRPr="002553C9" w:rsidRDefault="00A3429C" w:rsidP="006918BE">
            <w:pPr>
              <w:rPr>
                <w:lang w:val="en-US"/>
              </w:rPr>
            </w:pPr>
          </w:p>
        </w:tc>
      </w:tr>
    </w:tbl>
    <w:p w14:paraId="6DF52197" w14:textId="2CA6AF33" w:rsidR="00471513" w:rsidRPr="00471513" w:rsidRDefault="00471513" w:rsidP="00471513">
      <w:pPr>
        <w:tabs>
          <w:tab w:val="left" w:pos="3112"/>
        </w:tabs>
        <w:rPr>
          <w:lang w:val="en-US"/>
        </w:rPr>
      </w:pPr>
    </w:p>
    <w:sectPr w:rsidR="00471513" w:rsidRPr="00471513" w:rsidSect="002D72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10CB" w14:textId="77777777" w:rsidR="00000000" w:rsidRDefault="002B1A16">
      <w:r>
        <w:separator/>
      </w:r>
    </w:p>
  </w:endnote>
  <w:endnote w:type="continuationSeparator" w:id="0">
    <w:p w14:paraId="45C681F6" w14:textId="77777777" w:rsidR="00000000" w:rsidRDefault="002B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58B2" w14:textId="77777777" w:rsidR="002B1A16" w:rsidRDefault="002B1A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C79" w14:textId="77777777" w:rsidR="001A0265" w:rsidRDefault="002B1A16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6B726D92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B4C8" w14:textId="77777777" w:rsidR="002B1A16" w:rsidRDefault="002B1A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C781" w14:textId="77777777" w:rsidR="00000000" w:rsidRDefault="002B1A16">
      <w:r>
        <w:separator/>
      </w:r>
    </w:p>
  </w:footnote>
  <w:footnote w:type="continuationSeparator" w:id="0">
    <w:p w14:paraId="187302DD" w14:textId="77777777" w:rsidR="00000000" w:rsidRDefault="002B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13E" w14:textId="77777777" w:rsidR="002B1A16" w:rsidRDefault="002B1A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E6C" w14:textId="77777777" w:rsidR="001A0265" w:rsidRDefault="002B1A16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2940F00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5pt;margin-top:12.95pt;width:120.65pt;height:63.2pt;z-index:251659264;mso-wrap-style:none;mso-wrap-edited:f;mso-width-percent:0;mso-height-percent:0;mso-width-percent:0;mso-height-percent:0;mso-width-relative:margin;mso-height-relative:margin;v-text-anchor:top" stroked="f">
          <v:textbox style="mso-fit-shape-to-text:t">
            <w:txbxContent>
              <w:p w14:paraId="0EF6039D" w14:textId="77777777" w:rsidR="001A0265" w:rsidRDefault="002B1A16" w:rsidP="00816A23">
                <w:r>
                  <w:rPr>
                    <w:noProof/>
                  </w:rPr>
                  <w:pict w14:anchorId="677C5E7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4" type="#_x0000_t75" alt="Logo Richard Brink GmbH und Co" style="width:106pt;height:56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53837CCA" w14:textId="77777777" w:rsidR="001A0265" w:rsidRDefault="002B1A16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116B5D3C">
        <v:shape id="_x0000_s2051" type="#_x0000_t202" style="position:absolute;margin-left:0;margin-top:18.45pt;width:225pt;height:36pt;z-index:251658240;mso-wrap-style:square;mso-wrap-edited:f;mso-width-percent:0;mso-height-percent:0;mso-width-percent:0;mso-height-percent:0;v-text-anchor:top" stroked="f">
          <v:textbox inset="0,0,0,0">
            <w:txbxContent>
              <w:p w14:paraId="74CEDA0D" w14:textId="77777777" w:rsidR="001A0265" w:rsidRPr="00100628" w:rsidRDefault="002B1A16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eastAsia="Arial" w:hAnsi="Arial" w:cs="Arial"/>
                    <w:szCs w:val="52"/>
                    <w:lang w:val="fr-FR"/>
                  </w:rPr>
                  <w:t>Légende de photos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45A0" w14:textId="77777777" w:rsidR="002B1A16" w:rsidRDefault="002B1A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0197B"/>
    <w:rsid w:val="00014A46"/>
    <w:rsid w:val="00023587"/>
    <w:rsid w:val="000239FA"/>
    <w:rsid w:val="000261D1"/>
    <w:rsid w:val="00034BD5"/>
    <w:rsid w:val="000364DC"/>
    <w:rsid w:val="000371F6"/>
    <w:rsid w:val="00037FDA"/>
    <w:rsid w:val="000438FB"/>
    <w:rsid w:val="00051A4E"/>
    <w:rsid w:val="00061544"/>
    <w:rsid w:val="0006699E"/>
    <w:rsid w:val="00070F69"/>
    <w:rsid w:val="000748DD"/>
    <w:rsid w:val="0007780B"/>
    <w:rsid w:val="000813F5"/>
    <w:rsid w:val="00094E56"/>
    <w:rsid w:val="000A4E9A"/>
    <w:rsid w:val="000A6114"/>
    <w:rsid w:val="000A64AA"/>
    <w:rsid w:val="000B1F2D"/>
    <w:rsid w:val="000B77AB"/>
    <w:rsid w:val="000C177C"/>
    <w:rsid w:val="000C4AA2"/>
    <w:rsid w:val="000C6AE7"/>
    <w:rsid w:val="000E3702"/>
    <w:rsid w:val="000E6C85"/>
    <w:rsid w:val="000F465C"/>
    <w:rsid w:val="000F48EA"/>
    <w:rsid w:val="000F499B"/>
    <w:rsid w:val="00100628"/>
    <w:rsid w:val="00106FC0"/>
    <w:rsid w:val="001170DD"/>
    <w:rsid w:val="00134230"/>
    <w:rsid w:val="00134B62"/>
    <w:rsid w:val="001470CC"/>
    <w:rsid w:val="0015347A"/>
    <w:rsid w:val="00155438"/>
    <w:rsid w:val="00160B89"/>
    <w:rsid w:val="00166B26"/>
    <w:rsid w:val="00173FB8"/>
    <w:rsid w:val="00174811"/>
    <w:rsid w:val="00175BE8"/>
    <w:rsid w:val="001772AF"/>
    <w:rsid w:val="00183B89"/>
    <w:rsid w:val="001A0265"/>
    <w:rsid w:val="001A1731"/>
    <w:rsid w:val="001A4C6E"/>
    <w:rsid w:val="001A5DE2"/>
    <w:rsid w:val="001A6C34"/>
    <w:rsid w:val="001A6CD4"/>
    <w:rsid w:val="001B195C"/>
    <w:rsid w:val="001B2747"/>
    <w:rsid w:val="001B2D4B"/>
    <w:rsid w:val="001B7EA4"/>
    <w:rsid w:val="001C0935"/>
    <w:rsid w:val="001C1F8E"/>
    <w:rsid w:val="001C42AE"/>
    <w:rsid w:val="001D5170"/>
    <w:rsid w:val="001E2856"/>
    <w:rsid w:val="001E53CA"/>
    <w:rsid w:val="001F04A3"/>
    <w:rsid w:val="00204CCA"/>
    <w:rsid w:val="002140D2"/>
    <w:rsid w:val="00214180"/>
    <w:rsid w:val="002203A8"/>
    <w:rsid w:val="0022438D"/>
    <w:rsid w:val="00224CC9"/>
    <w:rsid w:val="00234523"/>
    <w:rsid w:val="0023767A"/>
    <w:rsid w:val="002441F8"/>
    <w:rsid w:val="002504D2"/>
    <w:rsid w:val="002540D9"/>
    <w:rsid w:val="002553C9"/>
    <w:rsid w:val="00260922"/>
    <w:rsid w:val="00262D19"/>
    <w:rsid w:val="002631B2"/>
    <w:rsid w:val="00263589"/>
    <w:rsid w:val="0026416A"/>
    <w:rsid w:val="00265D67"/>
    <w:rsid w:val="0026600E"/>
    <w:rsid w:val="00270DD7"/>
    <w:rsid w:val="0028196A"/>
    <w:rsid w:val="002A1648"/>
    <w:rsid w:val="002A4B20"/>
    <w:rsid w:val="002A719F"/>
    <w:rsid w:val="002B1676"/>
    <w:rsid w:val="002B1A16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31D5"/>
    <w:rsid w:val="00302DEE"/>
    <w:rsid w:val="00310419"/>
    <w:rsid w:val="003174B3"/>
    <w:rsid w:val="00317839"/>
    <w:rsid w:val="00324D1A"/>
    <w:rsid w:val="00331090"/>
    <w:rsid w:val="003314C3"/>
    <w:rsid w:val="00341069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A47BE"/>
    <w:rsid w:val="003B2E01"/>
    <w:rsid w:val="003C0D5A"/>
    <w:rsid w:val="003D16D8"/>
    <w:rsid w:val="003D1E99"/>
    <w:rsid w:val="003D37C5"/>
    <w:rsid w:val="003E206C"/>
    <w:rsid w:val="003E356C"/>
    <w:rsid w:val="003E4BE1"/>
    <w:rsid w:val="003F4FB3"/>
    <w:rsid w:val="004024A7"/>
    <w:rsid w:val="004059EA"/>
    <w:rsid w:val="00410163"/>
    <w:rsid w:val="004134A3"/>
    <w:rsid w:val="0042505C"/>
    <w:rsid w:val="0044257C"/>
    <w:rsid w:val="004465C9"/>
    <w:rsid w:val="0044778E"/>
    <w:rsid w:val="004500EC"/>
    <w:rsid w:val="00461153"/>
    <w:rsid w:val="00465CFF"/>
    <w:rsid w:val="00471513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C4901"/>
    <w:rsid w:val="004C61E3"/>
    <w:rsid w:val="004D0EDB"/>
    <w:rsid w:val="004D1CD0"/>
    <w:rsid w:val="004D3D0A"/>
    <w:rsid w:val="004D4E2D"/>
    <w:rsid w:val="004E1122"/>
    <w:rsid w:val="004F0DA4"/>
    <w:rsid w:val="004F0FD5"/>
    <w:rsid w:val="004F3617"/>
    <w:rsid w:val="004F5240"/>
    <w:rsid w:val="004F778D"/>
    <w:rsid w:val="00507BF3"/>
    <w:rsid w:val="005174F9"/>
    <w:rsid w:val="00520F39"/>
    <w:rsid w:val="00522C70"/>
    <w:rsid w:val="00524811"/>
    <w:rsid w:val="0052768D"/>
    <w:rsid w:val="00530133"/>
    <w:rsid w:val="00530280"/>
    <w:rsid w:val="00530BA6"/>
    <w:rsid w:val="00535277"/>
    <w:rsid w:val="00537EBA"/>
    <w:rsid w:val="00545B2F"/>
    <w:rsid w:val="00554748"/>
    <w:rsid w:val="00557CB0"/>
    <w:rsid w:val="00562364"/>
    <w:rsid w:val="00564CB1"/>
    <w:rsid w:val="00567DC4"/>
    <w:rsid w:val="00567E84"/>
    <w:rsid w:val="005744DF"/>
    <w:rsid w:val="00594857"/>
    <w:rsid w:val="00597BE3"/>
    <w:rsid w:val="005A1BE8"/>
    <w:rsid w:val="005B1363"/>
    <w:rsid w:val="005B5E52"/>
    <w:rsid w:val="005C3691"/>
    <w:rsid w:val="005C5BFD"/>
    <w:rsid w:val="005D3B66"/>
    <w:rsid w:val="005E06E2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3242D"/>
    <w:rsid w:val="00633C14"/>
    <w:rsid w:val="00636044"/>
    <w:rsid w:val="0063735E"/>
    <w:rsid w:val="0063755B"/>
    <w:rsid w:val="0065393F"/>
    <w:rsid w:val="00654F4A"/>
    <w:rsid w:val="00657CC1"/>
    <w:rsid w:val="00660511"/>
    <w:rsid w:val="006745BC"/>
    <w:rsid w:val="00676D60"/>
    <w:rsid w:val="00680AB0"/>
    <w:rsid w:val="006918BE"/>
    <w:rsid w:val="00691F06"/>
    <w:rsid w:val="00694DD5"/>
    <w:rsid w:val="006A10B5"/>
    <w:rsid w:val="006A4D32"/>
    <w:rsid w:val="006B6087"/>
    <w:rsid w:val="006C26C1"/>
    <w:rsid w:val="006C3C80"/>
    <w:rsid w:val="006C6927"/>
    <w:rsid w:val="006C721E"/>
    <w:rsid w:val="006E305A"/>
    <w:rsid w:val="006F7B44"/>
    <w:rsid w:val="0070018A"/>
    <w:rsid w:val="00700481"/>
    <w:rsid w:val="00701399"/>
    <w:rsid w:val="00701ED9"/>
    <w:rsid w:val="00710D12"/>
    <w:rsid w:val="00712DD0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6DF"/>
    <w:rsid w:val="00763A4A"/>
    <w:rsid w:val="007669FA"/>
    <w:rsid w:val="00771F06"/>
    <w:rsid w:val="00773935"/>
    <w:rsid w:val="00775C3E"/>
    <w:rsid w:val="0079221D"/>
    <w:rsid w:val="007A3BAF"/>
    <w:rsid w:val="007B5A9D"/>
    <w:rsid w:val="007B6D60"/>
    <w:rsid w:val="007C0EE0"/>
    <w:rsid w:val="007C1228"/>
    <w:rsid w:val="007C441C"/>
    <w:rsid w:val="007D0A56"/>
    <w:rsid w:val="007D58A8"/>
    <w:rsid w:val="007D712D"/>
    <w:rsid w:val="007F10C6"/>
    <w:rsid w:val="007F3C9A"/>
    <w:rsid w:val="00800A47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3A6F"/>
    <w:rsid w:val="00846DC0"/>
    <w:rsid w:val="0085333C"/>
    <w:rsid w:val="00861C67"/>
    <w:rsid w:val="00864F25"/>
    <w:rsid w:val="00880D1A"/>
    <w:rsid w:val="008833F0"/>
    <w:rsid w:val="00885427"/>
    <w:rsid w:val="00886B10"/>
    <w:rsid w:val="0089704A"/>
    <w:rsid w:val="008A135A"/>
    <w:rsid w:val="008A396E"/>
    <w:rsid w:val="008B0FEF"/>
    <w:rsid w:val="008B490B"/>
    <w:rsid w:val="008B781F"/>
    <w:rsid w:val="008C17FD"/>
    <w:rsid w:val="008C4912"/>
    <w:rsid w:val="008C56B8"/>
    <w:rsid w:val="008D0D5D"/>
    <w:rsid w:val="008E5B73"/>
    <w:rsid w:val="008F105B"/>
    <w:rsid w:val="008F4379"/>
    <w:rsid w:val="0090693F"/>
    <w:rsid w:val="00907A7B"/>
    <w:rsid w:val="00910017"/>
    <w:rsid w:val="009107C3"/>
    <w:rsid w:val="00916B77"/>
    <w:rsid w:val="00931D6C"/>
    <w:rsid w:val="00943F67"/>
    <w:rsid w:val="009474E8"/>
    <w:rsid w:val="00950022"/>
    <w:rsid w:val="009509FB"/>
    <w:rsid w:val="00952496"/>
    <w:rsid w:val="0095428C"/>
    <w:rsid w:val="00954662"/>
    <w:rsid w:val="0095731D"/>
    <w:rsid w:val="00957D64"/>
    <w:rsid w:val="0096673F"/>
    <w:rsid w:val="00966C73"/>
    <w:rsid w:val="00972353"/>
    <w:rsid w:val="009737DE"/>
    <w:rsid w:val="0097530E"/>
    <w:rsid w:val="00975DC5"/>
    <w:rsid w:val="00980ADB"/>
    <w:rsid w:val="00981214"/>
    <w:rsid w:val="00982C77"/>
    <w:rsid w:val="00983DA1"/>
    <w:rsid w:val="00983E97"/>
    <w:rsid w:val="009A6CFE"/>
    <w:rsid w:val="009B2D74"/>
    <w:rsid w:val="009B33BC"/>
    <w:rsid w:val="009C0E66"/>
    <w:rsid w:val="009D0DEA"/>
    <w:rsid w:val="009D3EF2"/>
    <w:rsid w:val="009D40E1"/>
    <w:rsid w:val="009E253B"/>
    <w:rsid w:val="009E3F75"/>
    <w:rsid w:val="009E4E50"/>
    <w:rsid w:val="009F34E6"/>
    <w:rsid w:val="009F4738"/>
    <w:rsid w:val="00A049DA"/>
    <w:rsid w:val="00A06130"/>
    <w:rsid w:val="00A06BD5"/>
    <w:rsid w:val="00A2516C"/>
    <w:rsid w:val="00A26454"/>
    <w:rsid w:val="00A26DC5"/>
    <w:rsid w:val="00A278FC"/>
    <w:rsid w:val="00A30B06"/>
    <w:rsid w:val="00A30C94"/>
    <w:rsid w:val="00A314A6"/>
    <w:rsid w:val="00A335B8"/>
    <w:rsid w:val="00A3429C"/>
    <w:rsid w:val="00A34FD3"/>
    <w:rsid w:val="00A42EC9"/>
    <w:rsid w:val="00A43723"/>
    <w:rsid w:val="00A43AC7"/>
    <w:rsid w:val="00A44605"/>
    <w:rsid w:val="00A46318"/>
    <w:rsid w:val="00A51FC5"/>
    <w:rsid w:val="00A57959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690"/>
    <w:rsid w:val="00AB1A71"/>
    <w:rsid w:val="00AB3ED9"/>
    <w:rsid w:val="00AC0D5D"/>
    <w:rsid w:val="00AD1D7E"/>
    <w:rsid w:val="00AD4632"/>
    <w:rsid w:val="00AE2DF5"/>
    <w:rsid w:val="00AF2471"/>
    <w:rsid w:val="00AF458B"/>
    <w:rsid w:val="00AF5F51"/>
    <w:rsid w:val="00AF6B51"/>
    <w:rsid w:val="00AF7AF7"/>
    <w:rsid w:val="00B013CF"/>
    <w:rsid w:val="00B11006"/>
    <w:rsid w:val="00B15515"/>
    <w:rsid w:val="00B21D6D"/>
    <w:rsid w:val="00B33697"/>
    <w:rsid w:val="00B40CE5"/>
    <w:rsid w:val="00B41F50"/>
    <w:rsid w:val="00B44B6B"/>
    <w:rsid w:val="00B4792E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22E9"/>
    <w:rsid w:val="00BA4A39"/>
    <w:rsid w:val="00BB18DB"/>
    <w:rsid w:val="00BB2284"/>
    <w:rsid w:val="00BD3E5C"/>
    <w:rsid w:val="00BD6F47"/>
    <w:rsid w:val="00BF443C"/>
    <w:rsid w:val="00BF69D9"/>
    <w:rsid w:val="00C03368"/>
    <w:rsid w:val="00C1163D"/>
    <w:rsid w:val="00C161F8"/>
    <w:rsid w:val="00C17184"/>
    <w:rsid w:val="00C2030E"/>
    <w:rsid w:val="00C31339"/>
    <w:rsid w:val="00C3181B"/>
    <w:rsid w:val="00C3701E"/>
    <w:rsid w:val="00C408EC"/>
    <w:rsid w:val="00C45E9A"/>
    <w:rsid w:val="00C52B2D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B004E"/>
    <w:rsid w:val="00CB6121"/>
    <w:rsid w:val="00CB6342"/>
    <w:rsid w:val="00CB64C4"/>
    <w:rsid w:val="00CB68A0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F3E"/>
    <w:rsid w:val="00D32DD0"/>
    <w:rsid w:val="00D32FBB"/>
    <w:rsid w:val="00D36A5E"/>
    <w:rsid w:val="00D46EF8"/>
    <w:rsid w:val="00D51039"/>
    <w:rsid w:val="00D5480F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B159C"/>
    <w:rsid w:val="00DB182A"/>
    <w:rsid w:val="00DB4CC7"/>
    <w:rsid w:val="00DC0D84"/>
    <w:rsid w:val="00DC153D"/>
    <w:rsid w:val="00DC268A"/>
    <w:rsid w:val="00DC50C3"/>
    <w:rsid w:val="00DC5EE6"/>
    <w:rsid w:val="00DC695A"/>
    <w:rsid w:val="00DD23F3"/>
    <w:rsid w:val="00DD3D0A"/>
    <w:rsid w:val="00DD7E4E"/>
    <w:rsid w:val="00DE6F41"/>
    <w:rsid w:val="00DE74AD"/>
    <w:rsid w:val="00DF1623"/>
    <w:rsid w:val="00E02AD8"/>
    <w:rsid w:val="00E02CB9"/>
    <w:rsid w:val="00E060E3"/>
    <w:rsid w:val="00E07A4B"/>
    <w:rsid w:val="00E1487F"/>
    <w:rsid w:val="00E201C7"/>
    <w:rsid w:val="00E2082A"/>
    <w:rsid w:val="00E23060"/>
    <w:rsid w:val="00E3702F"/>
    <w:rsid w:val="00E465CF"/>
    <w:rsid w:val="00E46FDE"/>
    <w:rsid w:val="00E523B0"/>
    <w:rsid w:val="00E535C4"/>
    <w:rsid w:val="00E5798C"/>
    <w:rsid w:val="00E642FA"/>
    <w:rsid w:val="00E7049E"/>
    <w:rsid w:val="00E70E54"/>
    <w:rsid w:val="00E72301"/>
    <w:rsid w:val="00E72789"/>
    <w:rsid w:val="00E87DC1"/>
    <w:rsid w:val="00E90165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22A23"/>
    <w:rsid w:val="00F32525"/>
    <w:rsid w:val="00F36735"/>
    <w:rsid w:val="00F3723B"/>
    <w:rsid w:val="00F378DC"/>
    <w:rsid w:val="00F462C5"/>
    <w:rsid w:val="00F46F07"/>
    <w:rsid w:val="00F55EBA"/>
    <w:rsid w:val="00F674EC"/>
    <w:rsid w:val="00F728CB"/>
    <w:rsid w:val="00F826A4"/>
    <w:rsid w:val="00F86AB3"/>
    <w:rsid w:val="00F92AD3"/>
    <w:rsid w:val="00F9506E"/>
    <w:rsid w:val="00FA4DD2"/>
    <w:rsid w:val="00FA71CB"/>
    <w:rsid w:val="00FB13E0"/>
    <w:rsid w:val="00FB54A3"/>
    <w:rsid w:val="00FC2624"/>
    <w:rsid w:val="00FC2CA0"/>
    <w:rsid w:val="00FC3087"/>
    <w:rsid w:val="00FC4540"/>
    <w:rsid w:val="00FC5B90"/>
    <w:rsid w:val="00FD218D"/>
    <w:rsid w:val="00FD4546"/>
    <w:rsid w:val="00FD4B83"/>
    <w:rsid w:val="00FE1CD2"/>
    <w:rsid w:val="00FE1E01"/>
    <w:rsid w:val="00FE6E65"/>
    <w:rsid w:val="00FF30D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9D194AF"/>
  <w15:chartTrackingRefBased/>
  <w15:docId w15:val="{B8E266CE-9CE1-428D-B5E4-8B29A59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58F41-46D8-470F-95FF-A5BBC3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33</cp:revision>
  <cp:lastPrinted>2019-05-14T11:34:00Z</cp:lastPrinted>
  <dcterms:created xsi:type="dcterms:W3CDTF">2022-03-01T15:10:00Z</dcterms:created>
  <dcterms:modified xsi:type="dcterms:W3CDTF">2023-06-27T15:43:00Z</dcterms:modified>
</cp:coreProperties>
</file>