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7CD1" w14:textId="77777777" w:rsidR="00C55739" w:rsidRPr="002766EB" w:rsidRDefault="00000000" w:rsidP="00C55739">
      <w:pPr>
        <w:spacing w:line="276" w:lineRule="auto"/>
        <w:rPr>
          <w:rFonts w:asciiTheme="minorHAnsi" w:hAnsiTheme="minorHAnsi" w:cstheme="minorHAnsi"/>
          <w:b/>
          <w:bCs/>
          <w:color w:val="C00000"/>
          <w:sz w:val="36"/>
          <w:szCs w:val="36"/>
          <w:lang w:val="fr-FR"/>
        </w:rPr>
      </w:pPr>
      <w:r>
        <w:rPr>
          <w:rFonts w:ascii="Calibri" w:hAnsi="Calibri" w:cs="Calibri"/>
          <w:b/>
          <w:bCs/>
          <w:color w:val="C00000"/>
          <w:sz w:val="36"/>
          <w:szCs w:val="36"/>
          <w:lang w:val="fr-FR"/>
        </w:rPr>
        <w:t xml:space="preserve">Un nom qui tient ses promesses – la qualité du </w:t>
      </w:r>
      <w:r>
        <w:rPr>
          <w:rFonts w:ascii="Calibri" w:hAnsi="Calibri" w:cs="Calibri"/>
          <w:b/>
          <w:bCs/>
          <w:i/>
          <w:iCs/>
          <w:color w:val="C00000"/>
          <w:sz w:val="36"/>
          <w:szCs w:val="36"/>
          <w:lang w:val="fr-FR"/>
        </w:rPr>
        <w:t xml:space="preserve">Made in Germany </w:t>
      </w:r>
      <w:r>
        <w:rPr>
          <w:rFonts w:ascii="Calibri" w:hAnsi="Calibri" w:cs="Calibri"/>
          <w:b/>
          <w:bCs/>
          <w:color w:val="C00000"/>
          <w:sz w:val="36"/>
          <w:szCs w:val="36"/>
          <w:lang w:val="fr-FR"/>
        </w:rPr>
        <w:t>depuis 1976</w:t>
      </w:r>
    </w:p>
    <w:p w14:paraId="677122DC" w14:textId="77777777" w:rsidR="00A90857" w:rsidRPr="002766EB" w:rsidRDefault="00000000" w:rsidP="00A90857">
      <w:pPr>
        <w:spacing w:after="120"/>
        <w:rPr>
          <w:lang w:val="fr-FR"/>
        </w:rPr>
      </w:pPr>
      <w:r>
        <w:rPr>
          <w:rFonts w:ascii="Calibri" w:hAnsi="Calibri"/>
          <w:color w:val="000000"/>
          <w:sz w:val="28"/>
          <w:szCs w:val="28"/>
          <w:lang w:val="fr-FR"/>
        </w:rPr>
        <w:t>L’entreprise Richard Brink fête ses 50 ans</w:t>
      </w:r>
    </w:p>
    <w:p w14:paraId="7A532FF4" w14:textId="77777777" w:rsidR="005C733B" w:rsidRPr="002766EB" w:rsidRDefault="005C733B" w:rsidP="00CE41AC">
      <w:pPr>
        <w:spacing w:line="360" w:lineRule="auto"/>
        <w:ind w:right="-285"/>
        <w:rPr>
          <w:rFonts w:asciiTheme="minorHAnsi" w:hAnsiTheme="minorHAnsi" w:cstheme="minorHAnsi"/>
          <w:bCs/>
          <w:sz w:val="24"/>
          <w:szCs w:val="24"/>
          <w:lang w:val="fr-FR"/>
        </w:rPr>
      </w:pPr>
    </w:p>
    <w:p w14:paraId="6463A244" w14:textId="498DE671" w:rsidR="00480B26" w:rsidRPr="002766EB" w:rsidRDefault="00000000" w:rsidP="00CE41AC">
      <w:pPr>
        <w:spacing w:line="360" w:lineRule="auto"/>
        <w:ind w:right="-285"/>
        <w:rPr>
          <w:rFonts w:asciiTheme="minorHAnsi" w:hAnsiTheme="minorHAnsi" w:cstheme="minorHAnsi"/>
          <w:b/>
          <w:bCs/>
          <w:color w:val="EE0000"/>
          <w:sz w:val="24"/>
          <w:szCs w:val="24"/>
          <w:lang w:val="fr-FR"/>
        </w:rPr>
      </w:pPr>
      <w:proofErr w:type="spellStart"/>
      <w:r>
        <w:rPr>
          <w:rFonts w:ascii="Calibri" w:hAnsi="Calibri" w:cs="Calibri"/>
          <w:bCs/>
          <w:sz w:val="24"/>
          <w:szCs w:val="24"/>
          <w:lang w:val="fr-FR"/>
        </w:rPr>
        <w:t>Schloß</w:t>
      </w:r>
      <w:proofErr w:type="spellEnd"/>
      <w:r>
        <w:rPr>
          <w:rFonts w:ascii="Calibri" w:hAnsi="Calibri" w:cs="Calibri"/>
          <w:bCs/>
          <w:sz w:val="24"/>
          <w:szCs w:val="24"/>
          <w:lang w:val="fr-FR"/>
        </w:rPr>
        <w:t xml:space="preserve"> </w:t>
      </w:r>
      <w:proofErr w:type="spellStart"/>
      <w:r>
        <w:rPr>
          <w:rFonts w:ascii="Calibri" w:hAnsi="Calibri" w:cs="Calibri"/>
          <w:bCs/>
          <w:sz w:val="24"/>
          <w:szCs w:val="24"/>
          <w:lang w:val="fr-FR"/>
        </w:rPr>
        <w:t>Holte-Stukenbrock</w:t>
      </w:r>
      <w:proofErr w:type="spellEnd"/>
      <w:r>
        <w:rPr>
          <w:rFonts w:ascii="Calibri" w:hAnsi="Calibri" w:cs="Calibri"/>
          <w:bCs/>
          <w:sz w:val="24"/>
          <w:szCs w:val="24"/>
          <w:lang w:val="fr-FR"/>
        </w:rPr>
        <w:t xml:space="preserve">, le </w:t>
      </w:r>
      <w:r w:rsidR="00D45D36" w:rsidRPr="00D45D36">
        <w:rPr>
          <w:rFonts w:ascii="Calibri" w:hAnsi="Calibri" w:cs="Calibri"/>
          <w:bCs/>
          <w:sz w:val="24"/>
          <w:szCs w:val="24"/>
          <w:lang w:val="fr-FR"/>
        </w:rPr>
        <w:t>12</w:t>
      </w:r>
      <w:r w:rsidRPr="00D45D36">
        <w:rPr>
          <w:rFonts w:ascii="Calibri" w:hAnsi="Calibri" w:cs="Calibri"/>
          <w:bCs/>
          <w:sz w:val="24"/>
          <w:szCs w:val="24"/>
          <w:lang w:val="fr-FR"/>
        </w:rPr>
        <w:t>.</w:t>
      </w:r>
      <w:r w:rsidR="00990ADF">
        <w:rPr>
          <w:rFonts w:ascii="Calibri" w:hAnsi="Calibri" w:cs="Calibri"/>
          <w:bCs/>
          <w:sz w:val="24"/>
          <w:szCs w:val="24"/>
          <w:lang w:val="fr-FR"/>
        </w:rPr>
        <w:t>02</w:t>
      </w:r>
      <w:r w:rsidRPr="00D45D36">
        <w:rPr>
          <w:rFonts w:ascii="Calibri" w:hAnsi="Calibri" w:cs="Calibri"/>
          <w:bCs/>
          <w:sz w:val="24"/>
          <w:szCs w:val="24"/>
          <w:lang w:val="fr-FR"/>
        </w:rPr>
        <w:t>.2026 :</w:t>
      </w:r>
      <w:r>
        <w:rPr>
          <w:rFonts w:ascii="Calibri" w:hAnsi="Calibri" w:cs="Calibri"/>
          <w:b/>
          <w:bCs/>
          <w:strike/>
          <w:sz w:val="24"/>
          <w:szCs w:val="24"/>
          <w:lang w:val="fr-FR"/>
        </w:rPr>
        <w:br/>
      </w:r>
      <w:r>
        <w:rPr>
          <w:rFonts w:ascii="Calibri" w:hAnsi="Calibri" w:cs="Calibri"/>
          <w:b/>
          <w:bCs/>
          <w:color w:val="000000"/>
          <w:sz w:val="24"/>
          <w:szCs w:val="24"/>
          <w:lang w:val="fr-FR"/>
        </w:rPr>
        <w:t xml:space="preserve">Dès ses débuts, Richard Brink a </w:t>
      </w:r>
      <w:r w:rsidR="00B909DB">
        <w:rPr>
          <w:rFonts w:ascii="Calibri" w:hAnsi="Calibri" w:cs="Calibri"/>
          <w:b/>
          <w:bCs/>
          <w:color w:val="000000"/>
          <w:sz w:val="24"/>
          <w:szCs w:val="24"/>
          <w:lang w:val="fr-FR"/>
        </w:rPr>
        <w:t>choisi de</w:t>
      </w:r>
      <w:r>
        <w:rPr>
          <w:rFonts w:ascii="Calibri" w:hAnsi="Calibri" w:cs="Calibri"/>
          <w:b/>
          <w:bCs/>
          <w:color w:val="000000"/>
          <w:sz w:val="24"/>
          <w:szCs w:val="24"/>
          <w:lang w:val="fr-FR"/>
        </w:rPr>
        <w:t xml:space="preserve"> donner son propre nom à son entreprise et à ses produits, ce qui en dit long sur les exigences qu’il s’est tout de suite fixées.</w:t>
      </w:r>
      <w:r>
        <w:rPr>
          <w:rFonts w:ascii="Calibri" w:hAnsi="Calibri" w:cs="Calibri"/>
          <w:color w:val="000000"/>
          <w:sz w:val="24"/>
          <w:szCs w:val="24"/>
          <w:lang w:val="fr-FR"/>
        </w:rPr>
        <w:t xml:space="preserve"> </w:t>
      </w:r>
      <w:r w:rsidRPr="002766EB">
        <w:rPr>
          <w:rFonts w:ascii="Calibri" w:hAnsi="Calibri" w:cs="Calibri"/>
          <w:b/>
          <w:bCs/>
          <w:color w:val="000000"/>
          <w:sz w:val="24"/>
          <w:szCs w:val="24"/>
          <w:lang w:val="fr-FR"/>
        </w:rPr>
        <w:t xml:space="preserve">Chaque article de la maison Brink est tellement bien pensé et d’une telle qualité qu’il offre toutes les bonnes raisons d’en être fier, qu’il s’agisse d’un modèle standard ou personnalisé. Cette année, </w:t>
      </w:r>
      <w:r w:rsidR="00B909DB">
        <w:rPr>
          <w:rFonts w:ascii="Calibri" w:hAnsi="Calibri" w:cs="Calibri"/>
          <w:b/>
          <w:bCs/>
          <w:color w:val="000000"/>
          <w:sz w:val="24"/>
          <w:szCs w:val="24"/>
          <w:lang w:val="fr-FR"/>
        </w:rPr>
        <w:t>la société</w:t>
      </w:r>
      <w:r w:rsidRPr="002766EB">
        <w:rPr>
          <w:rFonts w:ascii="Calibri" w:hAnsi="Calibri" w:cs="Calibri"/>
          <w:b/>
          <w:bCs/>
          <w:color w:val="000000"/>
          <w:sz w:val="24"/>
          <w:szCs w:val="24"/>
          <w:lang w:val="fr-FR"/>
        </w:rPr>
        <w:t xml:space="preserve"> fête ses 50 ans d’existence.</w:t>
      </w:r>
    </w:p>
    <w:p w14:paraId="3A3B4FB2" w14:textId="49499B47" w:rsidR="004A42D5" w:rsidRDefault="00000000" w:rsidP="004A42D5">
      <w:pPr>
        <w:spacing w:line="360" w:lineRule="auto"/>
        <w:rPr>
          <w:rFonts w:ascii="Calibri" w:hAnsi="Calibri"/>
          <w:b/>
          <w:bCs/>
          <w:color w:val="C00000"/>
          <w:sz w:val="24"/>
          <w:szCs w:val="24"/>
          <w:lang w:val="fr-FR"/>
        </w:rPr>
      </w:pPr>
      <w:r>
        <w:rPr>
          <w:rFonts w:ascii="Calibri" w:hAnsi="Calibri"/>
          <w:color w:val="000000"/>
          <w:sz w:val="24"/>
          <w:szCs w:val="24"/>
          <w:lang w:val="fr-FR"/>
        </w:rPr>
        <w:t xml:space="preserve">Comment passe-t-on d’un atelier aménagé dans le garage familial à une PME reconnue en l’espace de deux générations ? Avec de la patience, du dévouement, de la passion, de la créativité et de la persévérance. Des qualités qui caractérisent Richard Brink, carrossier de formation et fondateur de l’entreprise. Et quand ses propres réserves venaient à s’épuiser, il a toujours su compter sur celles de sa femme </w:t>
      </w:r>
      <w:proofErr w:type="spellStart"/>
      <w:r>
        <w:rPr>
          <w:rFonts w:ascii="Calibri" w:hAnsi="Calibri"/>
          <w:color w:val="000000"/>
          <w:sz w:val="24"/>
          <w:szCs w:val="24"/>
          <w:lang w:val="fr-FR"/>
        </w:rPr>
        <w:t>Annegret</w:t>
      </w:r>
      <w:proofErr w:type="spellEnd"/>
      <w:r>
        <w:rPr>
          <w:rFonts w:ascii="Calibri" w:hAnsi="Calibri"/>
          <w:color w:val="000000"/>
          <w:sz w:val="24"/>
          <w:szCs w:val="24"/>
          <w:lang w:val="fr-FR"/>
        </w:rPr>
        <w:t xml:space="preserve">. De ses débuts d’artisan travaillant seul dans son garage de la petite ville allemande de </w:t>
      </w:r>
      <w:proofErr w:type="spellStart"/>
      <w:r>
        <w:rPr>
          <w:rFonts w:ascii="Calibri" w:hAnsi="Calibri"/>
          <w:color w:val="000000"/>
          <w:sz w:val="24"/>
          <w:szCs w:val="24"/>
          <w:lang w:val="fr-FR"/>
        </w:rPr>
        <w:t>Schloß</w:t>
      </w:r>
      <w:proofErr w:type="spellEnd"/>
      <w:r>
        <w:rPr>
          <w:rFonts w:ascii="Calibri" w:hAnsi="Calibri"/>
          <w:color w:val="000000"/>
          <w:sz w:val="24"/>
          <w:szCs w:val="24"/>
          <w:lang w:val="fr-FR"/>
        </w:rPr>
        <w:t xml:space="preserve"> </w:t>
      </w:r>
      <w:proofErr w:type="spellStart"/>
      <w:r>
        <w:rPr>
          <w:rFonts w:ascii="Calibri" w:hAnsi="Calibri"/>
          <w:color w:val="000000"/>
          <w:sz w:val="24"/>
          <w:szCs w:val="24"/>
          <w:lang w:val="fr-FR"/>
        </w:rPr>
        <w:t>Holte-Stukenbrock</w:t>
      </w:r>
      <w:proofErr w:type="spellEnd"/>
      <w:r>
        <w:rPr>
          <w:rFonts w:ascii="Calibri" w:hAnsi="Calibri"/>
          <w:color w:val="000000"/>
          <w:sz w:val="24"/>
          <w:szCs w:val="24"/>
          <w:lang w:val="fr-FR"/>
        </w:rPr>
        <w:t xml:space="preserve"> est née une PME familiale reconnue par ses pairs du secteur de la construction. Elle gère aujourd’hui l’ensemble de ses activités en interne : du développement à la distribution en passant par le marketing. L’arrivée la 2</w:t>
      </w:r>
      <w:r>
        <w:rPr>
          <w:rFonts w:ascii="Calibri" w:hAnsi="Calibri"/>
          <w:color w:val="000000"/>
          <w:sz w:val="24"/>
          <w:szCs w:val="24"/>
          <w:vertAlign w:val="superscript"/>
          <w:lang w:val="fr-FR"/>
        </w:rPr>
        <w:t>e</w:t>
      </w:r>
      <w:r>
        <w:rPr>
          <w:rFonts w:ascii="Calibri" w:hAnsi="Calibri"/>
          <w:color w:val="000000"/>
          <w:sz w:val="24"/>
          <w:szCs w:val="24"/>
          <w:lang w:val="fr-FR"/>
        </w:rPr>
        <w:t> génération à la direction en 2007 a parfaitement concordé avec le passage de l’ère analogique à l’ère numérique. Les deux décennies suivantes ont vu le personnel croître d’une douzaine de collaborateurs à plus de 160, l’automatisation de la production progressant au même rythme.</w:t>
      </w:r>
    </w:p>
    <w:p w14:paraId="226DB982" w14:textId="48DF5136" w:rsidR="00A90857" w:rsidRPr="002766EB" w:rsidRDefault="00000000" w:rsidP="00A90857">
      <w:pPr>
        <w:spacing w:line="360" w:lineRule="auto"/>
        <w:rPr>
          <w:color w:val="C00000"/>
          <w:lang w:val="fr-FR"/>
        </w:rPr>
      </w:pPr>
      <w:r>
        <w:rPr>
          <w:rFonts w:ascii="Calibri" w:hAnsi="Calibri"/>
          <w:b/>
          <w:bCs/>
          <w:color w:val="C00000"/>
          <w:sz w:val="24"/>
          <w:szCs w:val="24"/>
          <w:lang w:val="fr-FR"/>
        </w:rPr>
        <w:t>Orientation internationale et ancrage régional</w:t>
      </w:r>
    </w:p>
    <w:p w14:paraId="66726E57" w14:textId="641F6953" w:rsidR="006735A6" w:rsidRPr="002766EB" w:rsidRDefault="00000000" w:rsidP="006804EE">
      <w:pPr>
        <w:spacing w:line="360" w:lineRule="auto"/>
        <w:rPr>
          <w:rFonts w:ascii="Calibri" w:hAnsi="Calibri"/>
          <w:color w:val="000000"/>
          <w:sz w:val="24"/>
          <w:lang w:val="fr-FR"/>
        </w:rPr>
      </w:pPr>
      <w:r>
        <w:rPr>
          <w:rFonts w:ascii="Calibri" w:hAnsi="Calibri"/>
          <w:color w:val="000000"/>
          <w:sz w:val="24"/>
          <w:szCs w:val="24"/>
          <w:lang w:val="fr-FR"/>
        </w:rPr>
        <w:lastRenderedPageBreak/>
        <w:t>Cette croissance s’est accompagnée d’un étoffement constant du catalogue et de la clientèle. À ses débuts, Richard Brink fabriquait des produits artisanaux</w:t>
      </w:r>
      <w:r w:rsidR="00B909DB">
        <w:rPr>
          <w:rFonts w:ascii="Calibri" w:hAnsi="Calibri"/>
          <w:color w:val="000000"/>
          <w:sz w:val="24"/>
          <w:szCs w:val="24"/>
          <w:lang w:val="fr-FR"/>
        </w:rPr>
        <w:t>,</w:t>
      </w:r>
      <w:r>
        <w:rPr>
          <w:rFonts w:ascii="Calibri" w:hAnsi="Calibri"/>
          <w:color w:val="000000"/>
          <w:sz w:val="24"/>
          <w:szCs w:val="24"/>
          <w:lang w:val="fr-FR"/>
        </w:rPr>
        <w:t xml:space="preserve"> tels que des girouettes et des articles en fer forgé auxquels il a ajouté ses premiers chapeaux de cheminée en 1982, complétés par les couvre-mur après l’emménagement à l’adresse actuelle en 1996. C’est dans les années 2000 que l’entreprise lance ses garde-gravier et ses solutions pour le drainage et l’évacuation des eaux qui représentent aujourd’hui le plus grand groupe de produits dans son catalogue. Les systèmes pour plantations y ont fait leur entrée dix ans plus tard et la gamme d’évacuation des eaux adaptée aux charges lourdes a fait l’objet d’une extension notable avec la fabrication de caniveaux en béton à partir de 2016. La clientèle de l’entreprise s’est diversifiée en conséquence depuis le </w:t>
      </w:r>
      <w:r w:rsidR="00B909DB">
        <w:rPr>
          <w:rFonts w:ascii="Calibri" w:hAnsi="Calibri"/>
          <w:color w:val="000000"/>
          <w:sz w:val="24"/>
          <w:szCs w:val="24"/>
          <w:lang w:val="fr-FR"/>
        </w:rPr>
        <w:t>tournant du</w:t>
      </w:r>
      <w:r>
        <w:rPr>
          <w:rFonts w:ascii="Calibri" w:hAnsi="Calibri"/>
          <w:color w:val="000000"/>
          <w:sz w:val="24"/>
          <w:szCs w:val="24"/>
          <w:lang w:val="fr-FR"/>
        </w:rPr>
        <w:t xml:space="preserve"> siècle : elle vient du secteur de la toiture à l’aménagement des paysages en passant par la construction routière et le génie civil. Parallèlement, Richard Brink n’a cessé de faire évoluer aussi sa stratégie commerciale en partant à la conquête d’autres marchés en Europe. Pour réussir, une telle croissance nécessite qu’un tas de petits rouages s’engrènent les uns dans les autres et que les bonnes personnes se rencontrent au bon endroit au bon moment. </w:t>
      </w:r>
    </w:p>
    <w:p w14:paraId="4EFFEFB3" w14:textId="77777777" w:rsidR="006C0EE6" w:rsidRPr="002766EB" w:rsidRDefault="00000000" w:rsidP="006804EE">
      <w:pPr>
        <w:spacing w:line="360" w:lineRule="auto"/>
        <w:rPr>
          <w:rFonts w:ascii="Calibri" w:hAnsi="Calibri"/>
          <w:color w:val="C00000"/>
          <w:sz w:val="24"/>
          <w:lang w:val="fr-FR"/>
        </w:rPr>
      </w:pPr>
      <w:r>
        <w:rPr>
          <w:rFonts w:ascii="Calibri" w:hAnsi="Calibri"/>
          <w:b/>
          <w:bCs/>
          <w:color w:val="C00000"/>
          <w:sz w:val="24"/>
          <w:szCs w:val="24"/>
          <w:lang w:val="fr-FR"/>
        </w:rPr>
        <w:t>Aujourd’hui comme hier</w:t>
      </w:r>
    </w:p>
    <w:p w14:paraId="4B9B75AD" w14:textId="2AAD6479" w:rsidR="00626574" w:rsidRPr="002766EB" w:rsidRDefault="00000000" w:rsidP="006804EE">
      <w:pPr>
        <w:spacing w:line="360" w:lineRule="auto"/>
        <w:rPr>
          <w:rFonts w:ascii="Calibri" w:hAnsi="Calibri"/>
          <w:color w:val="000000"/>
          <w:sz w:val="24"/>
          <w:lang w:val="fr-FR"/>
        </w:rPr>
      </w:pPr>
      <w:r>
        <w:rPr>
          <w:rFonts w:ascii="Calibri" w:hAnsi="Calibri"/>
          <w:color w:val="000000"/>
          <w:sz w:val="24"/>
          <w:szCs w:val="24"/>
          <w:lang w:val="fr-FR"/>
        </w:rPr>
        <w:t>Les évé</w:t>
      </w:r>
      <w:r w:rsidR="00B909DB">
        <w:rPr>
          <w:rFonts w:ascii="Calibri" w:hAnsi="Calibri"/>
          <w:color w:val="000000"/>
          <w:sz w:val="24"/>
          <w:szCs w:val="24"/>
          <w:lang w:val="fr-FR"/>
        </w:rPr>
        <w:t>nem</w:t>
      </w:r>
      <w:r>
        <w:rPr>
          <w:rFonts w:ascii="Calibri" w:hAnsi="Calibri"/>
          <w:color w:val="000000"/>
          <w:sz w:val="24"/>
          <w:szCs w:val="24"/>
          <w:lang w:val="fr-FR"/>
        </w:rPr>
        <w:t xml:space="preserve">ents marquants les plus récents incluent, notamment, l’extension des bâtiments sous la forme d’un centre de production et de stockage de deux étages cumulant 3400 m² et flanqué d’une aile administrative. Le tout a été inauguré </w:t>
      </w:r>
      <w:r w:rsidR="00B909DB">
        <w:rPr>
          <w:rFonts w:ascii="Calibri" w:hAnsi="Calibri"/>
          <w:color w:val="000000"/>
          <w:sz w:val="24"/>
          <w:szCs w:val="24"/>
          <w:lang w:val="fr-FR"/>
        </w:rPr>
        <w:t>il y a peu</w:t>
      </w:r>
      <w:r>
        <w:rPr>
          <w:rFonts w:ascii="Calibri" w:hAnsi="Calibri"/>
          <w:color w:val="000000"/>
          <w:sz w:val="24"/>
          <w:szCs w:val="24"/>
          <w:lang w:val="fr-FR"/>
        </w:rPr>
        <w:t xml:space="preserve">. Il va sans dire qu’il ne reste aujourd’hui plus grand-chose de l’ancien garage-atelier en plein milieu du quartier résidentiel de l’époque. Certaines choses n’ont toutefois pas changé : « Nous ne vendons rien que nous n’achèterions pas nous-mêmes », déclare l’entreprise depuis ses débuts. Toutes ces années, elle a toujours eu à cœur de développer des solutions complètes et de travailler sur une question : comment régler tel ou tel problème en apportant une </w:t>
      </w:r>
      <w:r w:rsidR="00B909DB">
        <w:rPr>
          <w:rFonts w:ascii="Calibri" w:hAnsi="Calibri"/>
          <w:color w:val="000000"/>
          <w:sz w:val="24"/>
          <w:szCs w:val="24"/>
          <w:lang w:val="fr-FR"/>
        </w:rPr>
        <w:t>réponse</w:t>
      </w:r>
      <w:r>
        <w:rPr>
          <w:rFonts w:ascii="Calibri" w:hAnsi="Calibri"/>
          <w:color w:val="000000"/>
          <w:sz w:val="24"/>
          <w:szCs w:val="24"/>
          <w:lang w:val="fr-FR"/>
        </w:rPr>
        <w:t xml:space="preserve"> technique plus simple et axée sur la </w:t>
      </w:r>
      <w:r>
        <w:rPr>
          <w:rFonts w:ascii="Calibri" w:hAnsi="Calibri"/>
          <w:color w:val="000000"/>
          <w:sz w:val="24"/>
          <w:szCs w:val="24"/>
          <w:lang w:val="fr-FR"/>
        </w:rPr>
        <w:lastRenderedPageBreak/>
        <w:t>pratique ? Aujourd’hui encore, c’est ce qu’illustre l’un de ses principes directeurs : « mieux, tout simplement ! » Les produits artisanaux en fer forgé, dont les grilles de fenêtres et les rampes d’escalier, ont toujours été fabriqués sur mesure. L’équipe de direction actuelle s’impose ainsi encore d’être en mesure de personnaliser une grande partie de sa gamme et d’adapter ses articles au cahier des charges de ses clients. C’est là sa discipline de prédilection grâce à laquelle elle se distingue d’ailleurs sur le marché.</w:t>
      </w:r>
    </w:p>
    <w:p w14:paraId="25FE4AE9" w14:textId="0679C5AF" w:rsidR="00931BC7" w:rsidRPr="002766EB" w:rsidRDefault="00000000" w:rsidP="006804EE">
      <w:pPr>
        <w:spacing w:line="360" w:lineRule="auto"/>
        <w:rPr>
          <w:rFonts w:ascii="Calibri" w:hAnsi="Calibri"/>
          <w:color w:val="000000" w:themeColor="text1"/>
          <w:sz w:val="24"/>
          <w:lang w:val="fr-FR"/>
        </w:rPr>
      </w:pPr>
      <w:r>
        <w:rPr>
          <w:rFonts w:ascii="Calibri" w:hAnsi="Calibri"/>
          <w:color w:val="000000"/>
          <w:sz w:val="24"/>
          <w:szCs w:val="24"/>
          <w:lang w:val="fr-FR"/>
        </w:rPr>
        <w:t xml:space="preserve">« Il est parfois difficile de vraiment réaliser comment notre entreprise a évolué au fil du temps, quelles possibilités les nouveaux locaux et les nouvelles machines nous ont offertes, et à quel point les débuts ont été modestes en comparaison », lance Stefan Brink qui a repris la direction de l’entreprise avec ses deux frères Matthias et Sebastian </w:t>
      </w:r>
      <w:r w:rsidR="00B909DB">
        <w:rPr>
          <w:rFonts w:ascii="Calibri" w:hAnsi="Calibri"/>
          <w:color w:val="000000"/>
          <w:sz w:val="24"/>
          <w:szCs w:val="24"/>
          <w:lang w:val="fr-FR"/>
        </w:rPr>
        <w:t>en</w:t>
      </w:r>
      <w:r>
        <w:rPr>
          <w:rFonts w:ascii="Calibri" w:hAnsi="Calibri"/>
          <w:color w:val="000000"/>
          <w:sz w:val="24"/>
          <w:szCs w:val="24"/>
          <w:lang w:val="fr-FR"/>
        </w:rPr>
        <w:t xml:space="preserve"> 2006</w:t>
      </w:r>
      <w:r w:rsidR="00B909DB">
        <w:rPr>
          <w:rFonts w:ascii="Calibri" w:hAnsi="Calibri"/>
          <w:color w:val="000000"/>
          <w:sz w:val="24"/>
          <w:szCs w:val="24"/>
          <w:lang w:val="fr-FR"/>
        </w:rPr>
        <w:t>-</w:t>
      </w:r>
      <w:r>
        <w:rPr>
          <w:rFonts w:ascii="Calibri" w:hAnsi="Calibri"/>
          <w:color w:val="000000"/>
          <w:sz w:val="24"/>
          <w:szCs w:val="24"/>
          <w:lang w:val="fr-FR"/>
        </w:rPr>
        <w:t xml:space="preserve">2007. </w:t>
      </w:r>
    </w:p>
    <w:p w14:paraId="278C970D" w14:textId="77777777" w:rsidR="00FB6F7D" w:rsidRPr="002766EB" w:rsidRDefault="00000000" w:rsidP="006804EE">
      <w:pPr>
        <w:spacing w:line="360" w:lineRule="auto"/>
        <w:rPr>
          <w:rFonts w:ascii="Calibri" w:hAnsi="Calibri"/>
          <w:color w:val="000000" w:themeColor="text1"/>
          <w:sz w:val="24"/>
          <w:lang w:val="fr-FR"/>
        </w:rPr>
      </w:pPr>
      <w:r>
        <w:rPr>
          <w:rFonts w:ascii="Calibri" w:hAnsi="Calibri"/>
          <w:color w:val="000000"/>
          <w:sz w:val="24"/>
          <w:szCs w:val="24"/>
          <w:lang w:val="fr-FR"/>
        </w:rPr>
        <w:t xml:space="preserve">« Pendant notre adolescence, nous étions déjà impliqués dans de nombreuses opérations de l’atelier que nos parents avaient installé dans le garage attenant à notre maison. Il faisait pleinement partie de notre foyer et ce lien personnel et privé avec l’entreprise s’est maintenu jusqu’à aujourd’hui, même dans les locaux construits plus tard.  À l’époque, nous pouvions aussi bien nous charger de petites tâches de production à la perceuse à colonne et réaliser le filetage sur les supports des chapeaux de cheminée que nous occuper de la mise sous pli de nos premiers publipostages préparés avec notre mère. L’entreprise de nos parents a toujours été une affaire de famille et la cuisine était notre salle de réunion. C’est d’ailleurs encore le cas aujourd’hui. </w:t>
      </w:r>
    </w:p>
    <w:p w14:paraId="578B8F5C" w14:textId="77777777" w:rsidR="00936F90" w:rsidRPr="002766EB" w:rsidRDefault="00000000" w:rsidP="006804EE">
      <w:pPr>
        <w:spacing w:line="360" w:lineRule="auto"/>
        <w:rPr>
          <w:rFonts w:ascii="Calibri" w:hAnsi="Calibri"/>
          <w:color w:val="000000" w:themeColor="text1"/>
          <w:sz w:val="24"/>
          <w:lang w:val="fr-FR"/>
        </w:rPr>
      </w:pPr>
      <w:r>
        <w:rPr>
          <w:rFonts w:ascii="Calibri" w:hAnsi="Calibri"/>
          <w:color w:val="000000"/>
          <w:sz w:val="24"/>
          <w:szCs w:val="24"/>
          <w:lang w:val="fr-FR"/>
        </w:rPr>
        <w:t xml:space="preserve">Évidemment, nous sommes fiers de ce que nous avons accompli depuis. L’ancrage dans nos racines est certainement l’un des secrets de notre réussite. La confiance que nos clients nous accordent depuis si longtemps nous incite à poursuivre sur cette voie. Nous les remercions, ainsi que nos fournisseurs, nos prestataires et autres compagnons de route, mais en </w:t>
      </w:r>
      <w:r>
        <w:rPr>
          <w:rFonts w:ascii="Calibri" w:hAnsi="Calibri"/>
          <w:color w:val="000000"/>
          <w:sz w:val="24"/>
          <w:szCs w:val="24"/>
          <w:lang w:val="fr-FR"/>
        </w:rPr>
        <w:lastRenderedPageBreak/>
        <w:t>premier lieu, bien sûr, nos collaborateurs sans qui nous n’aurions pas accompli tout ce que nous avons fait ces 50 dernières années ! »</w:t>
      </w:r>
    </w:p>
    <w:p w14:paraId="20079AC2" w14:textId="77777777" w:rsidR="005C733B" w:rsidRPr="002766EB" w:rsidRDefault="005C733B" w:rsidP="006804EE">
      <w:pPr>
        <w:spacing w:line="360" w:lineRule="auto"/>
        <w:rPr>
          <w:rFonts w:ascii="Calibri" w:hAnsi="Calibri"/>
          <w:color w:val="000000"/>
          <w:sz w:val="24"/>
          <w:lang w:val="fr-FR"/>
        </w:rPr>
      </w:pPr>
    </w:p>
    <w:p w14:paraId="5EC8D240" w14:textId="2C8D6EC5" w:rsidR="002F6904" w:rsidRPr="002766EB" w:rsidRDefault="00000000" w:rsidP="00DB5957">
      <w:pPr>
        <w:spacing w:line="360" w:lineRule="auto"/>
        <w:rPr>
          <w:rFonts w:asciiTheme="minorHAnsi" w:hAnsiTheme="minorHAnsi" w:cstheme="minorHAnsi"/>
          <w:b/>
          <w:color w:val="000000" w:themeColor="text1"/>
          <w:sz w:val="24"/>
          <w:szCs w:val="24"/>
          <w:lang w:val="fr-FR"/>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environ</w:t>
      </w:r>
      <w:proofErr w:type="gramEnd"/>
      <w:r>
        <w:rPr>
          <w:rFonts w:ascii="Calibri" w:hAnsi="Calibri" w:cs="Calibri"/>
          <w:b/>
          <w:bCs/>
          <w:color w:val="000000"/>
          <w:sz w:val="24"/>
          <w:szCs w:val="24"/>
          <w:lang w:val="fr-FR"/>
        </w:rPr>
        <w:t>. 5 </w:t>
      </w:r>
      <w:r w:rsidR="004A42D5">
        <w:rPr>
          <w:rFonts w:ascii="Calibri" w:hAnsi="Calibri" w:cs="Calibri"/>
          <w:b/>
          <w:bCs/>
          <w:color w:val="000000"/>
          <w:sz w:val="24"/>
          <w:szCs w:val="24"/>
          <w:lang w:val="fr-FR"/>
        </w:rPr>
        <w:t>910 </w:t>
      </w:r>
      <w:r>
        <w:rPr>
          <w:rFonts w:ascii="Calibri" w:hAnsi="Calibri" w:cs="Calibri"/>
          <w:b/>
          <w:bCs/>
          <w:color w:val="000000"/>
          <w:sz w:val="24"/>
          <w:szCs w:val="24"/>
          <w:lang w:val="fr-FR"/>
        </w:rPr>
        <w:t>caractères)</w:t>
      </w:r>
    </w:p>
    <w:p w14:paraId="5936CFEB" w14:textId="77777777" w:rsidR="00600217" w:rsidRPr="002766EB" w:rsidRDefault="00600217" w:rsidP="00DB5957">
      <w:pPr>
        <w:spacing w:line="360" w:lineRule="auto"/>
        <w:rPr>
          <w:rFonts w:asciiTheme="minorHAnsi" w:hAnsiTheme="minorHAnsi" w:cstheme="minorHAnsi"/>
          <w:b/>
          <w:color w:val="000000" w:themeColor="text1"/>
          <w:sz w:val="24"/>
          <w:szCs w:val="24"/>
          <w:lang w:val="fr-FR"/>
        </w:rPr>
      </w:pPr>
    </w:p>
    <w:p w14:paraId="26D34F14" w14:textId="77777777" w:rsidR="002B476C" w:rsidRPr="002766EB" w:rsidRDefault="002B476C" w:rsidP="007651F2">
      <w:pPr>
        <w:spacing w:after="0" w:line="240" w:lineRule="auto"/>
        <w:rPr>
          <w:rFonts w:asciiTheme="minorHAnsi" w:hAnsiTheme="minorHAnsi" w:cstheme="minorHAnsi"/>
          <w:sz w:val="18"/>
          <w:lang w:val="fr-FR"/>
        </w:rPr>
      </w:pPr>
    </w:p>
    <w:p w14:paraId="138D6A8A" w14:textId="77777777" w:rsidR="007651F2" w:rsidRPr="002766EB" w:rsidRDefault="00000000" w:rsidP="007651F2">
      <w:pPr>
        <w:spacing w:after="0" w:line="240" w:lineRule="auto"/>
        <w:rPr>
          <w:rFonts w:asciiTheme="minorHAnsi" w:hAnsiTheme="minorHAnsi" w:cstheme="minorHAnsi"/>
          <w:sz w:val="18"/>
          <w:lang w:val="fr-FR"/>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50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333CF36B" w14:textId="77777777" w:rsidR="007651F2" w:rsidRPr="002766EB" w:rsidRDefault="007651F2" w:rsidP="007651F2">
      <w:pPr>
        <w:spacing w:after="0" w:line="240" w:lineRule="auto"/>
        <w:rPr>
          <w:rFonts w:asciiTheme="minorHAnsi" w:hAnsiTheme="minorHAnsi" w:cstheme="minorHAnsi"/>
          <w:sz w:val="18"/>
          <w:lang w:val="fr-FR"/>
        </w:rPr>
      </w:pPr>
    </w:p>
    <w:p w14:paraId="44532E0E" w14:textId="77777777" w:rsidR="007651F2" w:rsidRPr="00D45D36" w:rsidRDefault="00000000"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7651F2">
          <w:rPr>
            <w:rFonts w:ascii="Calibri" w:hAnsi="Calibri" w:cs="Calibri"/>
            <w:b/>
            <w:bCs/>
            <w:color w:val="D22624"/>
            <w:sz w:val="18"/>
            <w:szCs w:val="18"/>
            <w:u w:val="single"/>
            <w:lang w:val="fr-FR"/>
          </w:rPr>
          <w:t>www.richard-brink.de/fr</w:t>
        </w:r>
      </w:hyperlink>
      <w:r>
        <w:rPr>
          <w:rFonts w:ascii="Calibri" w:hAnsi="Calibri" w:cs="Calibri"/>
          <w:sz w:val="18"/>
          <w:szCs w:val="18"/>
          <w:lang w:val="fr-FR"/>
        </w:rPr>
        <w:t>.</w:t>
      </w:r>
    </w:p>
    <w:p w14:paraId="461AB54A" w14:textId="77777777" w:rsidR="007651F2" w:rsidRPr="00D45D36" w:rsidRDefault="007651F2" w:rsidP="007651F2">
      <w:pPr>
        <w:spacing w:after="0" w:line="240" w:lineRule="auto"/>
        <w:rPr>
          <w:rFonts w:asciiTheme="minorHAnsi" w:hAnsiTheme="minorHAnsi" w:cstheme="minorHAnsi"/>
          <w:sz w:val="18"/>
          <w:lang w:val="en-US"/>
        </w:rPr>
      </w:pPr>
    </w:p>
    <w:p w14:paraId="09A9A86F" w14:textId="77777777" w:rsidR="00F41AA2" w:rsidRPr="00D45D36" w:rsidRDefault="00F41AA2" w:rsidP="00DB5957">
      <w:pPr>
        <w:spacing w:line="240" w:lineRule="auto"/>
        <w:rPr>
          <w:rFonts w:asciiTheme="minorHAnsi" w:hAnsiTheme="minorHAnsi" w:cstheme="minorHAnsi"/>
          <w:sz w:val="18"/>
          <w:lang w:val="en-US"/>
        </w:rPr>
      </w:pPr>
    </w:p>
    <w:sectPr w:rsidR="00F41AA2" w:rsidRPr="00D45D3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404D" w14:textId="77777777" w:rsidR="009C61C1" w:rsidRDefault="009C61C1">
      <w:pPr>
        <w:spacing w:after="0" w:line="240" w:lineRule="auto"/>
      </w:pPr>
      <w:r>
        <w:separator/>
      </w:r>
    </w:p>
  </w:endnote>
  <w:endnote w:type="continuationSeparator" w:id="0">
    <w:p w14:paraId="04A511ED" w14:textId="77777777" w:rsidR="009C61C1" w:rsidRDefault="009C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C23" w14:textId="77777777" w:rsidR="00EE7ED8" w:rsidRDefault="00000000">
    <w:pPr>
      <w:pStyle w:val="Fuzeile"/>
      <w:jc w:val="center"/>
    </w:pPr>
    <w:r>
      <w:rPr>
        <w:noProof/>
        <w:lang w:eastAsia="de-DE"/>
      </w:rPr>
      <mc:AlternateContent>
        <mc:Choice Requires="wps">
          <w:drawing>
            <wp:anchor distT="0" distB="0" distL="114300" distR="114300" simplePos="0" relativeHeight="251659264" behindDoc="0" locked="0" layoutInCell="1" allowOverlap="1" wp14:anchorId="6DAA6D36" wp14:editId="3E2CA8E1">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F41A" w14:textId="77777777" w:rsidR="007651F2" w:rsidRPr="002766EB" w:rsidRDefault="00000000" w:rsidP="007651F2">
                          <w:pPr>
                            <w:spacing w:after="0" w:line="240" w:lineRule="auto"/>
                            <w:rPr>
                              <w:rFonts w:asciiTheme="minorHAnsi" w:hAnsiTheme="minorHAnsi" w:cstheme="minorHAnsi"/>
                              <w:color w:val="808080"/>
                              <w:sz w:val="14"/>
                              <w:lang w:val="en-AU"/>
                            </w:rPr>
                          </w:pPr>
                          <w:proofErr w:type="spellStart"/>
                          <w:r w:rsidRPr="002766EB">
                            <w:rPr>
                              <w:rFonts w:ascii="Calibri" w:hAnsi="Calibri" w:cs="Calibri"/>
                              <w:color w:val="808080"/>
                              <w:sz w:val="14"/>
                              <w:szCs w:val="14"/>
                              <w:lang w:val="en-AU"/>
                            </w:rPr>
                            <w:t>Éditeur</w:t>
                          </w:r>
                          <w:proofErr w:type="spellEnd"/>
                          <w:r w:rsidRPr="002766EB">
                            <w:rPr>
                              <w:rFonts w:ascii="Calibri" w:hAnsi="Calibri" w:cs="Calibri"/>
                              <w:color w:val="808080"/>
                              <w:sz w:val="14"/>
                              <w:szCs w:val="14"/>
                              <w:lang w:val="en-AU"/>
                            </w:rPr>
                            <w:t xml:space="preserve"> : </w:t>
                          </w:r>
                        </w:p>
                        <w:p w14:paraId="55E84B3C" w14:textId="77777777" w:rsidR="007651F2" w:rsidRPr="00FD2C26" w:rsidRDefault="00000000" w:rsidP="007651F2">
                          <w:pPr>
                            <w:pStyle w:val="berschrift1"/>
                            <w:spacing w:line="240" w:lineRule="auto"/>
                            <w:jc w:val="left"/>
                            <w:rPr>
                              <w:rFonts w:asciiTheme="minorHAnsi" w:hAnsiTheme="minorHAnsi" w:cstheme="minorHAnsi"/>
                              <w:color w:val="D20A10"/>
                              <w:sz w:val="14"/>
                            </w:rPr>
                          </w:pPr>
                          <w:r w:rsidRPr="002766EB">
                            <w:rPr>
                              <w:rFonts w:ascii="Calibri" w:eastAsia="Calibri" w:hAnsi="Calibri" w:cs="Calibri"/>
                              <w:color w:val="D20A10"/>
                              <w:sz w:val="14"/>
                              <w:szCs w:val="14"/>
                              <w:lang w:val="en-AU"/>
                            </w:rPr>
                            <w:t xml:space="preserve">Richard Brink GmbH &amp; Co. </w:t>
                          </w:r>
                          <w:r w:rsidRPr="002766EB">
                            <w:rPr>
                              <w:rFonts w:ascii="Calibri" w:eastAsia="Calibri" w:hAnsi="Calibri" w:cs="Calibri"/>
                              <w:color w:val="D20A10"/>
                              <w:sz w:val="14"/>
                              <w:szCs w:val="14"/>
                            </w:rPr>
                            <w:t>KG</w:t>
                          </w:r>
                        </w:p>
                        <w:p w14:paraId="4B9B19B5" w14:textId="77777777" w:rsidR="007651F2" w:rsidRPr="00FD2C26" w:rsidRDefault="00000000" w:rsidP="007651F2">
                          <w:pPr>
                            <w:spacing w:after="0" w:line="240" w:lineRule="auto"/>
                            <w:rPr>
                              <w:rFonts w:asciiTheme="minorHAnsi" w:hAnsiTheme="minorHAnsi" w:cstheme="minorHAnsi"/>
                              <w:color w:val="808080"/>
                              <w:sz w:val="14"/>
                            </w:rPr>
                          </w:pPr>
                          <w:r w:rsidRPr="002766EB">
                            <w:rPr>
                              <w:rFonts w:ascii="Calibri" w:hAnsi="Calibri" w:cs="Calibri"/>
                              <w:color w:val="808080"/>
                              <w:sz w:val="14"/>
                              <w:szCs w:val="14"/>
                            </w:rPr>
                            <w:t>Görlitzer Straße 1</w:t>
                          </w:r>
                        </w:p>
                        <w:p w14:paraId="18361796" w14:textId="77777777" w:rsidR="007651F2" w:rsidRPr="00FD2C26" w:rsidRDefault="00000000" w:rsidP="007651F2">
                          <w:pPr>
                            <w:spacing w:after="0" w:line="240" w:lineRule="auto"/>
                            <w:rPr>
                              <w:rFonts w:asciiTheme="minorHAnsi" w:hAnsiTheme="minorHAnsi" w:cstheme="minorHAnsi"/>
                              <w:color w:val="808080"/>
                              <w:sz w:val="14"/>
                            </w:rPr>
                          </w:pPr>
                          <w:r w:rsidRPr="002766EB">
                            <w:rPr>
                              <w:rFonts w:ascii="Calibri" w:hAnsi="Calibri" w:cs="Calibri"/>
                              <w:color w:val="808080"/>
                              <w:sz w:val="14"/>
                              <w:szCs w:val="14"/>
                            </w:rPr>
                            <w:t xml:space="preserve">33758 </w:t>
                          </w:r>
                          <w:proofErr w:type="spellStart"/>
                          <w:r w:rsidRPr="002766EB">
                            <w:rPr>
                              <w:rFonts w:ascii="Calibri" w:hAnsi="Calibri" w:cs="Calibri"/>
                              <w:color w:val="808080"/>
                              <w:sz w:val="14"/>
                              <w:szCs w:val="14"/>
                            </w:rPr>
                            <w:t>Schloß</w:t>
                          </w:r>
                          <w:proofErr w:type="spellEnd"/>
                          <w:r w:rsidRPr="002766EB">
                            <w:rPr>
                              <w:rFonts w:ascii="Calibri" w:hAnsi="Calibri" w:cs="Calibri"/>
                              <w:color w:val="808080"/>
                              <w:sz w:val="14"/>
                              <w:szCs w:val="14"/>
                            </w:rPr>
                            <w:t xml:space="preserve"> Holte-Stukenbrock, </w:t>
                          </w:r>
                          <w:proofErr w:type="spellStart"/>
                          <w:r w:rsidRPr="002766EB">
                            <w:rPr>
                              <w:rFonts w:ascii="Calibri" w:hAnsi="Calibri" w:cs="Calibri"/>
                              <w:color w:val="808080"/>
                              <w:sz w:val="14"/>
                              <w:szCs w:val="14"/>
                            </w:rPr>
                            <w:t>Allemagne</w:t>
                          </w:r>
                          <w:proofErr w:type="spellEnd"/>
                        </w:p>
                        <w:p w14:paraId="6E339F5E"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4D75DD19"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3DAFDCFA"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1EBD34F2"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5BA4DE63" w14:textId="77777777" w:rsidR="007651F2" w:rsidRPr="002766EB" w:rsidRDefault="007651F2" w:rsidP="007651F2">
                          <w:pPr>
                            <w:spacing w:after="0" w:line="240" w:lineRule="auto"/>
                            <w:rPr>
                              <w:rFonts w:asciiTheme="minorHAnsi" w:hAnsiTheme="minorHAnsi" w:cstheme="minorHAnsi"/>
                              <w:color w:val="808080"/>
                              <w:sz w:val="14"/>
                              <w:lang w:val="fr-FR"/>
                            </w:rPr>
                          </w:pPr>
                        </w:p>
                        <w:p w14:paraId="5EF457D3" w14:textId="77777777" w:rsidR="007651F2" w:rsidRPr="002766EB"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5EDA2E04"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73242CA9"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4DD24E19"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80AF4EB"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77629B0F" w14:textId="77777777" w:rsidR="007651F2" w:rsidRPr="002766EB" w:rsidRDefault="00000000" w:rsidP="007651F2">
                          <w:pPr>
                            <w:pStyle w:val="berschrift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1CE3776D" w14:textId="77777777" w:rsidR="007651F2" w:rsidRPr="002766EB" w:rsidRDefault="007651F2" w:rsidP="007651F2">
                          <w:pPr>
                            <w:rPr>
                              <w:rFonts w:asciiTheme="minorHAnsi" w:hAnsiTheme="minorHAnsi" w:cstheme="minorHAnsi"/>
                              <w:sz w:val="18"/>
                              <w:lang w:val="fr-FR"/>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DAA6D36"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evugEAAF8DAAAOAAAAZHJzL2Uyb0RvYy54bWysU9tu2zAMfR+wfxD0vsgJ0qY14hTYihYD&#10;dinQ9gNkWYoF2KJKKbGzrx8lN1navQ17EURSPuQ5h17fjH3H9hqDBVfx+azgTDsFjXXbij8/3X26&#10;4ixE6RrZgdMVP+jAbzYfP6wHX+oFtNA1GhmBuFAOvuJtjL4UIqhW9zLMwGtHRQPYy0ghbkWDciD0&#10;vhOLorgUA2DjEZQOgbK3U5FvMr4xWsWfxgQdWVdxmi3mE/NZp1Ns1rLcovStVa9jyH+YopfWUdMT&#10;1K2Mku3Q/gXVW4UQwMSZgl6AMVbpzIHYzIt3bB5b6XXmQuIEf5Ip/D9Y9WP/6B+QxfEzjGRgEmTw&#10;oQwpWQ/foSHT5C5CZjca7BNLmpvRaxL0cBJRj5GpBHFZFOQMZ4pqi6vl6np1kVCFLI+fewzxXkPP&#10;0qXiSC5leLn/FuL09PgkdXNwZ7suO9W5NwnCTBlxnHiaPY71yGxzxqaG5kB8ECb/aV/p0gL+4mwg&#10;7yseXnYSNWfdV0fiXs+Xy7QsOVherBYU4HmlPq9Ipwiq4pGz6folTgu282i3LXXKquYhycWsxOvG&#10;pTU5jzOVP//F5jcAAAD//wMAUEsDBBQABgAIAAAAIQCWEgXN3wAAAAwBAAAPAAAAZHJzL2Rvd25y&#10;ZXYueG1sTI9NT8MwDIbvSPyHyEjctoS2lFLqTgjEFcT4kLhljddWNE7VZGv592QnONp+9Pp5q81i&#10;B3GkyfeOEa7WCgRx40zPLcL729OqAOGDZqMHx4TwQx429flZpUvjZn6l4za0IoawLzVCF8JYSumb&#10;jqz2azcSx9veTVaHOE6tNJOeY7gdZKJULq3uOX7o9EgPHTXf24NF+Hjef31m6qV9tNfj7BYl2d5K&#10;xMuL5f4ORKAl/MFw0o/qUEennTuw8WJAuCmyLKIIq7TIUxAnRKV53O0Q8iQBWVfyf4n6FwAA//8D&#10;AFBLAQItABQABgAIAAAAIQC2gziS/gAAAOEBAAATAAAAAAAAAAAAAAAAAAAAAABbQ29udGVudF9U&#10;eXBlc10ueG1sUEsBAi0AFAAGAAgAAAAhADj9If/WAAAAlAEAAAsAAAAAAAAAAAAAAAAALwEAAF9y&#10;ZWxzLy5yZWxzUEsBAi0AFAAGAAgAAAAhAL/zl6+6AQAAXwMAAA4AAAAAAAAAAAAAAAAALgIAAGRy&#10;cy9lMm9Eb2MueG1sUEsBAi0AFAAGAAgAAAAhAJYSBc3fAAAADAEAAA8AAAAAAAAAAAAAAAAAFAQA&#10;AGRycy9kb3ducmV2LnhtbFBLBQYAAAAABAAEAPMAAAAgBQAAAAA=&#10;" filled="f" stroked="f">
              <v:textbox>
                <w:txbxContent>
                  <w:p w14:paraId="1CF3F41A" w14:textId="77777777" w:rsidR="007651F2" w:rsidRPr="002766EB" w:rsidRDefault="00000000" w:rsidP="007651F2">
                    <w:pPr>
                      <w:spacing w:after="0" w:line="240" w:lineRule="auto"/>
                      <w:rPr>
                        <w:rFonts w:asciiTheme="minorHAnsi" w:hAnsiTheme="minorHAnsi" w:cstheme="minorHAnsi"/>
                        <w:color w:val="808080"/>
                        <w:sz w:val="14"/>
                        <w:lang w:val="en-AU"/>
                      </w:rPr>
                    </w:pPr>
                    <w:r w:rsidRPr="002766EB">
                      <w:rPr>
                        <w:rFonts w:ascii="Calibri" w:hAnsi="Calibri" w:cs="Calibri"/>
                        <w:color w:val="808080"/>
                        <w:sz w:val="14"/>
                        <w:szCs w:val="14"/>
                        <w:lang w:val="en-AU"/>
                      </w:rPr>
                      <w:t xml:space="preserve">Éditeur : </w:t>
                    </w:r>
                  </w:p>
                  <w:p w14:paraId="55E84B3C" w14:textId="77777777" w:rsidR="007651F2" w:rsidRPr="00FD2C26" w:rsidRDefault="00000000" w:rsidP="007651F2">
                    <w:pPr>
                      <w:pStyle w:val="Heading1"/>
                      <w:spacing w:line="240" w:lineRule="auto"/>
                      <w:jc w:val="left"/>
                      <w:rPr>
                        <w:rFonts w:asciiTheme="minorHAnsi" w:hAnsiTheme="minorHAnsi" w:cstheme="minorHAnsi"/>
                        <w:color w:val="D20A10"/>
                        <w:sz w:val="14"/>
                      </w:rPr>
                    </w:pPr>
                    <w:r w:rsidRPr="002766EB">
                      <w:rPr>
                        <w:rFonts w:ascii="Calibri" w:eastAsia="Calibri" w:hAnsi="Calibri" w:cs="Calibri"/>
                        <w:color w:val="D20A10"/>
                        <w:sz w:val="14"/>
                        <w:szCs w:val="14"/>
                        <w:lang w:val="en-AU"/>
                      </w:rPr>
                      <w:t xml:space="preserve">Richard Brink GmbH &amp; Co. </w:t>
                    </w:r>
                    <w:r w:rsidRPr="002766EB">
                      <w:rPr>
                        <w:rFonts w:ascii="Calibri" w:eastAsia="Calibri" w:hAnsi="Calibri" w:cs="Calibri"/>
                        <w:color w:val="D20A10"/>
                        <w:sz w:val="14"/>
                        <w:szCs w:val="14"/>
                      </w:rPr>
                      <w:t>KG</w:t>
                    </w:r>
                  </w:p>
                  <w:p w14:paraId="4B9B19B5" w14:textId="77777777" w:rsidR="007651F2" w:rsidRPr="00FD2C26" w:rsidRDefault="00000000" w:rsidP="007651F2">
                    <w:pPr>
                      <w:spacing w:after="0" w:line="240" w:lineRule="auto"/>
                      <w:rPr>
                        <w:rFonts w:asciiTheme="minorHAnsi" w:hAnsiTheme="minorHAnsi" w:cstheme="minorHAnsi"/>
                        <w:color w:val="808080"/>
                        <w:sz w:val="14"/>
                      </w:rPr>
                    </w:pPr>
                    <w:r w:rsidRPr="002766EB">
                      <w:rPr>
                        <w:rFonts w:ascii="Calibri" w:hAnsi="Calibri" w:cs="Calibri"/>
                        <w:color w:val="808080"/>
                        <w:sz w:val="14"/>
                        <w:szCs w:val="14"/>
                      </w:rPr>
                      <w:t>Görlitzer Straße 1</w:t>
                    </w:r>
                  </w:p>
                  <w:p w14:paraId="18361796" w14:textId="77777777" w:rsidR="007651F2" w:rsidRPr="00FD2C26" w:rsidRDefault="00000000" w:rsidP="007651F2">
                    <w:pPr>
                      <w:spacing w:after="0" w:line="240" w:lineRule="auto"/>
                      <w:rPr>
                        <w:rFonts w:asciiTheme="minorHAnsi" w:hAnsiTheme="minorHAnsi" w:cstheme="minorHAnsi"/>
                        <w:color w:val="808080"/>
                        <w:sz w:val="14"/>
                      </w:rPr>
                    </w:pPr>
                    <w:r w:rsidRPr="002766EB">
                      <w:rPr>
                        <w:rFonts w:ascii="Calibri" w:hAnsi="Calibri" w:cs="Calibri"/>
                        <w:color w:val="808080"/>
                        <w:sz w:val="14"/>
                        <w:szCs w:val="14"/>
                      </w:rPr>
                      <w:t>33758 Schloß Holte-Stukenbrock, Allemagne</w:t>
                    </w:r>
                  </w:p>
                  <w:p w14:paraId="6E339F5E"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4D75DD19"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3DAFDCFA"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1EBD34F2" w14:textId="77777777" w:rsidR="007651F2" w:rsidRPr="002766EB"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5BA4DE63" w14:textId="77777777" w:rsidR="007651F2" w:rsidRPr="002766EB" w:rsidRDefault="007651F2" w:rsidP="007651F2">
                    <w:pPr>
                      <w:spacing w:after="0" w:line="240" w:lineRule="auto"/>
                      <w:rPr>
                        <w:rFonts w:asciiTheme="minorHAnsi" w:hAnsiTheme="minorHAnsi" w:cstheme="minorHAnsi"/>
                        <w:color w:val="808080"/>
                        <w:sz w:val="14"/>
                        <w:lang w:val="fr-FR"/>
                      </w:rPr>
                    </w:pPr>
                  </w:p>
                  <w:p w14:paraId="5EF457D3" w14:textId="77777777" w:rsidR="007651F2" w:rsidRPr="002766EB"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5EDA2E04"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73242CA9"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4DD24E19"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80AF4EB" w14:textId="77777777" w:rsidR="007651F2" w:rsidRPr="00FD2C26" w:rsidRDefault="007651F2" w:rsidP="007651F2">
                    <w:pPr>
                      <w:pStyle w:val="Heading3"/>
                      <w:tabs>
                        <w:tab w:val="left" w:pos="567"/>
                      </w:tabs>
                      <w:rPr>
                        <w:rFonts w:asciiTheme="minorHAnsi" w:hAnsiTheme="minorHAnsi" w:cstheme="minorHAnsi"/>
                        <w:color w:val="808080"/>
                        <w:sz w:val="14"/>
                        <w:szCs w:val="14"/>
                        <w:lang w:val="it-IT"/>
                      </w:rPr>
                    </w:pPr>
                  </w:p>
                  <w:p w14:paraId="77629B0F" w14:textId="77777777" w:rsidR="007651F2" w:rsidRPr="002766EB" w:rsidRDefault="00000000" w:rsidP="007651F2">
                    <w:pPr>
                      <w:pStyle w:val="Heading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1CE3776D" w14:textId="77777777" w:rsidR="007651F2" w:rsidRPr="002766EB" w:rsidRDefault="007651F2" w:rsidP="007651F2">
                    <w:pPr>
                      <w:rPr>
                        <w:rFonts w:asciiTheme="minorHAnsi" w:hAnsiTheme="minorHAnsi" w:cstheme="minorHAnsi"/>
                        <w:sz w:val="18"/>
                        <w:lang w:val="fr-FR"/>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0C2E53F5"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F088" w14:textId="77777777" w:rsidR="009C61C1" w:rsidRDefault="009C61C1">
      <w:pPr>
        <w:spacing w:after="0" w:line="240" w:lineRule="auto"/>
      </w:pPr>
      <w:r>
        <w:separator/>
      </w:r>
    </w:p>
  </w:footnote>
  <w:footnote w:type="continuationSeparator" w:id="0">
    <w:p w14:paraId="7D2A79EE" w14:textId="77777777" w:rsidR="009C61C1" w:rsidRDefault="009C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E0E5" w14:textId="77777777" w:rsidR="00EE7ED8" w:rsidRPr="00FD2C26" w:rsidRDefault="00000000">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03CB50C1" wp14:editId="29E5BDAD">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787BE" w14:textId="77777777" w:rsidR="00EE7ED8" w:rsidRDefault="00000000">
                          <w:r>
                            <w:rPr>
                              <w:noProof/>
                              <w:lang w:eastAsia="de-DE"/>
                            </w:rPr>
                            <w:drawing>
                              <wp:inline distT="0" distB="0" distL="0" distR="0" wp14:anchorId="0593C7E6" wp14:editId="116879DB">
                                <wp:extent cx="1146710" cy="1146710"/>
                                <wp:effectExtent l="0" t="0" r="0" b="0"/>
                                <wp:docPr id="133152174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21744"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47F4C844"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354F8590" w14:textId="77777777" w:rsidR="00EE7ED8" w:rsidRPr="00FD2C26" w:rsidRDefault="00000000"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Communiqué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3E03"/>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5717E"/>
    <w:rsid w:val="00060B84"/>
    <w:rsid w:val="0006254E"/>
    <w:rsid w:val="00063AD4"/>
    <w:rsid w:val="0006442A"/>
    <w:rsid w:val="00064C25"/>
    <w:rsid w:val="00064C66"/>
    <w:rsid w:val="00064D76"/>
    <w:rsid w:val="00065114"/>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15B"/>
    <w:rsid w:val="00086ABC"/>
    <w:rsid w:val="00087257"/>
    <w:rsid w:val="000902C1"/>
    <w:rsid w:val="0009108D"/>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A7ED4"/>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80D"/>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4129"/>
    <w:rsid w:val="000F5123"/>
    <w:rsid w:val="000F61C7"/>
    <w:rsid w:val="000F6C3F"/>
    <w:rsid w:val="000F716A"/>
    <w:rsid w:val="000F7C1B"/>
    <w:rsid w:val="001003E3"/>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84F"/>
    <w:rsid w:val="00120AED"/>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3FED"/>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25CE"/>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2E3B"/>
    <w:rsid w:val="001F6A03"/>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4D5"/>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563A"/>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14F1"/>
    <w:rsid w:val="00272486"/>
    <w:rsid w:val="0027265A"/>
    <w:rsid w:val="002728C7"/>
    <w:rsid w:val="00273516"/>
    <w:rsid w:val="0027378B"/>
    <w:rsid w:val="0027470A"/>
    <w:rsid w:val="00274CB3"/>
    <w:rsid w:val="00275DFF"/>
    <w:rsid w:val="00276557"/>
    <w:rsid w:val="002766EB"/>
    <w:rsid w:val="002767AB"/>
    <w:rsid w:val="0027693D"/>
    <w:rsid w:val="002776E6"/>
    <w:rsid w:val="00277BD0"/>
    <w:rsid w:val="00281603"/>
    <w:rsid w:val="00281753"/>
    <w:rsid w:val="00281E96"/>
    <w:rsid w:val="002830E4"/>
    <w:rsid w:val="00283FE7"/>
    <w:rsid w:val="00285699"/>
    <w:rsid w:val="00285DB2"/>
    <w:rsid w:val="002877BB"/>
    <w:rsid w:val="00290895"/>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2A5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904"/>
    <w:rsid w:val="002F6F87"/>
    <w:rsid w:val="002F7546"/>
    <w:rsid w:val="003007CB"/>
    <w:rsid w:val="00301051"/>
    <w:rsid w:val="00302F51"/>
    <w:rsid w:val="00303A5D"/>
    <w:rsid w:val="00303FF7"/>
    <w:rsid w:val="00305AE9"/>
    <w:rsid w:val="0030653A"/>
    <w:rsid w:val="00306E15"/>
    <w:rsid w:val="00314280"/>
    <w:rsid w:val="00314789"/>
    <w:rsid w:val="00314A52"/>
    <w:rsid w:val="003150B8"/>
    <w:rsid w:val="003153A7"/>
    <w:rsid w:val="003168E4"/>
    <w:rsid w:val="00316F15"/>
    <w:rsid w:val="00321D03"/>
    <w:rsid w:val="0032204D"/>
    <w:rsid w:val="003225A2"/>
    <w:rsid w:val="00322903"/>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282"/>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4AEF"/>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4B4B"/>
    <w:rsid w:val="003851A0"/>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39EC"/>
    <w:rsid w:val="003E506C"/>
    <w:rsid w:val="003E520C"/>
    <w:rsid w:val="003E5C94"/>
    <w:rsid w:val="003E62CF"/>
    <w:rsid w:val="003E765E"/>
    <w:rsid w:val="003F44F3"/>
    <w:rsid w:val="003F456C"/>
    <w:rsid w:val="003F4F41"/>
    <w:rsid w:val="003F54AC"/>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0EA4"/>
    <w:rsid w:val="0042157B"/>
    <w:rsid w:val="004217DD"/>
    <w:rsid w:val="00422999"/>
    <w:rsid w:val="00423043"/>
    <w:rsid w:val="0042342A"/>
    <w:rsid w:val="004239F5"/>
    <w:rsid w:val="00423E4A"/>
    <w:rsid w:val="004241D5"/>
    <w:rsid w:val="00424D33"/>
    <w:rsid w:val="004250A2"/>
    <w:rsid w:val="00426442"/>
    <w:rsid w:val="00426898"/>
    <w:rsid w:val="00427159"/>
    <w:rsid w:val="00427E51"/>
    <w:rsid w:val="00430825"/>
    <w:rsid w:val="00430FA4"/>
    <w:rsid w:val="004322B1"/>
    <w:rsid w:val="00432D1E"/>
    <w:rsid w:val="00433372"/>
    <w:rsid w:val="00434B2C"/>
    <w:rsid w:val="00434F50"/>
    <w:rsid w:val="004404FB"/>
    <w:rsid w:val="0044169F"/>
    <w:rsid w:val="00441E0F"/>
    <w:rsid w:val="0044335B"/>
    <w:rsid w:val="00446305"/>
    <w:rsid w:val="00446C0D"/>
    <w:rsid w:val="00450C97"/>
    <w:rsid w:val="00450E04"/>
    <w:rsid w:val="00452FCF"/>
    <w:rsid w:val="0045371F"/>
    <w:rsid w:val="00453CA8"/>
    <w:rsid w:val="00455109"/>
    <w:rsid w:val="00456177"/>
    <w:rsid w:val="00456E28"/>
    <w:rsid w:val="00457B75"/>
    <w:rsid w:val="00460724"/>
    <w:rsid w:val="00461F5E"/>
    <w:rsid w:val="00462E50"/>
    <w:rsid w:val="00462FFC"/>
    <w:rsid w:val="00464829"/>
    <w:rsid w:val="00465F94"/>
    <w:rsid w:val="00465FCD"/>
    <w:rsid w:val="00466746"/>
    <w:rsid w:val="00466B73"/>
    <w:rsid w:val="00467070"/>
    <w:rsid w:val="00471AD1"/>
    <w:rsid w:val="00472058"/>
    <w:rsid w:val="004731C6"/>
    <w:rsid w:val="004738F9"/>
    <w:rsid w:val="00473D32"/>
    <w:rsid w:val="00475A90"/>
    <w:rsid w:val="00480B26"/>
    <w:rsid w:val="00483901"/>
    <w:rsid w:val="00486FC3"/>
    <w:rsid w:val="004874A8"/>
    <w:rsid w:val="00491712"/>
    <w:rsid w:val="00492754"/>
    <w:rsid w:val="00492EF4"/>
    <w:rsid w:val="004962B5"/>
    <w:rsid w:val="00496FB5"/>
    <w:rsid w:val="004A1560"/>
    <w:rsid w:val="004A188F"/>
    <w:rsid w:val="004A32CD"/>
    <w:rsid w:val="004A4224"/>
    <w:rsid w:val="004A42D5"/>
    <w:rsid w:val="004A5171"/>
    <w:rsid w:val="004A6F56"/>
    <w:rsid w:val="004A7709"/>
    <w:rsid w:val="004B3A4F"/>
    <w:rsid w:val="004B3CF3"/>
    <w:rsid w:val="004B4200"/>
    <w:rsid w:val="004B5473"/>
    <w:rsid w:val="004B5AD1"/>
    <w:rsid w:val="004B65A2"/>
    <w:rsid w:val="004C0143"/>
    <w:rsid w:val="004C0EE7"/>
    <w:rsid w:val="004C1728"/>
    <w:rsid w:val="004C2E77"/>
    <w:rsid w:val="004C309B"/>
    <w:rsid w:val="004C40C5"/>
    <w:rsid w:val="004C4236"/>
    <w:rsid w:val="004C5FF2"/>
    <w:rsid w:val="004C6E1C"/>
    <w:rsid w:val="004D0195"/>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289C"/>
    <w:rsid w:val="004F3D89"/>
    <w:rsid w:val="004F4BEA"/>
    <w:rsid w:val="004F5369"/>
    <w:rsid w:val="004F53E7"/>
    <w:rsid w:val="004F621D"/>
    <w:rsid w:val="004F7944"/>
    <w:rsid w:val="00500931"/>
    <w:rsid w:val="0050241B"/>
    <w:rsid w:val="00503477"/>
    <w:rsid w:val="00504255"/>
    <w:rsid w:val="00504388"/>
    <w:rsid w:val="0050457F"/>
    <w:rsid w:val="00504846"/>
    <w:rsid w:val="00505B83"/>
    <w:rsid w:val="00510D6D"/>
    <w:rsid w:val="00512946"/>
    <w:rsid w:val="00512F15"/>
    <w:rsid w:val="0051309E"/>
    <w:rsid w:val="0051391D"/>
    <w:rsid w:val="00515500"/>
    <w:rsid w:val="00516952"/>
    <w:rsid w:val="00520A98"/>
    <w:rsid w:val="005218F3"/>
    <w:rsid w:val="0052247E"/>
    <w:rsid w:val="00523D08"/>
    <w:rsid w:val="00525FDF"/>
    <w:rsid w:val="005260B2"/>
    <w:rsid w:val="005279C2"/>
    <w:rsid w:val="0053102C"/>
    <w:rsid w:val="00532C87"/>
    <w:rsid w:val="00533D7F"/>
    <w:rsid w:val="00535C1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6C30"/>
    <w:rsid w:val="00577404"/>
    <w:rsid w:val="00577837"/>
    <w:rsid w:val="005809F8"/>
    <w:rsid w:val="0058107F"/>
    <w:rsid w:val="00583092"/>
    <w:rsid w:val="0058428D"/>
    <w:rsid w:val="005866BB"/>
    <w:rsid w:val="005876EC"/>
    <w:rsid w:val="00587D03"/>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33B"/>
    <w:rsid w:val="005C7A76"/>
    <w:rsid w:val="005D1524"/>
    <w:rsid w:val="005D1E14"/>
    <w:rsid w:val="005D3C18"/>
    <w:rsid w:val="005D3E2B"/>
    <w:rsid w:val="005D548B"/>
    <w:rsid w:val="005D5A25"/>
    <w:rsid w:val="005D5A3E"/>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198"/>
    <w:rsid w:val="005F4A4A"/>
    <w:rsid w:val="005F5373"/>
    <w:rsid w:val="005F58AA"/>
    <w:rsid w:val="005F60AC"/>
    <w:rsid w:val="005F62F9"/>
    <w:rsid w:val="005F6B0A"/>
    <w:rsid w:val="005F6FE2"/>
    <w:rsid w:val="00600217"/>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25"/>
    <w:rsid w:val="006170EA"/>
    <w:rsid w:val="00620E23"/>
    <w:rsid w:val="006230E4"/>
    <w:rsid w:val="00623741"/>
    <w:rsid w:val="00624FB1"/>
    <w:rsid w:val="00625EB1"/>
    <w:rsid w:val="00626574"/>
    <w:rsid w:val="0063071A"/>
    <w:rsid w:val="00630CF0"/>
    <w:rsid w:val="00631450"/>
    <w:rsid w:val="006319F4"/>
    <w:rsid w:val="00631E99"/>
    <w:rsid w:val="00632517"/>
    <w:rsid w:val="00633B57"/>
    <w:rsid w:val="0063524E"/>
    <w:rsid w:val="00635F38"/>
    <w:rsid w:val="006404DF"/>
    <w:rsid w:val="0064058C"/>
    <w:rsid w:val="00641A2C"/>
    <w:rsid w:val="00641E94"/>
    <w:rsid w:val="0064260A"/>
    <w:rsid w:val="0064263B"/>
    <w:rsid w:val="00645636"/>
    <w:rsid w:val="00646E5A"/>
    <w:rsid w:val="0065447B"/>
    <w:rsid w:val="006549D3"/>
    <w:rsid w:val="00654B56"/>
    <w:rsid w:val="006551C8"/>
    <w:rsid w:val="006604A2"/>
    <w:rsid w:val="00660DCA"/>
    <w:rsid w:val="00661078"/>
    <w:rsid w:val="006611F4"/>
    <w:rsid w:val="006620FF"/>
    <w:rsid w:val="00664456"/>
    <w:rsid w:val="00666C92"/>
    <w:rsid w:val="00667071"/>
    <w:rsid w:val="00667A17"/>
    <w:rsid w:val="006709C9"/>
    <w:rsid w:val="00671AE0"/>
    <w:rsid w:val="006727FB"/>
    <w:rsid w:val="0067287F"/>
    <w:rsid w:val="00672D4E"/>
    <w:rsid w:val="006732AE"/>
    <w:rsid w:val="006735A6"/>
    <w:rsid w:val="006736AA"/>
    <w:rsid w:val="00674335"/>
    <w:rsid w:val="00675BC2"/>
    <w:rsid w:val="00675E75"/>
    <w:rsid w:val="00676135"/>
    <w:rsid w:val="006770E0"/>
    <w:rsid w:val="006804EE"/>
    <w:rsid w:val="006854B8"/>
    <w:rsid w:val="00686C54"/>
    <w:rsid w:val="00687067"/>
    <w:rsid w:val="00687934"/>
    <w:rsid w:val="00690590"/>
    <w:rsid w:val="006918CD"/>
    <w:rsid w:val="00692089"/>
    <w:rsid w:val="00694EE9"/>
    <w:rsid w:val="00697A26"/>
    <w:rsid w:val="00697E0B"/>
    <w:rsid w:val="006A03A2"/>
    <w:rsid w:val="006A0A15"/>
    <w:rsid w:val="006A1980"/>
    <w:rsid w:val="006A29C7"/>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0EE6"/>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47F1"/>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1E9F"/>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2A5"/>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4D1"/>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11CE"/>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3F40"/>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879"/>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178CD"/>
    <w:rsid w:val="00921A5E"/>
    <w:rsid w:val="00922ACE"/>
    <w:rsid w:val="00922B7D"/>
    <w:rsid w:val="009236FA"/>
    <w:rsid w:val="0092435D"/>
    <w:rsid w:val="009243A2"/>
    <w:rsid w:val="00926022"/>
    <w:rsid w:val="0093053D"/>
    <w:rsid w:val="00931BC7"/>
    <w:rsid w:val="009344FB"/>
    <w:rsid w:val="0093452C"/>
    <w:rsid w:val="00934B86"/>
    <w:rsid w:val="00934DB6"/>
    <w:rsid w:val="00936A23"/>
    <w:rsid w:val="00936B08"/>
    <w:rsid w:val="00936F3A"/>
    <w:rsid w:val="00936F90"/>
    <w:rsid w:val="00937280"/>
    <w:rsid w:val="009402E0"/>
    <w:rsid w:val="00940C86"/>
    <w:rsid w:val="00941932"/>
    <w:rsid w:val="00941E97"/>
    <w:rsid w:val="009426B3"/>
    <w:rsid w:val="00942FAF"/>
    <w:rsid w:val="009437E9"/>
    <w:rsid w:val="00943801"/>
    <w:rsid w:val="00945A48"/>
    <w:rsid w:val="009467AF"/>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1982"/>
    <w:rsid w:val="00981D10"/>
    <w:rsid w:val="00982075"/>
    <w:rsid w:val="009827D0"/>
    <w:rsid w:val="00983725"/>
    <w:rsid w:val="009849E0"/>
    <w:rsid w:val="009863DD"/>
    <w:rsid w:val="00990358"/>
    <w:rsid w:val="00990ADF"/>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372"/>
    <w:rsid w:val="009B3764"/>
    <w:rsid w:val="009B4B35"/>
    <w:rsid w:val="009B54D0"/>
    <w:rsid w:val="009B6975"/>
    <w:rsid w:val="009B69FA"/>
    <w:rsid w:val="009B7F84"/>
    <w:rsid w:val="009C0561"/>
    <w:rsid w:val="009C0674"/>
    <w:rsid w:val="009C09AF"/>
    <w:rsid w:val="009C3067"/>
    <w:rsid w:val="009C363C"/>
    <w:rsid w:val="009C43A0"/>
    <w:rsid w:val="009C5552"/>
    <w:rsid w:val="009C60FB"/>
    <w:rsid w:val="009C61C1"/>
    <w:rsid w:val="009C6E58"/>
    <w:rsid w:val="009D07FB"/>
    <w:rsid w:val="009D23C7"/>
    <w:rsid w:val="009D2D0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76AC"/>
    <w:rsid w:val="009F0D66"/>
    <w:rsid w:val="009F1721"/>
    <w:rsid w:val="009F1D6C"/>
    <w:rsid w:val="009F505A"/>
    <w:rsid w:val="009F5B27"/>
    <w:rsid w:val="009F78D2"/>
    <w:rsid w:val="009F7B29"/>
    <w:rsid w:val="00A00655"/>
    <w:rsid w:val="00A017D7"/>
    <w:rsid w:val="00A02082"/>
    <w:rsid w:val="00A02F92"/>
    <w:rsid w:val="00A04389"/>
    <w:rsid w:val="00A058FB"/>
    <w:rsid w:val="00A05B2E"/>
    <w:rsid w:val="00A07C93"/>
    <w:rsid w:val="00A130C0"/>
    <w:rsid w:val="00A132BA"/>
    <w:rsid w:val="00A13996"/>
    <w:rsid w:val="00A140F8"/>
    <w:rsid w:val="00A146B6"/>
    <w:rsid w:val="00A1476E"/>
    <w:rsid w:val="00A14EBF"/>
    <w:rsid w:val="00A15E3C"/>
    <w:rsid w:val="00A16AA1"/>
    <w:rsid w:val="00A17DCA"/>
    <w:rsid w:val="00A20D69"/>
    <w:rsid w:val="00A20E1E"/>
    <w:rsid w:val="00A214F8"/>
    <w:rsid w:val="00A21CE7"/>
    <w:rsid w:val="00A227D8"/>
    <w:rsid w:val="00A23A6D"/>
    <w:rsid w:val="00A23FB4"/>
    <w:rsid w:val="00A24FA4"/>
    <w:rsid w:val="00A250DE"/>
    <w:rsid w:val="00A2528A"/>
    <w:rsid w:val="00A255B2"/>
    <w:rsid w:val="00A25CA8"/>
    <w:rsid w:val="00A25D7B"/>
    <w:rsid w:val="00A26427"/>
    <w:rsid w:val="00A26AD2"/>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5FD0"/>
    <w:rsid w:val="00A56EEB"/>
    <w:rsid w:val="00A57489"/>
    <w:rsid w:val="00A57B23"/>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08E"/>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5F5B"/>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1D4E"/>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6022"/>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281"/>
    <w:rsid w:val="00B433D1"/>
    <w:rsid w:val="00B43D46"/>
    <w:rsid w:val="00B4554A"/>
    <w:rsid w:val="00B45EC8"/>
    <w:rsid w:val="00B460A0"/>
    <w:rsid w:val="00B46146"/>
    <w:rsid w:val="00B464C0"/>
    <w:rsid w:val="00B46CE5"/>
    <w:rsid w:val="00B50290"/>
    <w:rsid w:val="00B50B41"/>
    <w:rsid w:val="00B518CE"/>
    <w:rsid w:val="00B53D2E"/>
    <w:rsid w:val="00B53E64"/>
    <w:rsid w:val="00B54524"/>
    <w:rsid w:val="00B546B4"/>
    <w:rsid w:val="00B5581E"/>
    <w:rsid w:val="00B56723"/>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0ACE"/>
    <w:rsid w:val="00B814F0"/>
    <w:rsid w:val="00B837D7"/>
    <w:rsid w:val="00B854A4"/>
    <w:rsid w:val="00B85A36"/>
    <w:rsid w:val="00B86872"/>
    <w:rsid w:val="00B86C1D"/>
    <w:rsid w:val="00B909DB"/>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5FC"/>
    <w:rsid w:val="00BB296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08CB"/>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0593"/>
    <w:rsid w:val="00C02739"/>
    <w:rsid w:val="00C043A9"/>
    <w:rsid w:val="00C05183"/>
    <w:rsid w:val="00C05C76"/>
    <w:rsid w:val="00C05FCD"/>
    <w:rsid w:val="00C06F59"/>
    <w:rsid w:val="00C06FC7"/>
    <w:rsid w:val="00C076EC"/>
    <w:rsid w:val="00C1097F"/>
    <w:rsid w:val="00C11EC5"/>
    <w:rsid w:val="00C12084"/>
    <w:rsid w:val="00C1359D"/>
    <w:rsid w:val="00C1431E"/>
    <w:rsid w:val="00C14B48"/>
    <w:rsid w:val="00C152FB"/>
    <w:rsid w:val="00C17DC0"/>
    <w:rsid w:val="00C20E15"/>
    <w:rsid w:val="00C20FF2"/>
    <w:rsid w:val="00C224F2"/>
    <w:rsid w:val="00C22591"/>
    <w:rsid w:val="00C22A54"/>
    <w:rsid w:val="00C24D0E"/>
    <w:rsid w:val="00C25C70"/>
    <w:rsid w:val="00C26798"/>
    <w:rsid w:val="00C27017"/>
    <w:rsid w:val="00C27F80"/>
    <w:rsid w:val="00C31319"/>
    <w:rsid w:val="00C317C0"/>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739"/>
    <w:rsid w:val="00C55BD0"/>
    <w:rsid w:val="00C55CBC"/>
    <w:rsid w:val="00C55F0B"/>
    <w:rsid w:val="00C57211"/>
    <w:rsid w:val="00C60E52"/>
    <w:rsid w:val="00C6289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1B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688"/>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8A5"/>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BF9"/>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066FB"/>
    <w:rsid w:val="00D115AD"/>
    <w:rsid w:val="00D116FD"/>
    <w:rsid w:val="00D11FD5"/>
    <w:rsid w:val="00D134F5"/>
    <w:rsid w:val="00D139FA"/>
    <w:rsid w:val="00D139FF"/>
    <w:rsid w:val="00D14DC8"/>
    <w:rsid w:val="00D15112"/>
    <w:rsid w:val="00D15450"/>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5D36"/>
    <w:rsid w:val="00D460B1"/>
    <w:rsid w:val="00D46D99"/>
    <w:rsid w:val="00D478BB"/>
    <w:rsid w:val="00D47E82"/>
    <w:rsid w:val="00D5002B"/>
    <w:rsid w:val="00D50BB1"/>
    <w:rsid w:val="00D5156F"/>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1909"/>
    <w:rsid w:val="00D83545"/>
    <w:rsid w:val="00D837CD"/>
    <w:rsid w:val="00D85DB3"/>
    <w:rsid w:val="00D87255"/>
    <w:rsid w:val="00D87532"/>
    <w:rsid w:val="00D90001"/>
    <w:rsid w:val="00D90736"/>
    <w:rsid w:val="00D90ADD"/>
    <w:rsid w:val="00D91161"/>
    <w:rsid w:val="00D9374A"/>
    <w:rsid w:val="00D93761"/>
    <w:rsid w:val="00D93A6C"/>
    <w:rsid w:val="00D945D4"/>
    <w:rsid w:val="00D953C9"/>
    <w:rsid w:val="00D95C76"/>
    <w:rsid w:val="00D95D99"/>
    <w:rsid w:val="00D96294"/>
    <w:rsid w:val="00D96302"/>
    <w:rsid w:val="00D96D9E"/>
    <w:rsid w:val="00DA244A"/>
    <w:rsid w:val="00DA441E"/>
    <w:rsid w:val="00DA47FB"/>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B73CE"/>
    <w:rsid w:val="00DC203B"/>
    <w:rsid w:val="00DC2126"/>
    <w:rsid w:val="00DC21B2"/>
    <w:rsid w:val="00DC227C"/>
    <w:rsid w:val="00DC3716"/>
    <w:rsid w:val="00DC4192"/>
    <w:rsid w:val="00DC5665"/>
    <w:rsid w:val="00DC57D5"/>
    <w:rsid w:val="00DC5C25"/>
    <w:rsid w:val="00DD0905"/>
    <w:rsid w:val="00DD135E"/>
    <w:rsid w:val="00DD18CF"/>
    <w:rsid w:val="00DD2074"/>
    <w:rsid w:val="00DD2547"/>
    <w:rsid w:val="00DD2A93"/>
    <w:rsid w:val="00DD42E4"/>
    <w:rsid w:val="00DD43F8"/>
    <w:rsid w:val="00DD5F36"/>
    <w:rsid w:val="00DD6880"/>
    <w:rsid w:val="00DD70B4"/>
    <w:rsid w:val="00DD7142"/>
    <w:rsid w:val="00DD79D2"/>
    <w:rsid w:val="00DE259C"/>
    <w:rsid w:val="00DE3BDD"/>
    <w:rsid w:val="00DE59F8"/>
    <w:rsid w:val="00DF062E"/>
    <w:rsid w:val="00DF08EE"/>
    <w:rsid w:val="00DF3A97"/>
    <w:rsid w:val="00DF3F20"/>
    <w:rsid w:val="00DF4EB2"/>
    <w:rsid w:val="00DF76FE"/>
    <w:rsid w:val="00DF7D2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3CB9"/>
    <w:rsid w:val="00E242FB"/>
    <w:rsid w:val="00E25182"/>
    <w:rsid w:val="00E25638"/>
    <w:rsid w:val="00E25AAF"/>
    <w:rsid w:val="00E2665F"/>
    <w:rsid w:val="00E26F0E"/>
    <w:rsid w:val="00E30E43"/>
    <w:rsid w:val="00E31382"/>
    <w:rsid w:val="00E3255E"/>
    <w:rsid w:val="00E33BB2"/>
    <w:rsid w:val="00E34AE6"/>
    <w:rsid w:val="00E34DF9"/>
    <w:rsid w:val="00E36651"/>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3405"/>
    <w:rsid w:val="00E65632"/>
    <w:rsid w:val="00E671B6"/>
    <w:rsid w:val="00E71FE6"/>
    <w:rsid w:val="00E72327"/>
    <w:rsid w:val="00E73AFA"/>
    <w:rsid w:val="00E73BCC"/>
    <w:rsid w:val="00E75FBC"/>
    <w:rsid w:val="00E762C0"/>
    <w:rsid w:val="00E778DD"/>
    <w:rsid w:val="00E80322"/>
    <w:rsid w:val="00E80BE9"/>
    <w:rsid w:val="00E80E66"/>
    <w:rsid w:val="00E8210B"/>
    <w:rsid w:val="00E823CE"/>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6F5"/>
    <w:rsid w:val="00EB0889"/>
    <w:rsid w:val="00EB2AB4"/>
    <w:rsid w:val="00EB3F98"/>
    <w:rsid w:val="00EB488D"/>
    <w:rsid w:val="00EB4B4B"/>
    <w:rsid w:val="00EB4B95"/>
    <w:rsid w:val="00EB4E4A"/>
    <w:rsid w:val="00EB6220"/>
    <w:rsid w:val="00EB7238"/>
    <w:rsid w:val="00EB724A"/>
    <w:rsid w:val="00EC0730"/>
    <w:rsid w:val="00EC19F6"/>
    <w:rsid w:val="00EC4D93"/>
    <w:rsid w:val="00EC7CA8"/>
    <w:rsid w:val="00EC7FAC"/>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C52"/>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373"/>
    <w:rsid w:val="00F13997"/>
    <w:rsid w:val="00F13A07"/>
    <w:rsid w:val="00F13A33"/>
    <w:rsid w:val="00F13D5A"/>
    <w:rsid w:val="00F14CED"/>
    <w:rsid w:val="00F14FF9"/>
    <w:rsid w:val="00F157C0"/>
    <w:rsid w:val="00F159B7"/>
    <w:rsid w:val="00F15AEA"/>
    <w:rsid w:val="00F15B3B"/>
    <w:rsid w:val="00F16C28"/>
    <w:rsid w:val="00F21758"/>
    <w:rsid w:val="00F21F33"/>
    <w:rsid w:val="00F24164"/>
    <w:rsid w:val="00F27442"/>
    <w:rsid w:val="00F27F53"/>
    <w:rsid w:val="00F30651"/>
    <w:rsid w:val="00F3097C"/>
    <w:rsid w:val="00F330CA"/>
    <w:rsid w:val="00F3361A"/>
    <w:rsid w:val="00F348AC"/>
    <w:rsid w:val="00F34C91"/>
    <w:rsid w:val="00F36F7C"/>
    <w:rsid w:val="00F37F56"/>
    <w:rsid w:val="00F40FAB"/>
    <w:rsid w:val="00F41428"/>
    <w:rsid w:val="00F41AA2"/>
    <w:rsid w:val="00F421D2"/>
    <w:rsid w:val="00F4299F"/>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5C1B"/>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B67B9"/>
    <w:rsid w:val="00FB6F7D"/>
    <w:rsid w:val="00FC137E"/>
    <w:rsid w:val="00FC34BE"/>
    <w:rsid w:val="00FC59B8"/>
    <w:rsid w:val="00FC6D73"/>
    <w:rsid w:val="00FC75EF"/>
    <w:rsid w:val="00FD06AB"/>
    <w:rsid w:val="00FD16C2"/>
    <w:rsid w:val="00FD18F7"/>
    <w:rsid w:val="00FD1C9D"/>
    <w:rsid w:val="00FD25AB"/>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3994"/>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5920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9</cp:revision>
  <cp:lastPrinted>2025-12-10T10:20:00Z</cp:lastPrinted>
  <dcterms:created xsi:type="dcterms:W3CDTF">2026-01-22T16:13:00Z</dcterms:created>
  <dcterms:modified xsi:type="dcterms:W3CDTF">2026-02-10T14:44:00Z</dcterms:modified>
</cp:coreProperties>
</file>