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2741A" w14:textId="77777777" w:rsidR="008245D3" w:rsidRDefault="008245D3">
      <w:pPr>
        <w:rPr>
          <w:rFonts w:ascii="Calibri" w:hAnsi="Calibri" w:cs="Calibri"/>
        </w:rPr>
      </w:pPr>
    </w:p>
    <w:tbl>
      <w:tblPr>
        <w:tblW w:w="9484" w:type="dxa"/>
        <w:tblInd w:w="70" w:type="dxa"/>
        <w:tblLayout w:type="fixed"/>
        <w:tblCellMar>
          <w:left w:w="70" w:type="dxa"/>
          <w:right w:w="70" w:type="dxa"/>
        </w:tblCellMar>
        <w:tblLook w:val="0000" w:firstRow="0" w:lastRow="0" w:firstColumn="0" w:lastColumn="0" w:noHBand="0" w:noVBand="0"/>
      </w:tblPr>
      <w:tblGrid>
        <w:gridCol w:w="2835"/>
        <w:gridCol w:w="2977"/>
        <w:gridCol w:w="3672"/>
      </w:tblGrid>
      <w:tr w:rsidR="0097530E" w14:paraId="260AF8D7" w14:textId="77777777" w:rsidTr="005031AD">
        <w:trPr>
          <w:trHeight w:val="602"/>
        </w:trPr>
        <w:tc>
          <w:tcPr>
            <w:tcW w:w="2835" w:type="dxa"/>
          </w:tcPr>
          <w:p w14:paraId="0BECD354" w14:textId="77777777" w:rsidR="0097530E" w:rsidRDefault="0097530E">
            <w:pPr>
              <w:pStyle w:val="Kop3"/>
              <w:rPr>
                <w:rFonts w:ascii="Calibri" w:hAnsi="Calibri" w:cs="Calibri"/>
                <w:color w:val="D20A10"/>
              </w:rPr>
            </w:pPr>
            <w:r>
              <w:rPr>
                <w:rFonts w:ascii="Calibri" w:hAnsi="Calibri"/>
                <w:color w:val="D20A10"/>
              </w:rPr>
              <w:t>Foto</w:t>
            </w:r>
          </w:p>
        </w:tc>
        <w:tc>
          <w:tcPr>
            <w:tcW w:w="2977" w:type="dxa"/>
          </w:tcPr>
          <w:p w14:paraId="1773F4BE" w14:textId="77777777" w:rsidR="0097530E" w:rsidRDefault="0097530E" w:rsidP="00106541">
            <w:pPr>
              <w:pStyle w:val="Kop3"/>
              <w:rPr>
                <w:rFonts w:ascii="Calibri" w:hAnsi="Calibri" w:cs="Calibri"/>
                <w:color w:val="D20A10"/>
              </w:rPr>
            </w:pPr>
            <w:r>
              <w:rPr>
                <w:rFonts w:ascii="Calibri" w:hAnsi="Calibri"/>
                <w:color w:val="D20A10"/>
              </w:rPr>
              <w:t>Bestandsnaam</w:t>
            </w:r>
          </w:p>
        </w:tc>
        <w:tc>
          <w:tcPr>
            <w:tcW w:w="3672" w:type="dxa"/>
          </w:tcPr>
          <w:p w14:paraId="5680CB7A" w14:textId="77777777" w:rsidR="0097530E" w:rsidRDefault="0097530E" w:rsidP="00106541">
            <w:pPr>
              <w:pStyle w:val="Kop3"/>
              <w:rPr>
                <w:rFonts w:ascii="Calibri" w:hAnsi="Calibri" w:cs="Calibri"/>
                <w:color w:val="D20A10"/>
              </w:rPr>
            </w:pPr>
            <w:r>
              <w:rPr>
                <w:rFonts w:ascii="Calibri" w:hAnsi="Calibri"/>
                <w:color w:val="D20A10"/>
              </w:rPr>
              <w:t>Fotobijschrift</w:t>
            </w:r>
          </w:p>
        </w:tc>
      </w:tr>
      <w:tr w:rsidR="008C4AD3" w:rsidRPr="002A7348" w14:paraId="41560407" w14:textId="77777777" w:rsidTr="005031AD">
        <w:trPr>
          <w:trHeight w:val="2821"/>
        </w:trPr>
        <w:tc>
          <w:tcPr>
            <w:tcW w:w="2835" w:type="dxa"/>
          </w:tcPr>
          <w:p w14:paraId="0DF90AB4" w14:textId="77777777" w:rsidR="00C619A0" w:rsidRDefault="00C619A0" w:rsidP="00B45B0C">
            <w:pPr>
              <w:rPr>
                <w:rFonts w:ascii="Calibri" w:hAnsi="Calibri" w:cs="Calibri"/>
                <w:lang w:val="en-US"/>
              </w:rPr>
            </w:pPr>
          </w:p>
          <w:p w14:paraId="261C5084" w14:textId="77777777" w:rsidR="00C619A0" w:rsidRDefault="000C4B0B" w:rsidP="00B45B0C">
            <w:pPr>
              <w:rPr>
                <w:rFonts w:ascii="Calibri" w:hAnsi="Calibri" w:cs="Calibri"/>
              </w:rPr>
            </w:pPr>
            <w:r>
              <w:rPr>
                <w:rFonts w:ascii="Calibri" w:hAnsi="Calibri"/>
                <w:noProof/>
              </w:rPr>
              <w:drawing>
                <wp:inline distT="0" distB="0" distL="0" distR="0" wp14:anchorId="65FDC65C" wp14:editId="53AFA0C5">
                  <wp:extent cx="1711325" cy="1141095"/>
                  <wp:effectExtent l="0" t="0" r="3175" b="1905"/>
                  <wp:docPr id="41367869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678693" name="Grafik 41367869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1325" cy="1141095"/>
                          </a:xfrm>
                          <a:prstGeom prst="rect">
                            <a:avLst/>
                          </a:prstGeom>
                        </pic:spPr>
                      </pic:pic>
                    </a:graphicData>
                  </a:graphic>
                </wp:inline>
              </w:drawing>
            </w:r>
          </w:p>
          <w:p w14:paraId="2749A97A" w14:textId="77777777" w:rsidR="00C619A0" w:rsidRDefault="00C619A0" w:rsidP="00B45B0C">
            <w:pPr>
              <w:rPr>
                <w:rFonts w:ascii="Calibri" w:hAnsi="Calibri" w:cs="Calibri"/>
                <w:lang w:val="en-US"/>
              </w:rPr>
            </w:pPr>
          </w:p>
        </w:tc>
        <w:tc>
          <w:tcPr>
            <w:tcW w:w="2977" w:type="dxa"/>
          </w:tcPr>
          <w:p w14:paraId="4FF778C6" w14:textId="77777777" w:rsidR="008A6296" w:rsidRDefault="008A6296" w:rsidP="00B45B0C">
            <w:pPr>
              <w:rPr>
                <w:rFonts w:ascii="Calibri" w:hAnsi="Calibri" w:cs="Calibri"/>
                <w:sz w:val="20"/>
              </w:rPr>
            </w:pPr>
          </w:p>
          <w:p w14:paraId="63E11A65" w14:textId="77777777" w:rsidR="008C4AD3" w:rsidRPr="008A6296" w:rsidRDefault="00DE5CDE" w:rsidP="00B45B0C">
            <w:pPr>
              <w:rPr>
                <w:rFonts w:ascii="Calibri" w:hAnsi="Calibri" w:cs="Calibri"/>
                <w:szCs w:val="22"/>
              </w:rPr>
            </w:pPr>
            <w:r>
              <w:rPr>
                <w:rFonts w:ascii="Calibri" w:hAnsi="Calibri"/>
              </w:rPr>
              <w:t>RichardBrink_FerroMagna_01</w:t>
            </w:r>
          </w:p>
        </w:tc>
        <w:tc>
          <w:tcPr>
            <w:tcW w:w="3672" w:type="dxa"/>
          </w:tcPr>
          <w:p w14:paraId="4DBE860F" w14:textId="77777777" w:rsidR="008A6296" w:rsidRDefault="008A6296" w:rsidP="00E55A3A">
            <w:pPr>
              <w:pStyle w:val="Koptekst"/>
              <w:tabs>
                <w:tab w:val="clear" w:pos="4536"/>
                <w:tab w:val="clear" w:pos="9072"/>
              </w:tabs>
              <w:rPr>
                <w:rFonts w:ascii="Calibri" w:hAnsi="Calibri" w:cs="Calibri"/>
                <w:color w:val="000000"/>
                <w:szCs w:val="22"/>
              </w:rPr>
            </w:pPr>
          </w:p>
          <w:p w14:paraId="2129C079" w14:textId="77777777" w:rsidR="009F2E27" w:rsidRPr="001026F4" w:rsidRDefault="00E55A3A" w:rsidP="009F2E27">
            <w:pPr>
              <w:pStyle w:val="Koptekst"/>
              <w:tabs>
                <w:tab w:val="clear" w:pos="4536"/>
                <w:tab w:val="clear" w:pos="9072"/>
              </w:tabs>
              <w:rPr>
                <w:rFonts w:ascii="Calibri" w:hAnsi="Calibri" w:cs="Calibri"/>
                <w:color w:val="000000"/>
                <w:szCs w:val="22"/>
              </w:rPr>
            </w:pPr>
            <w:r>
              <w:rPr>
                <w:rFonts w:ascii="Calibri" w:hAnsi="Calibri"/>
                <w:color w:val="000000"/>
              </w:rPr>
              <w:t xml:space="preserve">De zwaar belastbare afwateringsgoot ‘Ferro Magna’ van de firma Richard Brink valt op door zijn lichte gewicht, maximale schokbestendigheid en stabiliteit - zowel vóór, tijdens als na de montage. </w:t>
            </w:r>
          </w:p>
          <w:p w14:paraId="59C99F52" w14:textId="77777777" w:rsidR="00DE5CDE" w:rsidRDefault="00DE5CDE" w:rsidP="00B45B0C">
            <w:pPr>
              <w:pStyle w:val="Koptekst"/>
              <w:tabs>
                <w:tab w:val="clear" w:pos="4536"/>
                <w:tab w:val="clear" w:pos="9072"/>
              </w:tabs>
              <w:rPr>
                <w:rFonts w:ascii="Calibri" w:hAnsi="Calibri" w:cs="Calibri"/>
                <w:color w:val="000000"/>
                <w:szCs w:val="22"/>
              </w:rPr>
            </w:pPr>
          </w:p>
          <w:p w14:paraId="26F203ED" w14:textId="77777777" w:rsidR="00DE5CDE" w:rsidRPr="00646388" w:rsidRDefault="00DE5CDE" w:rsidP="00DE5CDE">
            <w:pPr>
              <w:rPr>
                <w:rFonts w:ascii="Calibri" w:hAnsi="Calibri" w:cs="Calibri"/>
                <w:color w:val="7F7F7F"/>
                <w:sz w:val="20"/>
              </w:rPr>
            </w:pPr>
            <w:r>
              <w:rPr>
                <w:rFonts w:ascii="Calibri" w:hAnsi="Calibri"/>
                <w:color w:val="7F7F7F"/>
                <w:sz w:val="20"/>
              </w:rPr>
              <w:t>Foto: Richard Brink GmbH &amp; Co. KG</w:t>
            </w:r>
          </w:p>
          <w:p w14:paraId="2D8D6D98" w14:textId="77777777" w:rsidR="00921231" w:rsidRPr="00646388" w:rsidRDefault="00921231" w:rsidP="00DE5CDE">
            <w:pPr>
              <w:rPr>
                <w:rFonts w:ascii="Calibri" w:hAnsi="Calibri" w:cs="Calibri"/>
                <w:color w:val="7F7F7F"/>
                <w:sz w:val="20"/>
              </w:rPr>
            </w:pPr>
          </w:p>
          <w:p w14:paraId="25B23989" w14:textId="77777777" w:rsidR="00DE5CDE" w:rsidRPr="00646388" w:rsidRDefault="00DE5CDE" w:rsidP="00B45B0C">
            <w:pPr>
              <w:pStyle w:val="Koptekst"/>
              <w:tabs>
                <w:tab w:val="clear" w:pos="4536"/>
                <w:tab w:val="clear" w:pos="9072"/>
              </w:tabs>
              <w:rPr>
                <w:rFonts w:ascii="Calibri" w:hAnsi="Calibri" w:cs="Calibri"/>
                <w:color w:val="000000"/>
                <w:szCs w:val="22"/>
              </w:rPr>
            </w:pPr>
          </w:p>
        </w:tc>
      </w:tr>
      <w:tr w:rsidR="00DE5CDE" w:rsidRPr="008D0874" w14:paraId="1E61894C" w14:textId="77777777" w:rsidTr="005031AD">
        <w:trPr>
          <w:trHeight w:val="2821"/>
        </w:trPr>
        <w:tc>
          <w:tcPr>
            <w:tcW w:w="2835" w:type="dxa"/>
          </w:tcPr>
          <w:p w14:paraId="1BE5506B" w14:textId="77777777" w:rsidR="00746D8A" w:rsidRDefault="00746D8A" w:rsidP="007E1ADD">
            <w:pPr>
              <w:rPr>
                <w:rFonts w:ascii="Calibri" w:hAnsi="Calibri" w:cs="Calibri"/>
                <w:lang w:val="en-US"/>
              </w:rPr>
            </w:pPr>
          </w:p>
          <w:p w14:paraId="474AE479" w14:textId="77777777" w:rsidR="00DE5CDE" w:rsidRDefault="000C4B0B" w:rsidP="007E1ADD">
            <w:pPr>
              <w:rPr>
                <w:rFonts w:ascii="Calibri" w:hAnsi="Calibri" w:cs="Calibri"/>
              </w:rPr>
            </w:pPr>
            <w:r>
              <w:rPr>
                <w:rFonts w:ascii="Calibri" w:hAnsi="Calibri"/>
                <w:noProof/>
              </w:rPr>
              <w:drawing>
                <wp:inline distT="0" distB="0" distL="0" distR="0" wp14:anchorId="13B78E3F" wp14:editId="03D8B0DA">
                  <wp:extent cx="1711325" cy="1141095"/>
                  <wp:effectExtent l="0" t="0" r="3175" b="1905"/>
                  <wp:docPr id="171677092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770926" name="Grafik 171677092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1325" cy="1141095"/>
                          </a:xfrm>
                          <a:prstGeom prst="rect">
                            <a:avLst/>
                          </a:prstGeom>
                        </pic:spPr>
                      </pic:pic>
                    </a:graphicData>
                  </a:graphic>
                </wp:inline>
              </w:drawing>
            </w:r>
          </w:p>
        </w:tc>
        <w:tc>
          <w:tcPr>
            <w:tcW w:w="2977" w:type="dxa"/>
          </w:tcPr>
          <w:p w14:paraId="1F2BDA5D" w14:textId="77777777" w:rsidR="008A6296" w:rsidRDefault="008A6296" w:rsidP="007E1ADD">
            <w:pPr>
              <w:rPr>
                <w:rFonts w:ascii="Calibri" w:hAnsi="Calibri" w:cs="Calibri"/>
                <w:sz w:val="20"/>
              </w:rPr>
            </w:pPr>
          </w:p>
          <w:p w14:paraId="7064E48B" w14:textId="77777777" w:rsidR="005031AD" w:rsidRDefault="005031AD" w:rsidP="007E1ADD">
            <w:pPr>
              <w:rPr>
                <w:rFonts w:ascii="Calibri" w:hAnsi="Calibri" w:cs="Calibri"/>
                <w:szCs w:val="22"/>
              </w:rPr>
            </w:pPr>
          </w:p>
          <w:p w14:paraId="69A0A2A1" w14:textId="77777777" w:rsidR="00DE5CDE" w:rsidRDefault="00DE5CDE" w:rsidP="007E1ADD">
            <w:pPr>
              <w:rPr>
                <w:rFonts w:ascii="Calibri" w:hAnsi="Calibri" w:cs="Calibri"/>
              </w:rPr>
            </w:pPr>
            <w:r>
              <w:rPr>
                <w:rFonts w:ascii="Calibri" w:hAnsi="Calibri"/>
              </w:rPr>
              <w:t>RichardBrink_FerroMagna_02a</w:t>
            </w:r>
          </w:p>
        </w:tc>
        <w:tc>
          <w:tcPr>
            <w:tcW w:w="3672" w:type="dxa"/>
          </w:tcPr>
          <w:p w14:paraId="528BD753" w14:textId="77777777" w:rsidR="008A6296" w:rsidRDefault="008A6296" w:rsidP="008D0874">
            <w:pPr>
              <w:pStyle w:val="Koptekst"/>
              <w:tabs>
                <w:tab w:val="clear" w:pos="4536"/>
                <w:tab w:val="clear" w:pos="9072"/>
              </w:tabs>
              <w:rPr>
                <w:rFonts w:ascii="Calibri" w:hAnsi="Calibri" w:cs="Calibri"/>
                <w:color w:val="000000"/>
                <w:szCs w:val="22"/>
              </w:rPr>
            </w:pPr>
          </w:p>
          <w:p w14:paraId="59D06703" w14:textId="77777777" w:rsidR="005031AD" w:rsidRDefault="005031AD" w:rsidP="00CD66BE">
            <w:pPr>
              <w:pStyle w:val="Koptekst"/>
              <w:tabs>
                <w:tab w:val="clear" w:pos="4536"/>
                <w:tab w:val="clear" w:pos="9072"/>
              </w:tabs>
              <w:rPr>
                <w:rFonts w:ascii="Calibri" w:hAnsi="Calibri" w:cs="Calibri"/>
                <w:color w:val="000000"/>
                <w:szCs w:val="22"/>
              </w:rPr>
            </w:pPr>
          </w:p>
          <w:p w14:paraId="2B0CD275" w14:textId="3D598BEC" w:rsidR="00CD66BE" w:rsidRDefault="00CD66BE" w:rsidP="00CD66BE">
            <w:pPr>
              <w:pStyle w:val="Koptekst"/>
              <w:tabs>
                <w:tab w:val="clear" w:pos="4536"/>
                <w:tab w:val="clear" w:pos="9072"/>
              </w:tabs>
              <w:rPr>
                <w:rFonts w:ascii="Calibri" w:hAnsi="Calibri" w:cs="Calibri"/>
                <w:color w:val="000000"/>
                <w:szCs w:val="22"/>
              </w:rPr>
            </w:pPr>
            <w:r>
              <w:rPr>
                <w:rFonts w:ascii="Calibri" w:hAnsi="Calibri"/>
                <w:color w:val="000000"/>
              </w:rPr>
              <w:t xml:space="preserve">De constructie van de goot bestaat hoofdzakelijk uit volledig metalen draagprofielen en onderbakken. Hierdoor is de goot </w:t>
            </w:r>
            <w:r w:rsidR="00DE350D">
              <w:rPr>
                <w:rFonts w:ascii="Calibri" w:hAnsi="Calibri"/>
                <w:color w:val="000000"/>
              </w:rPr>
              <w:t xml:space="preserve">in zijn </w:t>
            </w:r>
            <w:r w:rsidR="003F5FED">
              <w:rPr>
                <w:rFonts w:ascii="Calibri" w:hAnsi="Calibri"/>
                <w:color w:val="000000"/>
              </w:rPr>
              <w:t>geheel</w:t>
            </w:r>
            <w:r>
              <w:rPr>
                <w:rFonts w:ascii="Calibri" w:hAnsi="Calibri"/>
                <w:color w:val="000000"/>
              </w:rPr>
              <w:t xml:space="preserve"> recyclebaar.</w:t>
            </w:r>
          </w:p>
          <w:p w14:paraId="25F2895A" w14:textId="77777777" w:rsidR="00A80612" w:rsidRDefault="00A80612" w:rsidP="007E1ADD">
            <w:pPr>
              <w:pStyle w:val="Koptekst"/>
              <w:tabs>
                <w:tab w:val="clear" w:pos="4536"/>
                <w:tab w:val="clear" w:pos="9072"/>
              </w:tabs>
              <w:rPr>
                <w:rFonts w:ascii="Calibri" w:hAnsi="Calibri" w:cs="Calibri"/>
                <w:color w:val="000000"/>
                <w:szCs w:val="22"/>
              </w:rPr>
            </w:pPr>
          </w:p>
          <w:p w14:paraId="648C1A09" w14:textId="77777777" w:rsidR="00DE5CDE" w:rsidRDefault="00DE5CDE" w:rsidP="007E1ADD">
            <w:pPr>
              <w:rPr>
                <w:rFonts w:ascii="Calibri" w:hAnsi="Calibri" w:cs="Calibri"/>
                <w:color w:val="7F7F7F"/>
                <w:sz w:val="20"/>
              </w:rPr>
            </w:pPr>
            <w:r>
              <w:rPr>
                <w:rFonts w:ascii="Calibri" w:hAnsi="Calibri"/>
                <w:color w:val="7F7F7F"/>
                <w:sz w:val="20"/>
              </w:rPr>
              <w:t>Foto: Richard Brink GmbH &amp; Co. KG</w:t>
            </w:r>
          </w:p>
          <w:p w14:paraId="6DCFAB07" w14:textId="77777777" w:rsidR="00921231" w:rsidRDefault="00921231" w:rsidP="007E1ADD">
            <w:pPr>
              <w:rPr>
                <w:rFonts w:ascii="Calibri" w:hAnsi="Calibri" w:cs="Calibri"/>
                <w:color w:val="7F7F7F"/>
                <w:sz w:val="20"/>
                <w:lang w:val="en-US"/>
              </w:rPr>
            </w:pPr>
          </w:p>
          <w:p w14:paraId="52E10AA0" w14:textId="77777777" w:rsidR="00DE5CDE" w:rsidRPr="00A80612" w:rsidRDefault="00DE5CDE" w:rsidP="007E1ADD">
            <w:pPr>
              <w:pStyle w:val="Koptekst"/>
              <w:tabs>
                <w:tab w:val="clear" w:pos="4536"/>
                <w:tab w:val="clear" w:pos="9072"/>
              </w:tabs>
              <w:rPr>
                <w:rFonts w:ascii="Calibri" w:hAnsi="Calibri" w:cs="Calibri"/>
                <w:color w:val="000000"/>
                <w:szCs w:val="22"/>
                <w:lang w:val="en-US"/>
              </w:rPr>
            </w:pPr>
          </w:p>
        </w:tc>
      </w:tr>
      <w:tr w:rsidR="009E2EA9" w:rsidRPr="00646388" w14:paraId="7D69F2B2" w14:textId="77777777" w:rsidTr="005031AD">
        <w:trPr>
          <w:trHeight w:val="2821"/>
        </w:trPr>
        <w:tc>
          <w:tcPr>
            <w:tcW w:w="2835" w:type="dxa"/>
          </w:tcPr>
          <w:p w14:paraId="1EDCF50A" w14:textId="77777777" w:rsidR="009E2EA9" w:rsidRDefault="009E2EA9" w:rsidP="00B45B0C">
            <w:pPr>
              <w:rPr>
                <w:rFonts w:ascii="Calibri" w:hAnsi="Calibri" w:cs="Calibri"/>
                <w:noProof/>
                <w:lang w:val="en-US"/>
              </w:rPr>
            </w:pPr>
          </w:p>
          <w:p w14:paraId="1DB13E9A" w14:textId="77777777" w:rsidR="000C4B0B" w:rsidRDefault="000C4B0B" w:rsidP="00B45B0C">
            <w:pPr>
              <w:rPr>
                <w:rFonts w:ascii="Calibri" w:hAnsi="Calibri" w:cs="Calibri"/>
                <w:noProof/>
              </w:rPr>
            </w:pPr>
            <w:r>
              <w:rPr>
                <w:rFonts w:ascii="Calibri" w:hAnsi="Calibri"/>
                <w:noProof/>
              </w:rPr>
              <w:drawing>
                <wp:inline distT="0" distB="0" distL="0" distR="0" wp14:anchorId="2B0543E2" wp14:editId="040A00C8">
                  <wp:extent cx="1711325" cy="800735"/>
                  <wp:effectExtent l="0" t="0" r="3175" b="0"/>
                  <wp:docPr id="40435458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354580" name="Grafik 40435458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1325" cy="800735"/>
                          </a:xfrm>
                          <a:prstGeom prst="rect">
                            <a:avLst/>
                          </a:prstGeom>
                        </pic:spPr>
                      </pic:pic>
                    </a:graphicData>
                  </a:graphic>
                </wp:inline>
              </w:drawing>
            </w:r>
          </w:p>
        </w:tc>
        <w:tc>
          <w:tcPr>
            <w:tcW w:w="2977" w:type="dxa"/>
          </w:tcPr>
          <w:p w14:paraId="33BB55BD" w14:textId="77777777" w:rsidR="008A6296" w:rsidRDefault="008A6296" w:rsidP="00B45B0C">
            <w:pPr>
              <w:rPr>
                <w:rFonts w:ascii="Calibri" w:hAnsi="Calibri" w:cs="Calibri"/>
                <w:sz w:val="20"/>
              </w:rPr>
            </w:pPr>
          </w:p>
          <w:p w14:paraId="34D50B8D" w14:textId="77777777" w:rsidR="009E2EA9" w:rsidRPr="00DE5CDE" w:rsidRDefault="008A4F7A" w:rsidP="00B45B0C">
            <w:pPr>
              <w:rPr>
                <w:rFonts w:ascii="Calibri" w:hAnsi="Calibri" w:cs="Calibri"/>
                <w:sz w:val="20"/>
              </w:rPr>
            </w:pPr>
            <w:r>
              <w:rPr>
                <w:rFonts w:ascii="Calibri" w:hAnsi="Calibri"/>
              </w:rPr>
              <w:t>RichardBrink_FerroMagna_02b</w:t>
            </w:r>
          </w:p>
        </w:tc>
        <w:tc>
          <w:tcPr>
            <w:tcW w:w="3672" w:type="dxa"/>
          </w:tcPr>
          <w:p w14:paraId="6C28FC88" w14:textId="77777777" w:rsidR="008A6296" w:rsidRDefault="008A6296" w:rsidP="00B45B0C">
            <w:pPr>
              <w:pStyle w:val="Koptekst"/>
              <w:tabs>
                <w:tab w:val="clear" w:pos="4536"/>
                <w:tab w:val="clear" w:pos="9072"/>
              </w:tabs>
              <w:rPr>
                <w:rFonts w:ascii="Calibri" w:hAnsi="Calibri" w:cs="Calibri"/>
                <w:color w:val="000000"/>
                <w:szCs w:val="22"/>
              </w:rPr>
            </w:pPr>
          </w:p>
          <w:p w14:paraId="7B6CE537" w14:textId="77777777" w:rsidR="00CD66BE" w:rsidRPr="001026F4" w:rsidRDefault="000C4B0B" w:rsidP="00CD66BE">
            <w:pPr>
              <w:pStyle w:val="Koptekst"/>
              <w:tabs>
                <w:tab w:val="clear" w:pos="4536"/>
                <w:tab w:val="clear" w:pos="9072"/>
              </w:tabs>
              <w:rPr>
                <w:rFonts w:ascii="Calibri" w:hAnsi="Calibri" w:cs="Calibri"/>
                <w:color w:val="000000"/>
                <w:szCs w:val="22"/>
              </w:rPr>
            </w:pPr>
            <w:r>
              <w:rPr>
                <w:rFonts w:ascii="Calibri" w:hAnsi="Calibri"/>
                <w:color w:val="000000"/>
              </w:rPr>
              <w:t>De draagprofielen voeren krachten die optreden, bijvoorbeeld als gevolg van voertuigen op gebouwenterreinen en inritten, veilig af naar de fundering. Bovendien kan er direct langs de goot worden bestraat. Dankzij de geïntegreerde betonankers komt de ‘Ferro Magna’ bij het gieten van de fundering niet omhoog.</w:t>
            </w:r>
          </w:p>
          <w:p w14:paraId="1BA259E8" w14:textId="77777777" w:rsidR="008D6EE4" w:rsidRDefault="008D6EE4" w:rsidP="00B45B0C">
            <w:pPr>
              <w:pStyle w:val="Koptekst"/>
              <w:tabs>
                <w:tab w:val="clear" w:pos="4536"/>
                <w:tab w:val="clear" w:pos="9072"/>
              </w:tabs>
              <w:rPr>
                <w:rFonts w:ascii="Calibri" w:hAnsi="Calibri" w:cs="Calibri"/>
                <w:color w:val="000000"/>
                <w:szCs w:val="22"/>
              </w:rPr>
            </w:pPr>
          </w:p>
          <w:p w14:paraId="3E5FD48D" w14:textId="77777777" w:rsidR="00921231" w:rsidRPr="00646388" w:rsidRDefault="00921231" w:rsidP="00C7649F">
            <w:pPr>
              <w:rPr>
                <w:rFonts w:ascii="Calibri" w:hAnsi="Calibri" w:cs="Calibri"/>
                <w:color w:val="7F7F7F"/>
                <w:sz w:val="20"/>
              </w:rPr>
            </w:pPr>
            <w:r>
              <w:rPr>
                <w:rFonts w:ascii="Calibri" w:hAnsi="Calibri"/>
                <w:color w:val="7F7F7F"/>
                <w:sz w:val="20"/>
              </w:rPr>
              <w:t>Foto: Richard Brink GmbH &amp; Co. KG</w:t>
            </w:r>
          </w:p>
        </w:tc>
      </w:tr>
      <w:tr w:rsidR="00A80612" w:rsidRPr="00646388" w14:paraId="7409BCE9" w14:textId="77777777" w:rsidTr="005031AD">
        <w:trPr>
          <w:trHeight w:val="2821"/>
        </w:trPr>
        <w:tc>
          <w:tcPr>
            <w:tcW w:w="2835" w:type="dxa"/>
          </w:tcPr>
          <w:p w14:paraId="64908FD2" w14:textId="77777777" w:rsidR="00A80612" w:rsidRPr="00646388" w:rsidRDefault="00A80612" w:rsidP="00B160F0">
            <w:pPr>
              <w:rPr>
                <w:rFonts w:ascii="Calibri" w:hAnsi="Calibri" w:cs="Calibri"/>
                <w:noProof/>
                <w:lang w:val="en-US"/>
              </w:rPr>
            </w:pPr>
          </w:p>
          <w:p w14:paraId="18EA608E" w14:textId="77777777" w:rsidR="00A80612" w:rsidRDefault="000C4B0B" w:rsidP="00B160F0">
            <w:pPr>
              <w:rPr>
                <w:rFonts w:ascii="Calibri" w:hAnsi="Calibri" w:cs="Calibri"/>
                <w:noProof/>
              </w:rPr>
            </w:pPr>
            <w:r>
              <w:rPr>
                <w:rFonts w:ascii="Calibri" w:hAnsi="Calibri"/>
                <w:noProof/>
              </w:rPr>
              <w:drawing>
                <wp:inline distT="0" distB="0" distL="0" distR="0" wp14:anchorId="0ECCBDAB" wp14:editId="5F9507C2">
                  <wp:extent cx="1711325" cy="1141095"/>
                  <wp:effectExtent l="0" t="0" r="3175" b="1905"/>
                  <wp:docPr id="7042184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21843" name="Grafik 7042184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11325" cy="1141095"/>
                          </a:xfrm>
                          <a:prstGeom prst="rect">
                            <a:avLst/>
                          </a:prstGeom>
                        </pic:spPr>
                      </pic:pic>
                    </a:graphicData>
                  </a:graphic>
                </wp:inline>
              </w:drawing>
            </w:r>
          </w:p>
        </w:tc>
        <w:tc>
          <w:tcPr>
            <w:tcW w:w="2977" w:type="dxa"/>
          </w:tcPr>
          <w:p w14:paraId="7286E553" w14:textId="77777777" w:rsidR="008A6296" w:rsidRDefault="008A6296" w:rsidP="00B160F0">
            <w:pPr>
              <w:rPr>
                <w:rFonts w:ascii="Calibri" w:hAnsi="Calibri" w:cs="Calibri"/>
                <w:sz w:val="20"/>
              </w:rPr>
            </w:pPr>
          </w:p>
          <w:p w14:paraId="3C1894C4" w14:textId="77777777" w:rsidR="005031AD" w:rsidRDefault="005031AD" w:rsidP="00B160F0">
            <w:pPr>
              <w:rPr>
                <w:rFonts w:ascii="Calibri" w:hAnsi="Calibri" w:cs="Calibri"/>
                <w:szCs w:val="22"/>
              </w:rPr>
            </w:pPr>
          </w:p>
          <w:p w14:paraId="16100789" w14:textId="77777777" w:rsidR="00A80612" w:rsidRPr="00DE5CDE" w:rsidRDefault="00A80612" w:rsidP="00B160F0">
            <w:pPr>
              <w:rPr>
                <w:rFonts w:ascii="Calibri" w:hAnsi="Calibri" w:cs="Calibri"/>
                <w:sz w:val="20"/>
              </w:rPr>
            </w:pPr>
            <w:r>
              <w:rPr>
                <w:rFonts w:ascii="Calibri" w:hAnsi="Calibri"/>
              </w:rPr>
              <w:t>RichardBrink_FerroMagna_03</w:t>
            </w:r>
          </w:p>
        </w:tc>
        <w:tc>
          <w:tcPr>
            <w:tcW w:w="3672" w:type="dxa"/>
          </w:tcPr>
          <w:p w14:paraId="7FFDCE8F" w14:textId="77777777" w:rsidR="008A6296" w:rsidRPr="001A106D" w:rsidRDefault="008A6296" w:rsidP="00B160F0">
            <w:pPr>
              <w:pStyle w:val="Koptekst"/>
              <w:tabs>
                <w:tab w:val="clear" w:pos="4536"/>
                <w:tab w:val="clear" w:pos="9072"/>
              </w:tabs>
              <w:rPr>
                <w:rFonts w:ascii="Calibri" w:hAnsi="Calibri" w:cs="Calibri"/>
                <w:color w:val="000000"/>
                <w:szCs w:val="22"/>
              </w:rPr>
            </w:pPr>
          </w:p>
          <w:p w14:paraId="46EA4234" w14:textId="77777777" w:rsidR="005031AD" w:rsidRDefault="005031AD" w:rsidP="00CD66BE">
            <w:pPr>
              <w:pStyle w:val="Koptekst"/>
              <w:tabs>
                <w:tab w:val="clear" w:pos="4536"/>
                <w:tab w:val="clear" w:pos="9072"/>
              </w:tabs>
              <w:rPr>
                <w:rFonts w:ascii="Calibri" w:hAnsi="Calibri" w:cs="Calibri"/>
                <w:color w:val="000000"/>
                <w:szCs w:val="22"/>
              </w:rPr>
            </w:pPr>
          </w:p>
          <w:p w14:paraId="23FAA147" w14:textId="77777777" w:rsidR="00CD66BE" w:rsidRDefault="00A512F2" w:rsidP="00CD66BE">
            <w:pPr>
              <w:pStyle w:val="Koptekst"/>
              <w:tabs>
                <w:tab w:val="clear" w:pos="4536"/>
                <w:tab w:val="clear" w:pos="9072"/>
              </w:tabs>
              <w:rPr>
                <w:rFonts w:ascii="Calibri" w:hAnsi="Calibri" w:cs="Calibri"/>
                <w:color w:val="000000"/>
                <w:szCs w:val="22"/>
              </w:rPr>
            </w:pPr>
            <w:r>
              <w:rPr>
                <w:rFonts w:ascii="Calibri" w:hAnsi="Calibri"/>
                <w:color w:val="000000"/>
              </w:rPr>
              <w:t>Terwijl de vaak gebruikte betonnen goten tijdens vervoer, montage en verdere verwerking gevoelig zijn voor beschadigingen, vormt de ‘Ferro Magna’ in elke situatie een robuust alternatief.</w:t>
            </w:r>
          </w:p>
          <w:p w14:paraId="6109F935" w14:textId="77777777" w:rsidR="00FC31F0" w:rsidRPr="00FC31F0" w:rsidRDefault="00FC31F0" w:rsidP="00B160F0">
            <w:pPr>
              <w:pStyle w:val="Koptekst"/>
              <w:tabs>
                <w:tab w:val="clear" w:pos="4536"/>
                <w:tab w:val="clear" w:pos="9072"/>
              </w:tabs>
              <w:rPr>
                <w:rFonts w:ascii="Calibri" w:hAnsi="Calibri" w:cs="Calibri"/>
                <w:color w:val="000000"/>
                <w:szCs w:val="22"/>
              </w:rPr>
            </w:pPr>
          </w:p>
          <w:p w14:paraId="56AA4CFB" w14:textId="77777777" w:rsidR="00A80612" w:rsidRPr="00A80612" w:rsidRDefault="00A80612" w:rsidP="00A80612">
            <w:pPr>
              <w:pStyle w:val="Koptekst"/>
              <w:rPr>
                <w:rFonts w:ascii="Calibri" w:hAnsi="Calibri" w:cs="Calibri"/>
                <w:color w:val="7F7F7F"/>
                <w:sz w:val="20"/>
              </w:rPr>
            </w:pPr>
            <w:r>
              <w:rPr>
                <w:rFonts w:ascii="Calibri" w:hAnsi="Calibri"/>
                <w:color w:val="7F7F7F"/>
                <w:sz w:val="20"/>
              </w:rPr>
              <w:t>Foto: Richard Brink GmbH &amp; Co. KG</w:t>
            </w:r>
          </w:p>
          <w:p w14:paraId="5E581425" w14:textId="77777777" w:rsidR="00A80612" w:rsidRPr="008D0874" w:rsidRDefault="00A80612" w:rsidP="00B160F0">
            <w:pPr>
              <w:pStyle w:val="Koptekst"/>
              <w:tabs>
                <w:tab w:val="clear" w:pos="4536"/>
                <w:tab w:val="clear" w:pos="9072"/>
              </w:tabs>
              <w:rPr>
                <w:rFonts w:ascii="Calibri" w:hAnsi="Calibri" w:cs="Calibri"/>
                <w:color w:val="000000"/>
                <w:szCs w:val="22"/>
                <w:lang w:val="en-US"/>
              </w:rPr>
            </w:pPr>
          </w:p>
        </w:tc>
      </w:tr>
      <w:tr w:rsidR="000C4B0B" w:rsidRPr="00646388" w14:paraId="2A45E46F" w14:textId="77777777" w:rsidTr="005031AD">
        <w:trPr>
          <w:trHeight w:val="2821"/>
        </w:trPr>
        <w:tc>
          <w:tcPr>
            <w:tcW w:w="2835" w:type="dxa"/>
          </w:tcPr>
          <w:p w14:paraId="34A11EF2" w14:textId="77777777" w:rsidR="000C4B0B" w:rsidRPr="00646388" w:rsidRDefault="000C4B0B" w:rsidP="000117E6">
            <w:pPr>
              <w:rPr>
                <w:rFonts w:ascii="Calibri" w:hAnsi="Calibri" w:cs="Calibri"/>
                <w:noProof/>
                <w:lang w:val="en-US"/>
              </w:rPr>
            </w:pPr>
          </w:p>
          <w:p w14:paraId="242CFDC3" w14:textId="77777777" w:rsidR="000C4B0B" w:rsidRPr="008D6EE4" w:rsidRDefault="000C4B0B" w:rsidP="000117E6">
            <w:pPr>
              <w:rPr>
                <w:rFonts w:ascii="Calibri" w:hAnsi="Calibri" w:cs="Calibri"/>
                <w:noProof/>
              </w:rPr>
            </w:pPr>
            <w:r>
              <w:rPr>
                <w:rFonts w:ascii="Calibri" w:hAnsi="Calibri"/>
                <w:noProof/>
              </w:rPr>
              <w:drawing>
                <wp:inline distT="0" distB="0" distL="0" distR="0" wp14:anchorId="735797FB" wp14:editId="026E77B7">
                  <wp:extent cx="1741805" cy="1576168"/>
                  <wp:effectExtent l="0" t="0" r="0" b="0"/>
                  <wp:docPr id="189053917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508944" name="Grafik 349508944"/>
                          <pic:cNvPicPr/>
                        </pic:nvPicPr>
                        <pic:blipFill rotWithShape="1">
                          <a:blip r:embed="rId11">
                            <a:extLst>
                              <a:ext uri="{28A0092B-C50C-407E-A947-70E740481C1C}">
                                <a14:useLocalDpi xmlns:a14="http://schemas.microsoft.com/office/drawing/2010/main" val="0"/>
                              </a:ext>
                            </a:extLst>
                          </a:blip>
                          <a:srcRect l="11048" r="16200"/>
                          <a:stretch/>
                        </pic:blipFill>
                        <pic:spPr bwMode="auto">
                          <a:xfrm>
                            <a:off x="0" y="0"/>
                            <a:ext cx="1818732" cy="1645779"/>
                          </a:xfrm>
                          <a:prstGeom prst="rect">
                            <a:avLst/>
                          </a:prstGeom>
                          <a:ln>
                            <a:noFill/>
                          </a:ln>
                          <a:extLst>
                            <a:ext uri="{53640926-AAD7-44D8-BBD7-CCE9431645EC}">
                              <a14:shadowObscured xmlns:a14="http://schemas.microsoft.com/office/drawing/2010/main"/>
                            </a:ext>
                          </a:extLst>
                        </pic:spPr>
                      </pic:pic>
                    </a:graphicData>
                  </a:graphic>
                </wp:inline>
              </w:drawing>
            </w:r>
          </w:p>
        </w:tc>
        <w:tc>
          <w:tcPr>
            <w:tcW w:w="2977" w:type="dxa"/>
          </w:tcPr>
          <w:p w14:paraId="6D0FDF21" w14:textId="77777777" w:rsidR="000C4B0B" w:rsidRDefault="000C4B0B" w:rsidP="000117E6">
            <w:pPr>
              <w:rPr>
                <w:rFonts w:ascii="Calibri" w:hAnsi="Calibri" w:cs="Calibri"/>
                <w:sz w:val="20"/>
              </w:rPr>
            </w:pPr>
          </w:p>
          <w:p w14:paraId="14EFE529" w14:textId="77777777" w:rsidR="005031AD" w:rsidRDefault="005031AD" w:rsidP="000117E6">
            <w:pPr>
              <w:rPr>
                <w:rFonts w:ascii="Calibri" w:hAnsi="Calibri" w:cs="Calibri"/>
                <w:szCs w:val="22"/>
              </w:rPr>
            </w:pPr>
          </w:p>
          <w:p w14:paraId="52370639" w14:textId="77777777" w:rsidR="000C4B0B" w:rsidRDefault="000C4B0B" w:rsidP="000117E6">
            <w:pPr>
              <w:rPr>
                <w:rFonts w:ascii="Calibri" w:hAnsi="Calibri" w:cs="Calibri"/>
                <w:sz w:val="20"/>
              </w:rPr>
            </w:pPr>
            <w:r>
              <w:rPr>
                <w:rFonts w:ascii="Calibri" w:hAnsi="Calibri"/>
              </w:rPr>
              <w:t>RichardBrink_FerroMagna_04</w:t>
            </w:r>
          </w:p>
        </w:tc>
        <w:tc>
          <w:tcPr>
            <w:tcW w:w="3672" w:type="dxa"/>
          </w:tcPr>
          <w:p w14:paraId="23F6989E" w14:textId="77777777" w:rsidR="000C4B0B" w:rsidRDefault="000C4B0B" w:rsidP="000117E6">
            <w:pPr>
              <w:pStyle w:val="Koptekst"/>
              <w:tabs>
                <w:tab w:val="clear" w:pos="4536"/>
                <w:tab w:val="clear" w:pos="9072"/>
              </w:tabs>
              <w:rPr>
                <w:rFonts w:ascii="Calibri" w:hAnsi="Calibri" w:cs="Calibri"/>
                <w:color w:val="000000"/>
                <w:szCs w:val="22"/>
              </w:rPr>
            </w:pPr>
          </w:p>
          <w:p w14:paraId="4649AC0E" w14:textId="77777777" w:rsidR="005031AD" w:rsidRDefault="005031AD" w:rsidP="000117E6">
            <w:pPr>
              <w:pStyle w:val="Koptekst"/>
              <w:rPr>
                <w:rFonts w:ascii="Calibri" w:hAnsi="Calibri" w:cs="Calibri"/>
                <w:color w:val="000000"/>
                <w:szCs w:val="22"/>
              </w:rPr>
            </w:pPr>
          </w:p>
          <w:p w14:paraId="135A79F1" w14:textId="77777777" w:rsidR="000C4B0B" w:rsidRPr="005031AD" w:rsidRDefault="000C4B0B" w:rsidP="000117E6">
            <w:pPr>
              <w:pStyle w:val="Koptekst"/>
              <w:rPr>
                <w:rFonts w:ascii="Calibri" w:hAnsi="Calibri" w:cs="Calibri"/>
                <w:color w:val="000000"/>
                <w:szCs w:val="22"/>
              </w:rPr>
            </w:pPr>
            <w:r>
              <w:rPr>
                <w:rFonts w:ascii="Calibri" w:hAnsi="Calibri"/>
                <w:color w:val="000000"/>
              </w:rPr>
              <w:t>De Oost-Westfaalse metaalwarenfabrikant biedt zijn zwaar belastbare goot aan in diverse afmetingen, afgestemd op de inbouwsituatie en de eisen. Ook maatwerk is mogelijk.</w:t>
            </w:r>
          </w:p>
          <w:p w14:paraId="1104D8C3" w14:textId="77777777" w:rsidR="000C4B0B" w:rsidRDefault="000C4B0B" w:rsidP="000117E6">
            <w:pPr>
              <w:pStyle w:val="Koptekst"/>
              <w:rPr>
                <w:rFonts w:ascii="Calibri" w:hAnsi="Calibri" w:cs="Calibri"/>
                <w:color w:val="7F7F7F"/>
                <w:sz w:val="20"/>
              </w:rPr>
            </w:pPr>
          </w:p>
          <w:p w14:paraId="01FC6BE3" w14:textId="77777777" w:rsidR="000C4B0B" w:rsidRPr="00A80612" w:rsidRDefault="000C4B0B" w:rsidP="000117E6">
            <w:pPr>
              <w:pStyle w:val="Koptekst"/>
              <w:rPr>
                <w:rFonts w:ascii="Calibri" w:hAnsi="Calibri" w:cs="Calibri"/>
                <w:color w:val="7F7F7F"/>
                <w:sz w:val="20"/>
              </w:rPr>
            </w:pPr>
            <w:r>
              <w:rPr>
                <w:rFonts w:ascii="Calibri" w:hAnsi="Calibri"/>
                <w:color w:val="7F7F7F"/>
                <w:sz w:val="20"/>
              </w:rPr>
              <w:t>Foto: Richard Brink GmbH &amp; Co. KG</w:t>
            </w:r>
          </w:p>
          <w:p w14:paraId="4BC39C09" w14:textId="77777777" w:rsidR="000C4B0B" w:rsidRPr="00646388" w:rsidRDefault="000C4B0B" w:rsidP="000117E6">
            <w:pPr>
              <w:pStyle w:val="Koptekst"/>
              <w:tabs>
                <w:tab w:val="clear" w:pos="4536"/>
                <w:tab w:val="clear" w:pos="9072"/>
              </w:tabs>
              <w:rPr>
                <w:rFonts w:ascii="Calibri" w:hAnsi="Calibri" w:cs="Calibri"/>
                <w:color w:val="000000"/>
                <w:szCs w:val="22"/>
                <w:lang w:val="en-US"/>
              </w:rPr>
            </w:pPr>
          </w:p>
        </w:tc>
      </w:tr>
      <w:tr w:rsidR="000C4B0B" w:rsidRPr="00646388" w14:paraId="5DE493FB" w14:textId="77777777" w:rsidTr="005031AD">
        <w:trPr>
          <w:trHeight w:val="2821"/>
        </w:trPr>
        <w:tc>
          <w:tcPr>
            <w:tcW w:w="2835" w:type="dxa"/>
          </w:tcPr>
          <w:p w14:paraId="565934AA" w14:textId="77777777" w:rsidR="000C4B0B" w:rsidRPr="00646388" w:rsidRDefault="000C4B0B" w:rsidP="000117E6">
            <w:pPr>
              <w:rPr>
                <w:rFonts w:ascii="Calibri" w:hAnsi="Calibri" w:cs="Calibri"/>
                <w:noProof/>
                <w:lang w:val="en-US"/>
              </w:rPr>
            </w:pPr>
          </w:p>
          <w:p w14:paraId="37463C65" w14:textId="77777777" w:rsidR="000C4B0B" w:rsidRPr="008D6EE4" w:rsidRDefault="000C4B0B" w:rsidP="000117E6">
            <w:pPr>
              <w:rPr>
                <w:rFonts w:ascii="Calibri" w:hAnsi="Calibri" w:cs="Calibri"/>
                <w:noProof/>
              </w:rPr>
            </w:pPr>
            <w:r>
              <w:rPr>
                <w:rFonts w:ascii="Calibri" w:hAnsi="Calibri"/>
                <w:noProof/>
              </w:rPr>
              <w:drawing>
                <wp:inline distT="0" distB="0" distL="0" distR="0" wp14:anchorId="62F360F3" wp14:editId="2DDB3055">
                  <wp:extent cx="1741805" cy="1721852"/>
                  <wp:effectExtent l="0" t="0" r="0" b="5715"/>
                  <wp:docPr id="3728066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58461" name="Grafik 78458461"/>
                          <pic:cNvPicPr/>
                        </pic:nvPicPr>
                        <pic:blipFill rotWithShape="1">
                          <a:blip r:embed="rId12">
                            <a:extLst>
                              <a:ext uri="{28A0092B-C50C-407E-A947-70E740481C1C}">
                                <a14:useLocalDpi xmlns:a14="http://schemas.microsoft.com/office/drawing/2010/main" val="0"/>
                              </a:ext>
                            </a:extLst>
                          </a:blip>
                          <a:srcRect t="22628" b="12292"/>
                          <a:stretch/>
                        </pic:blipFill>
                        <pic:spPr bwMode="auto">
                          <a:xfrm>
                            <a:off x="0" y="0"/>
                            <a:ext cx="1763702" cy="1743498"/>
                          </a:xfrm>
                          <a:prstGeom prst="rect">
                            <a:avLst/>
                          </a:prstGeom>
                          <a:ln>
                            <a:noFill/>
                          </a:ln>
                          <a:extLst>
                            <a:ext uri="{53640926-AAD7-44D8-BBD7-CCE9431645EC}">
                              <a14:shadowObscured xmlns:a14="http://schemas.microsoft.com/office/drawing/2010/main"/>
                            </a:ext>
                          </a:extLst>
                        </pic:spPr>
                      </pic:pic>
                    </a:graphicData>
                  </a:graphic>
                </wp:inline>
              </w:drawing>
            </w:r>
          </w:p>
        </w:tc>
        <w:tc>
          <w:tcPr>
            <w:tcW w:w="2977" w:type="dxa"/>
          </w:tcPr>
          <w:p w14:paraId="1C87B1FB" w14:textId="77777777" w:rsidR="000C4B0B" w:rsidRDefault="000C4B0B" w:rsidP="000117E6">
            <w:pPr>
              <w:rPr>
                <w:rFonts w:ascii="Calibri" w:hAnsi="Calibri" w:cs="Calibri"/>
                <w:sz w:val="20"/>
              </w:rPr>
            </w:pPr>
          </w:p>
          <w:p w14:paraId="1CC3A202" w14:textId="77777777" w:rsidR="005031AD" w:rsidRDefault="005031AD" w:rsidP="000117E6">
            <w:pPr>
              <w:rPr>
                <w:rFonts w:ascii="Calibri" w:hAnsi="Calibri" w:cs="Calibri"/>
                <w:szCs w:val="22"/>
              </w:rPr>
            </w:pPr>
          </w:p>
          <w:p w14:paraId="182AE691" w14:textId="77777777" w:rsidR="000C4B0B" w:rsidRDefault="000C4B0B" w:rsidP="000117E6">
            <w:pPr>
              <w:rPr>
                <w:rFonts w:ascii="Calibri" w:hAnsi="Calibri" w:cs="Calibri"/>
                <w:sz w:val="20"/>
              </w:rPr>
            </w:pPr>
            <w:r>
              <w:rPr>
                <w:rFonts w:ascii="Calibri" w:hAnsi="Calibri"/>
              </w:rPr>
              <w:t>RichardBrink_FerroMagna_05</w:t>
            </w:r>
          </w:p>
        </w:tc>
        <w:tc>
          <w:tcPr>
            <w:tcW w:w="3672" w:type="dxa"/>
          </w:tcPr>
          <w:p w14:paraId="40DC1939" w14:textId="77777777" w:rsidR="000C4B0B" w:rsidRDefault="000C4B0B" w:rsidP="000117E6">
            <w:pPr>
              <w:pStyle w:val="Koptekst"/>
              <w:tabs>
                <w:tab w:val="clear" w:pos="4536"/>
                <w:tab w:val="clear" w:pos="9072"/>
              </w:tabs>
              <w:rPr>
                <w:rFonts w:ascii="Calibri" w:hAnsi="Calibri" w:cs="Calibri"/>
                <w:color w:val="000000"/>
                <w:szCs w:val="22"/>
              </w:rPr>
            </w:pPr>
          </w:p>
          <w:p w14:paraId="56C083A9" w14:textId="77777777" w:rsidR="005031AD" w:rsidRDefault="005031AD" w:rsidP="000117E6">
            <w:pPr>
              <w:pStyle w:val="Koptekst"/>
              <w:rPr>
                <w:rFonts w:ascii="Calibri" w:hAnsi="Calibri" w:cs="Calibri"/>
                <w:color w:val="000000"/>
                <w:szCs w:val="22"/>
              </w:rPr>
            </w:pPr>
          </w:p>
          <w:p w14:paraId="3287D013" w14:textId="77777777" w:rsidR="000C4B0B" w:rsidRDefault="005031AD" w:rsidP="000117E6">
            <w:pPr>
              <w:pStyle w:val="Koptekst"/>
              <w:rPr>
                <w:rFonts w:ascii="Calibri" w:hAnsi="Calibri" w:cs="Calibri"/>
                <w:color w:val="7F7F7F"/>
                <w:sz w:val="20"/>
              </w:rPr>
            </w:pPr>
            <w:r>
              <w:rPr>
                <w:rFonts w:ascii="Calibri" w:hAnsi="Calibri"/>
                <w:color w:val="000000"/>
              </w:rPr>
              <w:t>Bijpassende roosterafdekkingen, zoals zwaar belastbare maasroosters of langsstaafroosters, behoren ook tot het assortiment.</w:t>
            </w:r>
          </w:p>
          <w:p w14:paraId="1F462F0A" w14:textId="77777777" w:rsidR="000C4B0B" w:rsidRDefault="000C4B0B" w:rsidP="000117E6">
            <w:pPr>
              <w:pStyle w:val="Koptekst"/>
              <w:rPr>
                <w:rFonts w:ascii="Calibri" w:hAnsi="Calibri" w:cs="Calibri"/>
                <w:color w:val="7F7F7F"/>
                <w:sz w:val="20"/>
              </w:rPr>
            </w:pPr>
          </w:p>
          <w:p w14:paraId="628746B5" w14:textId="77777777" w:rsidR="000C4B0B" w:rsidRPr="00A80612" w:rsidRDefault="000C4B0B" w:rsidP="000117E6">
            <w:pPr>
              <w:pStyle w:val="Koptekst"/>
              <w:rPr>
                <w:rFonts w:ascii="Calibri" w:hAnsi="Calibri" w:cs="Calibri"/>
                <w:color w:val="7F7F7F"/>
                <w:sz w:val="20"/>
              </w:rPr>
            </w:pPr>
            <w:r>
              <w:rPr>
                <w:rFonts w:ascii="Calibri" w:hAnsi="Calibri"/>
                <w:color w:val="7F7F7F"/>
                <w:sz w:val="20"/>
              </w:rPr>
              <w:t>Foto: Richard Brink GmbH &amp; Co. KG</w:t>
            </w:r>
          </w:p>
          <w:p w14:paraId="7AB070CE" w14:textId="77777777" w:rsidR="000C4B0B" w:rsidRPr="00646388" w:rsidRDefault="000C4B0B" w:rsidP="000117E6">
            <w:pPr>
              <w:pStyle w:val="Koptekst"/>
              <w:tabs>
                <w:tab w:val="clear" w:pos="4536"/>
                <w:tab w:val="clear" w:pos="9072"/>
              </w:tabs>
              <w:rPr>
                <w:rFonts w:ascii="Calibri" w:hAnsi="Calibri" w:cs="Calibri"/>
                <w:color w:val="000000"/>
                <w:szCs w:val="22"/>
                <w:lang w:val="en-US"/>
              </w:rPr>
            </w:pPr>
          </w:p>
        </w:tc>
      </w:tr>
      <w:tr w:rsidR="000C4B0B" w:rsidRPr="00646388" w14:paraId="48776DBE" w14:textId="77777777" w:rsidTr="005031AD">
        <w:trPr>
          <w:trHeight w:val="2821"/>
        </w:trPr>
        <w:tc>
          <w:tcPr>
            <w:tcW w:w="2835" w:type="dxa"/>
          </w:tcPr>
          <w:p w14:paraId="250DFBD9" w14:textId="77777777" w:rsidR="000C4B0B" w:rsidRPr="00646388" w:rsidRDefault="000C4B0B" w:rsidP="000117E6">
            <w:pPr>
              <w:rPr>
                <w:rFonts w:ascii="Calibri" w:hAnsi="Calibri" w:cs="Calibri"/>
                <w:noProof/>
                <w:lang w:val="en-US"/>
              </w:rPr>
            </w:pPr>
          </w:p>
          <w:p w14:paraId="24836A62" w14:textId="77777777" w:rsidR="000C4B0B" w:rsidRPr="008D6EE4" w:rsidRDefault="000C4B0B" w:rsidP="000117E6">
            <w:pPr>
              <w:rPr>
                <w:rFonts w:ascii="Calibri" w:hAnsi="Calibri" w:cs="Calibri"/>
                <w:noProof/>
              </w:rPr>
            </w:pPr>
            <w:r>
              <w:rPr>
                <w:rFonts w:ascii="Calibri" w:hAnsi="Calibri"/>
                <w:noProof/>
              </w:rPr>
              <w:drawing>
                <wp:inline distT="0" distB="0" distL="0" distR="0" wp14:anchorId="4CDA067E" wp14:editId="6337F2E7">
                  <wp:extent cx="1741805" cy="1478395"/>
                  <wp:effectExtent l="0" t="0" r="0" b="0"/>
                  <wp:docPr id="1268575166"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34324" name="Grafik 143234324"/>
                          <pic:cNvPicPr/>
                        </pic:nvPicPr>
                        <pic:blipFill rotWithShape="1">
                          <a:blip r:embed="rId13">
                            <a:extLst>
                              <a:ext uri="{28A0092B-C50C-407E-A947-70E740481C1C}">
                                <a14:useLocalDpi xmlns:a14="http://schemas.microsoft.com/office/drawing/2010/main" val="0"/>
                              </a:ext>
                            </a:extLst>
                          </a:blip>
                          <a:srcRect l="11228" r="11209"/>
                          <a:stretch/>
                        </pic:blipFill>
                        <pic:spPr bwMode="auto">
                          <a:xfrm>
                            <a:off x="0" y="0"/>
                            <a:ext cx="1767952" cy="1500588"/>
                          </a:xfrm>
                          <a:prstGeom prst="rect">
                            <a:avLst/>
                          </a:prstGeom>
                          <a:ln>
                            <a:noFill/>
                          </a:ln>
                          <a:extLst>
                            <a:ext uri="{53640926-AAD7-44D8-BBD7-CCE9431645EC}">
                              <a14:shadowObscured xmlns:a14="http://schemas.microsoft.com/office/drawing/2010/main"/>
                            </a:ext>
                          </a:extLst>
                        </pic:spPr>
                      </pic:pic>
                    </a:graphicData>
                  </a:graphic>
                </wp:inline>
              </w:drawing>
            </w:r>
          </w:p>
        </w:tc>
        <w:tc>
          <w:tcPr>
            <w:tcW w:w="2977" w:type="dxa"/>
          </w:tcPr>
          <w:p w14:paraId="6094EE11" w14:textId="77777777" w:rsidR="000C4B0B" w:rsidRDefault="000C4B0B" w:rsidP="000117E6">
            <w:pPr>
              <w:rPr>
                <w:rFonts w:ascii="Calibri" w:hAnsi="Calibri" w:cs="Calibri"/>
                <w:sz w:val="20"/>
              </w:rPr>
            </w:pPr>
          </w:p>
          <w:p w14:paraId="4C7DF26B" w14:textId="77777777" w:rsidR="005031AD" w:rsidRDefault="005031AD" w:rsidP="000117E6">
            <w:pPr>
              <w:rPr>
                <w:rFonts w:ascii="Calibri" w:hAnsi="Calibri" w:cs="Calibri"/>
                <w:szCs w:val="22"/>
              </w:rPr>
            </w:pPr>
          </w:p>
          <w:p w14:paraId="16C9D076" w14:textId="77777777" w:rsidR="000C4B0B" w:rsidRDefault="000C4B0B" w:rsidP="000117E6">
            <w:pPr>
              <w:rPr>
                <w:rFonts w:ascii="Calibri" w:hAnsi="Calibri" w:cs="Calibri"/>
                <w:sz w:val="20"/>
              </w:rPr>
            </w:pPr>
            <w:r>
              <w:rPr>
                <w:rFonts w:ascii="Calibri" w:hAnsi="Calibri"/>
              </w:rPr>
              <w:t>RichardBrink_FerroMagna_06</w:t>
            </w:r>
          </w:p>
        </w:tc>
        <w:tc>
          <w:tcPr>
            <w:tcW w:w="3672" w:type="dxa"/>
          </w:tcPr>
          <w:p w14:paraId="574EED52" w14:textId="77777777" w:rsidR="000C4B0B" w:rsidRDefault="000C4B0B" w:rsidP="000117E6">
            <w:pPr>
              <w:pStyle w:val="Koptekst"/>
              <w:tabs>
                <w:tab w:val="clear" w:pos="4536"/>
                <w:tab w:val="clear" w:pos="9072"/>
              </w:tabs>
              <w:rPr>
                <w:rFonts w:ascii="Calibri" w:hAnsi="Calibri" w:cs="Calibri"/>
                <w:color w:val="000000"/>
                <w:szCs w:val="22"/>
              </w:rPr>
            </w:pPr>
          </w:p>
          <w:p w14:paraId="09F3544F" w14:textId="77777777" w:rsidR="005031AD" w:rsidRDefault="005031AD" w:rsidP="000117E6">
            <w:pPr>
              <w:pStyle w:val="Koptekst"/>
              <w:rPr>
                <w:rFonts w:ascii="Calibri" w:hAnsi="Calibri" w:cs="Calibri"/>
                <w:color w:val="000000"/>
                <w:szCs w:val="22"/>
              </w:rPr>
            </w:pPr>
          </w:p>
          <w:p w14:paraId="56F6154B" w14:textId="40D5B4EC" w:rsidR="000C4B0B" w:rsidRDefault="005031AD" w:rsidP="000117E6">
            <w:pPr>
              <w:pStyle w:val="Koptekst"/>
              <w:rPr>
                <w:rFonts w:ascii="Calibri" w:hAnsi="Calibri" w:cs="Calibri"/>
                <w:color w:val="7F7F7F"/>
                <w:sz w:val="20"/>
              </w:rPr>
            </w:pPr>
            <w:r>
              <w:rPr>
                <w:rFonts w:ascii="Calibri" w:hAnsi="Calibri"/>
                <w:color w:val="000000"/>
              </w:rPr>
              <w:t xml:space="preserve">De gietijzeren roosters van de firma Richard Brink </w:t>
            </w:r>
            <w:r w:rsidR="00774DAC">
              <w:rPr>
                <w:rFonts w:ascii="Calibri" w:hAnsi="Calibri"/>
                <w:color w:val="000000"/>
              </w:rPr>
              <w:t>creëren</w:t>
            </w:r>
            <w:r>
              <w:rPr>
                <w:rFonts w:ascii="Calibri" w:hAnsi="Calibri"/>
                <w:color w:val="000000"/>
              </w:rPr>
              <w:t xml:space="preserve"> bijzondere accenten. Momenteel kunnen de klanten kiezen uit drie designs. Hier afgebeeld: de met de Red Dot Design Award bekroonde ‘Prisma’.</w:t>
            </w:r>
          </w:p>
          <w:p w14:paraId="399BB9BC" w14:textId="77777777" w:rsidR="000C4B0B" w:rsidRDefault="000C4B0B" w:rsidP="000117E6">
            <w:pPr>
              <w:pStyle w:val="Koptekst"/>
              <w:rPr>
                <w:rFonts w:ascii="Calibri" w:hAnsi="Calibri" w:cs="Calibri"/>
                <w:color w:val="7F7F7F"/>
                <w:sz w:val="20"/>
              </w:rPr>
            </w:pPr>
          </w:p>
          <w:p w14:paraId="263132D2" w14:textId="77777777" w:rsidR="000C4B0B" w:rsidRPr="005031AD" w:rsidRDefault="000C4B0B" w:rsidP="005031AD">
            <w:pPr>
              <w:pStyle w:val="Koptekst"/>
              <w:rPr>
                <w:rFonts w:ascii="Calibri" w:hAnsi="Calibri" w:cs="Calibri"/>
                <w:color w:val="7F7F7F"/>
                <w:sz w:val="20"/>
              </w:rPr>
            </w:pPr>
            <w:r>
              <w:rPr>
                <w:rFonts w:ascii="Calibri" w:hAnsi="Calibri"/>
                <w:color w:val="7F7F7F"/>
                <w:sz w:val="20"/>
              </w:rPr>
              <w:t>Foto: Richard Brink GmbH &amp; Co. KG</w:t>
            </w:r>
          </w:p>
        </w:tc>
      </w:tr>
      <w:tr w:rsidR="00EC7E2C" w:rsidRPr="00646388" w14:paraId="15EA62AF" w14:textId="77777777" w:rsidTr="005031AD">
        <w:trPr>
          <w:trHeight w:val="2821"/>
        </w:trPr>
        <w:tc>
          <w:tcPr>
            <w:tcW w:w="2835" w:type="dxa"/>
          </w:tcPr>
          <w:p w14:paraId="28B9E87E" w14:textId="77777777" w:rsidR="00EC7E2C" w:rsidRPr="00646388" w:rsidRDefault="00EC7E2C" w:rsidP="00B160F0">
            <w:pPr>
              <w:rPr>
                <w:rFonts w:ascii="Calibri" w:hAnsi="Calibri" w:cs="Calibri"/>
                <w:noProof/>
                <w:lang w:val="en-US"/>
              </w:rPr>
            </w:pPr>
          </w:p>
          <w:p w14:paraId="7F18F4C6" w14:textId="77777777" w:rsidR="00EC7E2C" w:rsidRPr="008D6EE4" w:rsidRDefault="000C4B0B" w:rsidP="00B160F0">
            <w:pPr>
              <w:rPr>
                <w:rFonts w:ascii="Calibri" w:hAnsi="Calibri" w:cs="Calibri"/>
                <w:noProof/>
              </w:rPr>
            </w:pPr>
            <w:r>
              <w:rPr>
                <w:rFonts w:ascii="Calibri" w:hAnsi="Calibri"/>
                <w:noProof/>
              </w:rPr>
              <w:drawing>
                <wp:inline distT="0" distB="0" distL="0" distR="0" wp14:anchorId="746E6DAB" wp14:editId="4B722C96">
                  <wp:extent cx="1711325" cy="1856105"/>
                  <wp:effectExtent l="0" t="0" r="3175" b="0"/>
                  <wp:docPr id="661420655"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420655" name="Grafik 66142065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11325" cy="1856105"/>
                          </a:xfrm>
                          <a:prstGeom prst="rect">
                            <a:avLst/>
                          </a:prstGeom>
                        </pic:spPr>
                      </pic:pic>
                    </a:graphicData>
                  </a:graphic>
                </wp:inline>
              </w:drawing>
            </w:r>
          </w:p>
        </w:tc>
        <w:tc>
          <w:tcPr>
            <w:tcW w:w="2977" w:type="dxa"/>
          </w:tcPr>
          <w:p w14:paraId="7B73494F" w14:textId="77777777" w:rsidR="00EC7E2C" w:rsidRDefault="00EC7E2C" w:rsidP="00B160F0">
            <w:pPr>
              <w:rPr>
                <w:rFonts w:ascii="Calibri" w:hAnsi="Calibri" w:cs="Calibri"/>
                <w:sz w:val="20"/>
              </w:rPr>
            </w:pPr>
          </w:p>
          <w:p w14:paraId="10D065CC" w14:textId="77777777" w:rsidR="005031AD" w:rsidRDefault="005031AD" w:rsidP="00B160F0">
            <w:pPr>
              <w:rPr>
                <w:rFonts w:ascii="Calibri" w:hAnsi="Calibri" w:cs="Calibri"/>
                <w:szCs w:val="22"/>
              </w:rPr>
            </w:pPr>
          </w:p>
          <w:p w14:paraId="25DDED98" w14:textId="77777777" w:rsidR="00EC7E2C" w:rsidRDefault="00EC7E2C" w:rsidP="00B160F0">
            <w:pPr>
              <w:rPr>
                <w:rFonts w:ascii="Calibri" w:hAnsi="Calibri" w:cs="Calibri"/>
                <w:sz w:val="20"/>
              </w:rPr>
            </w:pPr>
            <w:r>
              <w:rPr>
                <w:rFonts w:ascii="Calibri" w:hAnsi="Calibri"/>
              </w:rPr>
              <w:t>RichardBrink_FerroMagna_07</w:t>
            </w:r>
          </w:p>
        </w:tc>
        <w:tc>
          <w:tcPr>
            <w:tcW w:w="3672" w:type="dxa"/>
          </w:tcPr>
          <w:p w14:paraId="4DF0B9AF" w14:textId="77777777" w:rsidR="00EC7E2C" w:rsidRDefault="00EC7E2C" w:rsidP="00B160F0">
            <w:pPr>
              <w:pStyle w:val="Koptekst"/>
              <w:tabs>
                <w:tab w:val="clear" w:pos="4536"/>
                <w:tab w:val="clear" w:pos="9072"/>
              </w:tabs>
              <w:rPr>
                <w:rFonts w:ascii="Calibri" w:hAnsi="Calibri" w:cs="Calibri"/>
                <w:color w:val="000000"/>
                <w:szCs w:val="22"/>
              </w:rPr>
            </w:pPr>
          </w:p>
          <w:p w14:paraId="271043C5" w14:textId="77777777" w:rsidR="005031AD" w:rsidRDefault="005031AD" w:rsidP="00CD66BE">
            <w:pPr>
              <w:pStyle w:val="Koptekst"/>
              <w:rPr>
                <w:rFonts w:ascii="Calibri" w:hAnsi="Calibri" w:cs="Calibri"/>
                <w:color w:val="000000"/>
                <w:szCs w:val="22"/>
              </w:rPr>
            </w:pPr>
          </w:p>
          <w:p w14:paraId="3604A433" w14:textId="2D33786B" w:rsidR="00CD66BE" w:rsidRDefault="005031AD" w:rsidP="00CD66BE">
            <w:pPr>
              <w:pStyle w:val="Koptekst"/>
              <w:rPr>
                <w:rFonts w:ascii="Calibri" w:hAnsi="Calibri" w:cs="Calibri"/>
                <w:color w:val="7F7F7F"/>
                <w:sz w:val="20"/>
              </w:rPr>
            </w:pPr>
            <w:r>
              <w:rPr>
                <w:rFonts w:ascii="Calibri" w:hAnsi="Calibri"/>
                <w:color w:val="000000"/>
              </w:rPr>
              <w:t>Bij</w:t>
            </w:r>
            <w:r w:rsidR="00F106D1">
              <w:rPr>
                <w:rFonts w:ascii="Calibri" w:hAnsi="Calibri"/>
                <w:color w:val="000000"/>
              </w:rPr>
              <w:t xml:space="preserve">passende </w:t>
            </w:r>
            <w:r>
              <w:rPr>
                <w:rFonts w:ascii="Calibri" w:hAnsi="Calibri"/>
                <w:color w:val="000000"/>
              </w:rPr>
              <w:t>eindstukken en doorspuitputten ronden het aanbod van alle systeemcomponenten voor de ‘Ferro Magna’ af.</w:t>
            </w:r>
          </w:p>
          <w:p w14:paraId="6B1C04E1" w14:textId="77777777" w:rsidR="002E70B0" w:rsidRDefault="002E70B0" w:rsidP="00CD66BE">
            <w:pPr>
              <w:pStyle w:val="Koptekst"/>
              <w:rPr>
                <w:rFonts w:ascii="Calibri" w:hAnsi="Calibri" w:cs="Calibri"/>
                <w:color w:val="7F7F7F"/>
                <w:sz w:val="20"/>
              </w:rPr>
            </w:pPr>
          </w:p>
          <w:p w14:paraId="2CF4091A" w14:textId="77777777" w:rsidR="00CD66BE" w:rsidRPr="00A80612" w:rsidRDefault="00CD66BE" w:rsidP="00CD66BE">
            <w:pPr>
              <w:pStyle w:val="Koptekst"/>
              <w:rPr>
                <w:rFonts w:ascii="Calibri" w:hAnsi="Calibri" w:cs="Calibri"/>
                <w:color w:val="7F7F7F"/>
                <w:sz w:val="20"/>
              </w:rPr>
            </w:pPr>
            <w:r>
              <w:rPr>
                <w:rFonts w:ascii="Calibri" w:hAnsi="Calibri"/>
                <w:color w:val="7F7F7F"/>
                <w:sz w:val="20"/>
              </w:rPr>
              <w:t>Foto: Richard Brink GmbH &amp; Co. KG</w:t>
            </w:r>
          </w:p>
          <w:p w14:paraId="290DEA83" w14:textId="77777777" w:rsidR="00EC7E2C" w:rsidRPr="00646388" w:rsidRDefault="00EC7E2C" w:rsidP="00B160F0">
            <w:pPr>
              <w:pStyle w:val="Koptekst"/>
              <w:tabs>
                <w:tab w:val="clear" w:pos="4536"/>
                <w:tab w:val="clear" w:pos="9072"/>
              </w:tabs>
              <w:rPr>
                <w:rFonts w:ascii="Calibri" w:hAnsi="Calibri" w:cs="Calibri"/>
                <w:color w:val="000000"/>
                <w:szCs w:val="22"/>
                <w:lang w:val="en-US"/>
              </w:rPr>
            </w:pPr>
          </w:p>
        </w:tc>
      </w:tr>
    </w:tbl>
    <w:p w14:paraId="5BD884CD" w14:textId="77777777" w:rsidR="0097530E" w:rsidRPr="00646388" w:rsidRDefault="0097530E">
      <w:pPr>
        <w:rPr>
          <w:rFonts w:ascii="Calibri" w:hAnsi="Calibri" w:cs="Calibri"/>
          <w:lang w:val="en-US"/>
        </w:rPr>
      </w:pPr>
    </w:p>
    <w:p w14:paraId="1C6B9347" w14:textId="77777777" w:rsidR="009E2EA9" w:rsidRPr="00646388" w:rsidRDefault="009E2EA9">
      <w:pPr>
        <w:rPr>
          <w:rFonts w:ascii="Calibri" w:hAnsi="Calibri" w:cs="Calibri"/>
          <w:lang w:val="en-US"/>
        </w:rPr>
      </w:pPr>
    </w:p>
    <w:sectPr w:rsidR="009E2EA9" w:rsidRPr="00646388" w:rsidSect="00106541">
      <w:headerReference w:type="default" r:id="rId15"/>
      <w:footerReference w:type="default" r:id="rId16"/>
      <w:pgSz w:w="11906" w:h="16838"/>
      <w:pgMar w:top="2835" w:right="2835"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A6A77" w14:textId="77777777" w:rsidR="0030208B" w:rsidRDefault="0030208B">
      <w:pPr>
        <w:pStyle w:val="Textcopy"/>
        <w:spacing w:line="240" w:lineRule="auto"/>
        <w:rPr>
          <w:rFonts w:ascii="Arial" w:hAnsi="Arial"/>
          <w:sz w:val="22"/>
        </w:rPr>
      </w:pPr>
      <w:r>
        <w:separator/>
      </w:r>
    </w:p>
  </w:endnote>
  <w:endnote w:type="continuationSeparator" w:id="0">
    <w:p w14:paraId="27F1C86B" w14:textId="77777777" w:rsidR="0030208B" w:rsidRDefault="0030208B">
      <w:pPr>
        <w:pStyle w:val="Textcopy"/>
        <w:spacing w:line="240" w:lineRule="auto"/>
        <w:rPr>
          <w:rFonts w:ascii="Arial" w:hAnsi="Arial"/>
          <w:sz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entury Gothic"/>
    <w:panose1 w:val="00000000000000000000"/>
    <w:charset w:val="00"/>
    <w:family w:val="modern"/>
    <w:notTrueType/>
    <w:pitch w:val="variable"/>
    <w:sig w:usb0="A00000AF" w:usb1="4000004A" w:usb2="00000000" w:usb3="00000000" w:csb0="00000111" w:csb1="00000000"/>
  </w:font>
  <w:font w:name="Humnst777 Lt BT">
    <w:altName w:val="Lucida Sans Unicode"/>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06E6" w14:textId="77777777" w:rsidR="001A0265" w:rsidRDefault="001A0265">
    <w:pPr>
      <w:pStyle w:val="Voettekst"/>
      <w:jc w:val="center"/>
    </w:pPr>
    <w:r>
      <w:fldChar w:fldCharType="begin"/>
    </w:r>
    <w:r>
      <w:instrText xml:space="preserve"> PAGE   \* MERGEFORMAT </w:instrText>
    </w:r>
    <w:r>
      <w:fldChar w:fldCharType="separate"/>
    </w:r>
    <w:r w:rsidR="006A10B5">
      <w:t>2</w:t>
    </w:r>
    <w:r>
      <w:fldChar w:fldCharType="end"/>
    </w:r>
  </w:p>
  <w:p w14:paraId="79095A73" w14:textId="77777777" w:rsidR="001A0265" w:rsidRDefault="001A02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E4822" w14:textId="77777777" w:rsidR="0030208B" w:rsidRDefault="0030208B">
      <w:pPr>
        <w:pStyle w:val="Textcopy"/>
        <w:spacing w:line="240" w:lineRule="auto"/>
        <w:rPr>
          <w:rFonts w:ascii="Arial" w:hAnsi="Arial"/>
          <w:sz w:val="22"/>
        </w:rPr>
      </w:pPr>
      <w:r>
        <w:separator/>
      </w:r>
    </w:p>
  </w:footnote>
  <w:footnote w:type="continuationSeparator" w:id="0">
    <w:p w14:paraId="71CDABF8" w14:textId="77777777" w:rsidR="0030208B" w:rsidRDefault="0030208B">
      <w:pPr>
        <w:pStyle w:val="Textcopy"/>
        <w:spacing w:line="240" w:lineRule="auto"/>
        <w:rPr>
          <w:rFonts w:ascii="Arial" w:hAnsi="Arial"/>
          <w:sz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DCE20" w14:textId="77777777" w:rsidR="001A0265" w:rsidRDefault="008C4AD3">
    <w:pPr>
      <w:pStyle w:val="Koptekst"/>
      <w:rPr>
        <w:rFonts w:ascii="Frutiger 45 Light" w:hAnsi="Frutiger 45 Light"/>
        <w:sz w:val="52"/>
      </w:rPr>
    </w:pPr>
    <w:r>
      <w:rPr>
        <w:rFonts w:ascii="Frutiger 45 Light" w:hAnsi="Frutiger 45 Light"/>
        <w:noProof/>
        <w:sz w:val="52"/>
      </w:rPr>
      <mc:AlternateContent>
        <mc:Choice Requires="wps">
          <w:drawing>
            <wp:anchor distT="0" distB="0" distL="114300" distR="114300" simplePos="0" relativeHeight="251658240" behindDoc="0" locked="0" layoutInCell="1" allowOverlap="1" wp14:anchorId="012F0C8F" wp14:editId="05017C01">
              <wp:simplePos x="0" y="0"/>
              <wp:positionH relativeFrom="column">
                <wp:posOffset>4981575</wp:posOffset>
              </wp:positionH>
              <wp:positionV relativeFrom="paragraph">
                <wp:posOffset>164465</wp:posOffset>
              </wp:positionV>
              <wp:extent cx="1321435" cy="1229360"/>
              <wp:effectExtent l="0" t="0" r="0" b="0"/>
              <wp:wrapNone/>
              <wp:docPr id="1938152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1435" cy="1229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17F105" w14:textId="77777777" w:rsidR="001A0265" w:rsidRDefault="008C4AD3" w:rsidP="00816A23">
                          <w:r>
                            <w:rPr>
                              <w:noProof/>
                            </w:rPr>
                            <w:drawing>
                              <wp:inline distT="0" distB="0" distL="0" distR="0" wp14:anchorId="7FCBBAA7" wp14:editId="45C4902E">
                                <wp:extent cx="1141095" cy="1141095"/>
                                <wp:effectExtent l="0" t="0" r="0" b="0"/>
                                <wp:docPr id="9"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1095" cy="114109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5485B97" id="_x0000_t202" coordsize="21600,21600" o:spt="202" path="m,l,21600r21600,l21600,xe">
              <v:stroke joinstyle="miter"/>
              <v:path gradientshapeok="t" o:connecttype="rect"/>
            </v:shapetype>
            <v:shape id="Text Box 2" o:spid="_x0000_s1026" type="#_x0000_t202" style="position:absolute;margin-left:392.25pt;margin-top:12.95pt;width:104.05pt;height:96.8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" stroked="f">
              <v:path arrowok="t"/>
              <v:textbox style="mso-fit-shape-to-text:t">
                <w:txbxContent>
                  <w:p w14:paraId="7061CC21" w14:textId="59E63B6E" w:rsidR="001A0265" w:rsidRDefault="008C4AD3" w:rsidP="00816A23">
                    <w:r>
                      <w:drawing>
                        <wp:inline distT="0" distB="0" distL="0" distR="0" wp14:anchorId="3DB8C546">
                          <wp:extent cx="1141095" cy="1141095"/>
                          <wp:effectExtent l="0" t="0" r="0" b="0"/>
                          <wp:docPr id="9"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1095" cy="1141095"/>
                                  </a:xfrm>
                                  <a:prstGeom prst="rect">
                                    <a:avLst/>
                                  </a:prstGeom>
                                  <a:noFill/>
                                  <a:ln>
                                    <a:noFill/>
                                  </a:ln>
                                </pic:spPr>
                              </pic:pic>
                            </a:graphicData>
                          </a:graphic>
                        </wp:inline>
                      </w:drawing>
                    </w:r>
                  </w:p>
                </w:txbxContent>
              </v:textbox>
            </v:shape>
          </w:pict>
        </mc:Fallback>
      </mc:AlternateContent>
    </w:r>
  </w:p>
  <w:p w14:paraId="1D996EBB" w14:textId="77777777" w:rsidR="001A0265" w:rsidRDefault="008C4AD3">
    <w:pPr>
      <w:pStyle w:val="Koptekst"/>
      <w:rPr>
        <w:color w:val="808080"/>
        <w:sz w:val="52"/>
      </w:rPr>
    </w:pPr>
    <w:r>
      <w:rPr>
        <w:rFonts w:ascii="Frutiger 45 Light" w:hAnsi="Frutiger 45 Light"/>
        <w:noProof/>
        <w:sz w:val="20"/>
      </w:rPr>
      <mc:AlternateContent>
        <mc:Choice Requires="wps">
          <w:drawing>
            <wp:anchor distT="0" distB="0" distL="114300" distR="114300" simplePos="0" relativeHeight="251657216" behindDoc="0" locked="0" layoutInCell="1" allowOverlap="1" wp14:anchorId="24FEF2BB" wp14:editId="63B2B007">
              <wp:simplePos x="0" y="0"/>
              <wp:positionH relativeFrom="column">
                <wp:posOffset>0</wp:posOffset>
              </wp:positionH>
              <wp:positionV relativeFrom="paragraph">
                <wp:posOffset>234315</wp:posOffset>
              </wp:positionV>
              <wp:extent cx="2857500" cy="457200"/>
              <wp:effectExtent l="0" t="0" r="0" b="0"/>
              <wp:wrapNone/>
              <wp:docPr id="9813682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7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B9B5E2" w14:textId="77777777" w:rsidR="001A0265" w:rsidRDefault="001A0265">
                          <w:pPr>
                            <w:pStyle w:val="Kop1"/>
                            <w:rPr>
                              <w:rFonts w:ascii="Calibri" w:hAnsi="Calibri" w:cs="Calibri"/>
                            </w:rPr>
                          </w:pPr>
                          <w:r>
                            <w:rPr>
                              <w:rFonts w:ascii="Calibri" w:hAnsi="Calibri"/>
                            </w:rPr>
                            <w:t>Fotobijschriften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E849A" id="Text Box 1" o:spid="_x0000_s1027" type="#_x0000_t202" style="position:absolute;margin-left:0;margin-top:18.45pt;width:22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" stroked="f">
              <v:path arrowok="t"/>
              <v:textbox inset="0,0,0,0">
                <w:txbxContent>
                  <w:p w14:paraId="3AD9AE5D" w14:textId="77777777" w:rsidR="001A0265" w:rsidRDefault="001A0265">
                    <w:pPr>
                      <w:pStyle w:val="berschrift1"/>
                      <w:rPr>
                        <w:rFonts w:ascii="Calibri" w:hAnsi="Calibri" w:cs="Calibri"/>
                      </w:rPr>
                    </w:pPr>
                    <w:r>
                      <w:rPr>
                        <w:rFonts w:ascii="Calibri" w:hAnsi="Calibri"/>
                      </w:rPr>
                      <w:t xml:space="preserve">Fotobijschriften</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1A4"/>
    <w:rsid w:val="000057D2"/>
    <w:rsid w:val="00005AFF"/>
    <w:rsid w:val="00014A46"/>
    <w:rsid w:val="00023587"/>
    <w:rsid w:val="000237A5"/>
    <w:rsid w:val="000239FA"/>
    <w:rsid w:val="00024BE1"/>
    <w:rsid w:val="000261D1"/>
    <w:rsid w:val="00034BD5"/>
    <w:rsid w:val="000371F6"/>
    <w:rsid w:val="00037FDA"/>
    <w:rsid w:val="00040034"/>
    <w:rsid w:val="000438FB"/>
    <w:rsid w:val="00054264"/>
    <w:rsid w:val="00056EB9"/>
    <w:rsid w:val="00061544"/>
    <w:rsid w:val="0006699E"/>
    <w:rsid w:val="00070F69"/>
    <w:rsid w:val="00072AD3"/>
    <w:rsid w:val="00072FB0"/>
    <w:rsid w:val="000813F5"/>
    <w:rsid w:val="0008680C"/>
    <w:rsid w:val="00094E56"/>
    <w:rsid w:val="000A4E9A"/>
    <w:rsid w:val="000B1F2D"/>
    <w:rsid w:val="000B2541"/>
    <w:rsid w:val="000B2905"/>
    <w:rsid w:val="000B504C"/>
    <w:rsid w:val="000B77AB"/>
    <w:rsid w:val="000C10A8"/>
    <w:rsid w:val="000C4AA2"/>
    <w:rsid w:val="000C4B0B"/>
    <w:rsid w:val="000C6AE7"/>
    <w:rsid w:val="000E3702"/>
    <w:rsid w:val="000E6C85"/>
    <w:rsid w:val="000F465C"/>
    <w:rsid w:val="000F499B"/>
    <w:rsid w:val="000F7229"/>
    <w:rsid w:val="000F72D0"/>
    <w:rsid w:val="000F7AAF"/>
    <w:rsid w:val="001000E1"/>
    <w:rsid w:val="00100628"/>
    <w:rsid w:val="001026F4"/>
    <w:rsid w:val="00106541"/>
    <w:rsid w:val="001158CB"/>
    <w:rsid w:val="001170DD"/>
    <w:rsid w:val="0012163C"/>
    <w:rsid w:val="00134230"/>
    <w:rsid w:val="00134B62"/>
    <w:rsid w:val="00136242"/>
    <w:rsid w:val="00136FBA"/>
    <w:rsid w:val="001470CC"/>
    <w:rsid w:val="00155438"/>
    <w:rsid w:val="0016344E"/>
    <w:rsid w:val="0017473D"/>
    <w:rsid w:val="00174811"/>
    <w:rsid w:val="00176DDF"/>
    <w:rsid w:val="001772AF"/>
    <w:rsid w:val="001777D1"/>
    <w:rsid w:val="00183B89"/>
    <w:rsid w:val="001A0265"/>
    <w:rsid w:val="001A106D"/>
    <w:rsid w:val="001A1731"/>
    <w:rsid w:val="001A5DE2"/>
    <w:rsid w:val="001A6C34"/>
    <w:rsid w:val="001A6CD4"/>
    <w:rsid w:val="001B17B6"/>
    <w:rsid w:val="001B195C"/>
    <w:rsid w:val="001B2D4B"/>
    <w:rsid w:val="001B617E"/>
    <w:rsid w:val="001B7EA4"/>
    <w:rsid w:val="001C067D"/>
    <w:rsid w:val="001C0935"/>
    <w:rsid w:val="001C1F8E"/>
    <w:rsid w:val="001C42AE"/>
    <w:rsid w:val="001D5170"/>
    <w:rsid w:val="001D6C7C"/>
    <w:rsid w:val="001E2856"/>
    <w:rsid w:val="001E3B77"/>
    <w:rsid w:val="001E4DD2"/>
    <w:rsid w:val="001E53CA"/>
    <w:rsid w:val="001F2B65"/>
    <w:rsid w:val="00204CCA"/>
    <w:rsid w:val="00213581"/>
    <w:rsid w:val="0022371B"/>
    <w:rsid w:val="0022438D"/>
    <w:rsid w:val="00234523"/>
    <w:rsid w:val="002463D4"/>
    <w:rsid w:val="00247812"/>
    <w:rsid w:val="002504D2"/>
    <w:rsid w:val="0025405A"/>
    <w:rsid w:val="002540D9"/>
    <w:rsid w:val="00257F8F"/>
    <w:rsid w:val="00262D19"/>
    <w:rsid w:val="002631B2"/>
    <w:rsid w:val="00265D67"/>
    <w:rsid w:val="0026600E"/>
    <w:rsid w:val="00270DD7"/>
    <w:rsid w:val="00281455"/>
    <w:rsid w:val="002961E9"/>
    <w:rsid w:val="002A1648"/>
    <w:rsid w:val="002A38FF"/>
    <w:rsid w:val="002A4B20"/>
    <w:rsid w:val="002A679F"/>
    <w:rsid w:val="002A719F"/>
    <w:rsid w:val="002A7348"/>
    <w:rsid w:val="002B23DC"/>
    <w:rsid w:val="002B3076"/>
    <w:rsid w:val="002B367D"/>
    <w:rsid w:val="002B3FEB"/>
    <w:rsid w:val="002B6019"/>
    <w:rsid w:val="002C16C1"/>
    <w:rsid w:val="002C22DE"/>
    <w:rsid w:val="002C6CE2"/>
    <w:rsid w:val="002C6FF3"/>
    <w:rsid w:val="002C7EE6"/>
    <w:rsid w:val="002D3533"/>
    <w:rsid w:val="002D3FB7"/>
    <w:rsid w:val="002D7257"/>
    <w:rsid w:val="002D78A5"/>
    <w:rsid w:val="002E3807"/>
    <w:rsid w:val="002E6B19"/>
    <w:rsid w:val="002E70B0"/>
    <w:rsid w:val="002E7788"/>
    <w:rsid w:val="002F515F"/>
    <w:rsid w:val="0030208B"/>
    <w:rsid w:val="00302C9A"/>
    <w:rsid w:val="00302D16"/>
    <w:rsid w:val="00302DC4"/>
    <w:rsid w:val="00310419"/>
    <w:rsid w:val="00312FAE"/>
    <w:rsid w:val="003174B3"/>
    <w:rsid w:val="00317839"/>
    <w:rsid w:val="003229D1"/>
    <w:rsid w:val="00324D1A"/>
    <w:rsid w:val="00325532"/>
    <w:rsid w:val="00331090"/>
    <w:rsid w:val="003314C3"/>
    <w:rsid w:val="00342E4E"/>
    <w:rsid w:val="00346317"/>
    <w:rsid w:val="0034730F"/>
    <w:rsid w:val="0035096B"/>
    <w:rsid w:val="00353B14"/>
    <w:rsid w:val="00353B8C"/>
    <w:rsid w:val="00355CB4"/>
    <w:rsid w:val="003653CE"/>
    <w:rsid w:val="00372810"/>
    <w:rsid w:val="00372BAF"/>
    <w:rsid w:val="00373DFF"/>
    <w:rsid w:val="003761C9"/>
    <w:rsid w:val="00380164"/>
    <w:rsid w:val="00382797"/>
    <w:rsid w:val="0038307C"/>
    <w:rsid w:val="00383D0A"/>
    <w:rsid w:val="00396284"/>
    <w:rsid w:val="003A2810"/>
    <w:rsid w:val="003A2EC0"/>
    <w:rsid w:val="003A3D7D"/>
    <w:rsid w:val="003B2E01"/>
    <w:rsid w:val="003B54F1"/>
    <w:rsid w:val="003C0D5A"/>
    <w:rsid w:val="003C1095"/>
    <w:rsid w:val="003C5CB3"/>
    <w:rsid w:val="003D08E2"/>
    <w:rsid w:val="003D16D8"/>
    <w:rsid w:val="003D261A"/>
    <w:rsid w:val="003D3091"/>
    <w:rsid w:val="003D37C5"/>
    <w:rsid w:val="003E1890"/>
    <w:rsid w:val="003E356C"/>
    <w:rsid w:val="003E4BE1"/>
    <w:rsid w:val="003E6840"/>
    <w:rsid w:val="003F3FB0"/>
    <w:rsid w:val="003F4FB3"/>
    <w:rsid w:val="003F5FED"/>
    <w:rsid w:val="0040228D"/>
    <w:rsid w:val="004059EA"/>
    <w:rsid w:val="00407A63"/>
    <w:rsid w:val="00407A6D"/>
    <w:rsid w:val="00410163"/>
    <w:rsid w:val="004118D0"/>
    <w:rsid w:val="004134A3"/>
    <w:rsid w:val="00413CD7"/>
    <w:rsid w:val="0042505C"/>
    <w:rsid w:val="00431D16"/>
    <w:rsid w:val="004373D2"/>
    <w:rsid w:val="004457A2"/>
    <w:rsid w:val="004465C9"/>
    <w:rsid w:val="00447438"/>
    <w:rsid w:val="004500EC"/>
    <w:rsid w:val="00451479"/>
    <w:rsid w:val="00461153"/>
    <w:rsid w:val="00465CFF"/>
    <w:rsid w:val="004749C2"/>
    <w:rsid w:val="00485244"/>
    <w:rsid w:val="00485E8C"/>
    <w:rsid w:val="0048618C"/>
    <w:rsid w:val="004877F2"/>
    <w:rsid w:val="00491016"/>
    <w:rsid w:val="00491E75"/>
    <w:rsid w:val="0049265D"/>
    <w:rsid w:val="00492EF5"/>
    <w:rsid w:val="0049472B"/>
    <w:rsid w:val="00494C7B"/>
    <w:rsid w:val="00495DA8"/>
    <w:rsid w:val="004A0891"/>
    <w:rsid w:val="004A2D64"/>
    <w:rsid w:val="004A63F9"/>
    <w:rsid w:val="004A7F7A"/>
    <w:rsid w:val="004B198B"/>
    <w:rsid w:val="004B1CF3"/>
    <w:rsid w:val="004B3862"/>
    <w:rsid w:val="004B6FD7"/>
    <w:rsid w:val="004C06C6"/>
    <w:rsid w:val="004D0EDB"/>
    <w:rsid w:val="004D1CD0"/>
    <w:rsid w:val="004D3D0A"/>
    <w:rsid w:val="004D4E2D"/>
    <w:rsid w:val="004D670A"/>
    <w:rsid w:val="004E15F1"/>
    <w:rsid w:val="004F0DA4"/>
    <w:rsid w:val="004F0EC6"/>
    <w:rsid w:val="004F0FD5"/>
    <w:rsid w:val="004F5240"/>
    <w:rsid w:val="004F778D"/>
    <w:rsid w:val="005031AD"/>
    <w:rsid w:val="0050657F"/>
    <w:rsid w:val="00507BF3"/>
    <w:rsid w:val="0051422F"/>
    <w:rsid w:val="005174F9"/>
    <w:rsid w:val="00520F39"/>
    <w:rsid w:val="005233F4"/>
    <w:rsid w:val="00527832"/>
    <w:rsid w:val="00530133"/>
    <w:rsid w:val="00530280"/>
    <w:rsid w:val="00537EBA"/>
    <w:rsid w:val="00545B2F"/>
    <w:rsid w:val="00554748"/>
    <w:rsid w:val="00557CB0"/>
    <w:rsid w:val="00557DA1"/>
    <w:rsid w:val="00560C4D"/>
    <w:rsid w:val="00562364"/>
    <w:rsid w:val="00564CB1"/>
    <w:rsid w:val="00567DC4"/>
    <w:rsid w:val="00567E84"/>
    <w:rsid w:val="00570700"/>
    <w:rsid w:val="0057369D"/>
    <w:rsid w:val="005744DF"/>
    <w:rsid w:val="00594857"/>
    <w:rsid w:val="005A1BE8"/>
    <w:rsid w:val="005A2D8E"/>
    <w:rsid w:val="005A541A"/>
    <w:rsid w:val="005A7AD9"/>
    <w:rsid w:val="005B5E52"/>
    <w:rsid w:val="005C5BFD"/>
    <w:rsid w:val="005E3C68"/>
    <w:rsid w:val="005E4F9E"/>
    <w:rsid w:val="005F2934"/>
    <w:rsid w:val="005F7840"/>
    <w:rsid w:val="0060368C"/>
    <w:rsid w:val="00610BC6"/>
    <w:rsid w:val="006114A5"/>
    <w:rsid w:val="00612ACB"/>
    <w:rsid w:val="006228DB"/>
    <w:rsid w:val="00624EF8"/>
    <w:rsid w:val="006265C3"/>
    <w:rsid w:val="00627B7A"/>
    <w:rsid w:val="006324A4"/>
    <w:rsid w:val="00636044"/>
    <w:rsid w:val="0063735E"/>
    <w:rsid w:val="0063755B"/>
    <w:rsid w:val="00640C06"/>
    <w:rsid w:val="00640CAD"/>
    <w:rsid w:val="00646388"/>
    <w:rsid w:val="0065393F"/>
    <w:rsid w:val="00657CC1"/>
    <w:rsid w:val="00660511"/>
    <w:rsid w:val="00664F55"/>
    <w:rsid w:val="00672BED"/>
    <w:rsid w:val="006745BC"/>
    <w:rsid w:val="00676D60"/>
    <w:rsid w:val="00680AB0"/>
    <w:rsid w:val="00691F06"/>
    <w:rsid w:val="00694DD5"/>
    <w:rsid w:val="00695709"/>
    <w:rsid w:val="006A10B5"/>
    <w:rsid w:val="006A4D32"/>
    <w:rsid w:val="006A7A15"/>
    <w:rsid w:val="006C0D69"/>
    <w:rsid w:val="006C1EF4"/>
    <w:rsid w:val="006C1F32"/>
    <w:rsid w:val="006C26C1"/>
    <w:rsid w:val="006C3C80"/>
    <w:rsid w:val="006C3D8C"/>
    <w:rsid w:val="006C6927"/>
    <w:rsid w:val="006C714D"/>
    <w:rsid w:val="006C721E"/>
    <w:rsid w:val="006E2B2B"/>
    <w:rsid w:val="006E305A"/>
    <w:rsid w:val="0070018A"/>
    <w:rsid w:val="00710D12"/>
    <w:rsid w:val="00713713"/>
    <w:rsid w:val="0071521A"/>
    <w:rsid w:val="0071666D"/>
    <w:rsid w:val="0071667F"/>
    <w:rsid w:val="00716B43"/>
    <w:rsid w:val="00720C64"/>
    <w:rsid w:val="007251E7"/>
    <w:rsid w:val="007277B9"/>
    <w:rsid w:val="0073676B"/>
    <w:rsid w:val="00741B61"/>
    <w:rsid w:val="00742C30"/>
    <w:rsid w:val="00746D1E"/>
    <w:rsid w:val="00746D8A"/>
    <w:rsid w:val="00751260"/>
    <w:rsid w:val="00751B1E"/>
    <w:rsid w:val="00754246"/>
    <w:rsid w:val="00761A5E"/>
    <w:rsid w:val="00763A4A"/>
    <w:rsid w:val="007669FA"/>
    <w:rsid w:val="00773935"/>
    <w:rsid w:val="00774DAC"/>
    <w:rsid w:val="00775C3E"/>
    <w:rsid w:val="0078692B"/>
    <w:rsid w:val="0079221D"/>
    <w:rsid w:val="007A3BAF"/>
    <w:rsid w:val="007B6D60"/>
    <w:rsid w:val="007C0EE0"/>
    <w:rsid w:val="007C441C"/>
    <w:rsid w:val="007C5E22"/>
    <w:rsid w:val="007D0A56"/>
    <w:rsid w:val="007D58A8"/>
    <w:rsid w:val="007D712D"/>
    <w:rsid w:val="007E367E"/>
    <w:rsid w:val="007F10C6"/>
    <w:rsid w:val="007F3C9A"/>
    <w:rsid w:val="007F52D5"/>
    <w:rsid w:val="00801B30"/>
    <w:rsid w:val="00801C4B"/>
    <w:rsid w:val="00803314"/>
    <w:rsid w:val="008065B5"/>
    <w:rsid w:val="008070B8"/>
    <w:rsid w:val="008112C7"/>
    <w:rsid w:val="00812EE7"/>
    <w:rsid w:val="00815DD2"/>
    <w:rsid w:val="00815E16"/>
    <w:rsid w:val="00816A23"/>
    <w:rsid w:val="00820926"/>
    <w:rsid w:val="008245D3"/>
    <w:rsid w:val="00827A00"/>
    <w:rsid w:val="008300F7"/>
    <w:rsid w:val="008379B6"/>
    <w:rsid w:val="00845CFB"/>
    <w:rsid w:val="00846DC0"/>
    <w:rsid w:val="0085333C"/>
    <w:rsid w:val="00855786"/>
    <w:rsid w:val="00856896"/>
    <w:rsid w:val="00861C67"/>
    <w:rsid w:val="00861EC5"/>
    <w:rsid w:val="00880D1A"/>
    <w:rsid w:val="008833F0"/>
    <w:rsid w:val="00885427"/>
    <w:rsid w:val="00886B10"/>
    <w:rsid w:val="0089704A"/>
    <w:rsid w:val="008A29CA"/>
    <w:rsid w:val="008A396E"/>
    <w:rsid w:val="008A4F7A"/>
    <w:rsid w:val="008A6296"/>
    <w:rsid w:val="008B0FEF"/>
    <w:rsid w:val="008B124F"/>
    <w:rsid w:val="008B47C9"/>
    <w:rsid w:val="008B490B"/>
    <w:rsid w:val="008C17FD"/>
    <w:rsid w:val="008C4AD3"/>
    <w:rsid w:val="008C56B8"/>
    <w:rsid w:val="008D0874"/>
    <w:rsid w:val="008D0D5D"/>
    <w:rsid w:val="008D6EE4"/>
    <w:rsid w:val="008E117A"/>
    <w:rsid w:val="008E5B73"/>
    <w:rsid w:val="008F0401"/>
    <w:rsid w:val="008F0A96"/>
    <w:rsid w:val="008F105B"/>
    <w:rsid w:val="008F390B"/>
    <w:rsid w:val="008F4379"/>
    <w:rsid w:val="008F713D"/>
    <w:rsid w:val="00901A7D"/>
    <w:rsid w:val="0090693F"/>
    <w:rsid w:val="00907A7B"/>
    <w:rsid w:val="009107C3"/>
    <w:rsid w:val="00911DCF"/>
    <w:rsid w:val="00921231"/>
    <w:rsid w:val="00924011"/>
    <w:rsid w:val="009379EE"/>
    <w:rsid w:val="00940354"/>
    <w:rsid w:val="00943F67"/>
    <w:rsid w:val="00944982"/>
    <w:rsid w:val="00950022"/>
    <w:rsid w:val="0095059B"/>
    <w:rsid w:val="00952496"/>
    <w:rsid w:val="00954662"/>
    <w:rsid w:val="00957D64"/>
    <w:rsid w:val="0096673F"/>
    <w:rsid w:val="00966C73"/>
    <w:rsid w:val="00972353"/>
    <w:rsid w:val="00972C40"/>
    <w:rsid w:val="009737DE"/>
    <w:rsid w:val="0097530E"/>
    <w:rsid w:val="00975DC5"/>
    <w:rsid w:val="00980ADB"/>
    <w:rsid w:val="00982C77"/>
    <w:rsid w:val="00983DA1"/>
    <w:rsid w:val="00983E97"/>
    <w:rsid w:val="009A6CFE"/>
    <w:rsid w:val="009A71EC"/>
    <w:rsid w:val="009B2D74"/>
    <w:rsid w:val="009B348F"/>
    <w:rsid w:val="009B41D1"/>
    <w:rsid w:val="009C7905"/>
    <w:rsid w:val="009D0DEA"/>
    <w:rsid w:val="009D3EF2"/>
    <w:rsid w:val="009D40E1"/>
    <w:rsid w:val="009E1A59"/>
    <w:rsid w:val="009E253B"/>
    <w:rsid w:val="009E2D53"/>
    <w:rsid w:val="009E2EA9"/>
    <w:rsid w:val="009E3F75"/>
    <w:rsid w:val="009E68D5"/>
    <w:rsid w:val="009F2E27"/>
    <w:rsid w:val="009F333D"/>
    <w:rsid w:val="009F4738"/>
    <w:rsid w:val="00A03345"/>
    <w:rsid w:val="00A049DA"/>
    <w:rsid w:val="00A05F7F"/>
    <w:rsid w:val="00A06130"/>
    <w:rsid w:val="00A06BD5"/>
    <w:rsid w:val="00A1032F"/>
    <w:rsid w:val="00A233C2"/>
    <w:rsid w:val="00A26DC5"/>
    <w:rsid w:val="00A278FC"/>
    <w:rsid w:val="00A302DA"/>
    <w:rsid w:val="00A30C94"/>
    <w:rsid w:val="00A335B8"/>
    <w:rsid w:val="00A34FD3"/>
    <w:rsid w:val="00A42EC9"/>
    <w:rsid w:val="00A4302A"/>
    <w:rsid w:val="00A43723"/>
    <w:rsid w:val="00A43AC7"/>
    <w:rsid w:val="00A44605"/>
    <w:rsid w:val="00A46318"/>
    <w:rsid w:val="00A46EF5"/>
    <w:rsid w:val="00A47C9D"/>
    <w:rsid w:val="00A512F2"/>
    <w:rsid w:val="00A51FC5"/>
    <w:rsid w:val="00A57959"/>
    <w:rsid w:val="00A57BDD"/>
    <w:rsid w:val="00A648B7"/>
    <w:rsid w:val="00A651A4"/>
    <w:rsid w:val="00A662F7"/>
    <w:rsid w:val="00A756BD"/>
    <w:rsid w:val="00A77E4C"/>
    <w:rsid w:val="00A80612"/>
    <w:rsid w:val="00A83086"/>
    <w:rsid w:val="00A853A9"/>
    <w:rsid w:val="00A90FE5"/>
    <w:rsid w:val="00A93780"/>
    <w:rsid w:val="00AA09F4"/>
    <w:rsid w:val="00AA11D9"/>
    <w:rsid w:val="00AA6B03"/>
    <w:rsid w:val="00AB130D"/>
    <w:rsid w:val="00AB1467"/>
    <w:rsid w:val="00AB1A71"/>
    <w:rsid w:val="00AB4714"/>
    <w:rsid w:val="00AB554F"/>
    <w:rsid w:val="00AC2C5D"/>
    <w:rsid w:val="00AD4632"/>
    <w:rsid w:val="00AE2DF5"/>
    <w:rsid w:val="00AF2471"/>
    <w:rsid w:val="00AF3BAA"/>
    <w:rsid w:val="00AF458B"/>
    <w:rsid w:val="00AF5F51"/>
    <w:rsid w:val="00AF7AF7"/>
    <w:rsid w:val="00B0688A"/>
    <w:rsid w:val="00B11006"/>
    <w:rsid w:val="00B14E52"/>
    <w:rsid w:val="00B15515"/>
    <w:rsid w:val="00B27301"/>
    <w:rsid w:val="00B335A3"/>
    <w:rsid w:val="00B41F50"/>
    <w:rsid w:val="00B41F7E"/>
    <w:rsid w:val="00B44B6B"/>
    <w:rsid w:val="00B46E01"/>
    <w:rsid w:val="00B47E22"/>
    <w:rsid w:val="00B53091"/>
    <w:rsid w:val="00B53B54"/>
    <w:rsid w:val="00B57344"/>
    <w:rsid w:val="00B64919"/>
    <w:rsid w:val="00B64C39"/>
    <w:rsid w:val="00B6649D"/>
    <w:rsid w:val="00B66E18"/>
    <w:rsid w:val="00B74FD7"/>
    <w:rsid w:val="00B75AC5"/>
    <w:rsid w:val="00B80D9D"/>
    <w:rsid w:val="00B91BB7"/>
    <w:rsid w:val="00B97CCF"/>
    <w:rsid w:val="00BA1406"/>
    <w:rsid w:val="00BA2B8B"/>
    <w:rsid w:val="00BA4A39"/>
    <w:rsid w:val="00BA4DB5"/>
    <w:rsid w:val="00BB18DB"/>
    <w:rsid w:val="00BB2284"/>
    <w:rsid w:val="00BD3121"/>
    <w:rsid w:val="00BD3E5C"/>
    <w:rsid w:val="00BE0F3B"/>
    <w:rsid w:val="00BF0D55"/>
    <w:rsid w:val="00BF443C"/>
    <w:rsid w:val="00BF6404"/>
    <w:rsid w:val="00C02DDC"/>
    <w:rsid w:val="00C04148"/>
    <w:rsid w:val="00C1163D"/>
    <w:rsid w:val="00C161F8"/>
    <w:rsid w:val="00C1671E"/>
    <w:rsid w:val="00C17184"/>
    <w:rsid w:val="00C2030E"/>
    <w:rsid w:val="00C24823"/>
    <w:rsid w:val="00C31339"/>
    <w:rsid w:val="00C3181B"/>
    <w:rsid w:val="00C40050"/>
    <w:rsid w:val="00C408EC"/>
    <w:rsid w:val="00C52FCF"/>
    <w:rsid w:val="00C542D4"/>
    <w:rsid w:val="00C619A0"/>
    <w:rsid w:val="00C66532"/>
    <w:rsid w:val="00C67EB7"/>
    <w:rsid w:val="00C71B44"/>
    <w:rsid w:val="00C736AA"/>
    <w:rsid w:val="00C739B1"/>
    <w:rsid w:val="00C74D16"/>
    <w:rsid w:val="00C7525F"/>
    <w:rsid w:val="00C7649F"/>
    <w:rsid w:val="00C7733A"/>
    <w:rsid w:val="00C812C6"/>
    <w:rsid w:val="00C90D70"/>
    <w:rsid w:val="00CA06EA"/>
    <w:rsid w:val="00CA0A2A"/>
    <w:rsid w:val="00CA0AA3"/>
    <w:rsid w:val="00CB004E"/>
    <w:rsid w:val="00CB3C22"/>
    <w:rsid w:val="00CB6121"/>
    <w:rsid w:val="00CB64C4"/>
    <w:rsid w:val="00CC027C"/>
    <w:rsid w:val="00CC2DD5"/>
    <w:rsid w:val="00CC30E2"/>
    <w:rsid w:val="00CD0B25"/>
    <w:rsid w:val="00CD507F"/>
    <w:rsid w:val="00CD66BE"/>
    <w:rsid w:val="00CE0684"/>
    <w:rsid w:val="00CE6193"/>
    <w:rsid w:val="00CF0BDC"/>
    <w:rsid w:val="00CF6148"/>
    <w:rsid w:val="00CF7F93"/>
    <w:rsid w:val="00D04432"/>
    <w:rsid w:val="00D064F5"/>
    <w:rsid w:val="00D104F9"/>
    <w:rsid w:val="00D1201F"/>
    <w:rsid w:val="00D141A0"/>
    <w:rsid w:val="00D21373"/>
    <w:rsid w:val="00D21B64"/>
    <w:rsid w:val="00D22835"/>
    <w:rsid w:val="00D246E3"/>
    <w:rsid w:val="00D25912"/>
    <w:rsid w:val="00D30478"/>
    <w:rsid w:val="00D30F3E"/>
    <w:rsid w:val="00D32DD0"/>
    <w:rsid w:val="00D32FBB"/>
    <w:rsid w:val="00D36A5E"/>
    <w:rsid w:val="00D46EF8"/>
    <w:rsid w:val="00D5051A"/>
    <w:rsid w:val="00D51039"/>
    <w:rsid w:val="00D53F4E"/>
    <w:rsid w:val="00D56FDC"/>
    <w:rsid w:val="00D60244"/>
    <w:rsid w:val="00D617A4"/>
    <w:rsid w:val="00D63F65"/>
    <w:rsid w:val="00D7238F"/>
    <w:rsid w:val="00D72538"/>
    <w:rsid w:val="00D74E80"/>
    <w:rsid w:val="00D77B35"/>
    <w:rsid w:val="00D91994"/>
    <w:rsid w:val="00D96EF3"/>
    <w:rsid w:val="00D97071"/>
    <w:rsid w:val="00D97348"/>
    <w:rsid w:val="00D976A5"/>
    <w:rsid w:val="00D97FEE"/>
    <w:rsid w:val="00DA0753"/>
    <w:rsid w:val="00DA0F7D"/>
    <w:rsid w:val="00DA3596"/>
    <w:rsid w:val="00DA519E"/>
    <w:rsid w:val="00DB182A"/>
    <w:rsid w:val="00DB2D67"/>
    <w:rsid w:val="00DB4CC7"/>
    <w:rsid w:val="00DC153D"/>
    <w:rsid w:val="00DC268A"/>
    <w:rsid w:val="00DC50C3"/>
    <w:rsid w:val="00DC5EE6"/>
    <w:rsid w:val="00DC695A"/>
    <w:rsid w:val="00DC6D1B"/>
    <w:rsid w:val="00DD23F3"/>
    <w:rsid w:val="00DD25F0"/>
    <w:rsid w:val="00DD3D0A"/>
    <w:rsid w:val="00DD78DE"/>
    <w:rsid w:val="00DD7E4E"/>
    <w:rsid w:val="00DE00FC"/>
    <w:rsid w:val="00DE350D"/>
    <w:rsid w:val="00DE5CDE"/>
    <w:rsid w:val="00DE74AD"/>
    <w:rsid w:val="00E02AD8"/>
    <w:rsid w:val="00E02CB9"/>
    <w:rsid w:val="00E1487F"/>
    <w:rsid w:val="00E201C7"/>
    <w:rsid w:val="00E2082A"/>
    <w:rsid w:val="00E23060"/>
    <w:rsid w:val="00E345FC"/>
    <w:rsid w:val="00E3702F"/>
    <w:rsid w:val="00E465CF"/>
    <w:rsid w:val="00E51979"/>
    <w:rsid w:val="00E523B0"/>
    <w:rsid w:val="00E535C4"/>
    <w:rsid w:val="00E5510F"/>
    <w:rsid w:val="00E55961"/>
    <w:rsid w:val="00E55A3A"/>
    <w:rsid w:val="00E6169B"/>
    <w:rsid w:val="00E6260B"/>
    <w:rsid w:val="00E62CCC"/>
    <w:rsid w:val="00E642FA"/>
    <w:rsid w:val="00E7049E"/>
    <w:rsid w:val="00E72789"/>
    <w:rsid w:val="00E838CB"/>
    <w:rsid w:val="00E8650E"/>
    <w:rsid w:val="00E87DC1"/>
    <w:rsid w:val="00E94EFE"/>
    <w:rsid w:val="00E974C6"/>
    <w:rsid w:val="00EA48C2"/>
    <w:rsid w:val="00EB101F"/>
    <w:rsid w:val="00EB16BC"/>
    <w:rsid w:val="00EC16B9"/>
    <w:rsid w:val="00EC5BD6"/>
    <w:rsid w:val="00EC66B0"/>
    <w:rsid w:val="00EC7E2C"/>
    <w:rsid w:val="00ED6B8D"/>
    <w:rsid w:val="00EE0091"/>
    <w:rsid w:val="00EE53F5"/>
    <w:rsid w:val="00EE72D3"/>
    <w:rsid w:val="00EF5194"/>
    <w:rsid w:val="00EF6511"/>
    <w:rsid w:val="00F01040"/>
    <w:rsid w:val="00F0164E"/>
    <w:rsid w:val="00F02573"/>
    <w:rsid w:val="00F03D9B"/>
    <w:rsid w:val="00F106D1"/>
    <w:rsid w:val="00F13FC5"/>
    <w:rsid w:val="00F22A23"/>
    <w:rsid w:val="00F2764A"/>
    <w:rsid w:val="00F33BEF"/>
    <w:rsid w:val="00F36735"/>
    <w:rsid w:val="00F3723B"/>
    <w:rsid w:val="00F378DC"/>
    <w:rsid w:val="00F43A30"/>
    <w:rsid w:val="00F46A7E"/>
    <w:rsid w:val="00F46F07"/>
    <w:rsid w:val="00F55EBA"/>
    <w:rsid w:val="00F674EC"/>
    <w:rsid w:val="00F67AD3"/>
    <w:rsid w:val="00F728CB"/>
    <w:rsid w:val="00F826A4"/>
    <w:rsid w:val="00F82DE5"/>
    <w:rsid w:val="00F92AD3"/>
    <w:rsid w:val="00F93488"/>
    <w:rsid w:val="00F93EC0"/>
    <w:rsid w:val="00F9506E"/>
    <w:rsid w:val="00F954EF"/>
    <w:rsid w:val="00FA0879"/>
    <w:rsid w:val="00FA4DD2"/>
    <w:rsid w:val="00FA71CB"/>
    <w:rsid w:val="00FB13E0"/>
    <w:rsid w:val="00FB54A3"/>
    <w:rsid w:val="00FB64CF"/>
    <w:rsid w:val="00FC2624"/>
    <w:rsid w:val="00FC2CA0"/>
    <w:rsid w:val="00FC31F0"/>
    <w:rsid w:val="00FC5B90"/>
    <w:rsid w:val="00FC7ADA"/>
    <w:rsid w:val="00FD218D"/>
    <w:rsid w:val="00FD4546"/>
    <w:rsid w:val="00FD4B83"/>
    <w:rsid w:val="00FD7E3E"/>
    <w:rsid w:val="00FE1CD2"/>
    <w:rsid w:val="00FE1E01"/>
    <w:rsid w:val="00FE6E65"/>
    <w:rsid w:val="00FF0560"/>
    <w:rsid w:val="00FF0B43"/>
    <w:rsid w:val="00FF6B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891B85"/>
  <w15:chartTrackingRefBased/>
  <w15:docId w15:val="{33934625-7A7B-44F8-AA5B-54EA8693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hAnsi="Arial"/>
      <w:sz w:val="22"/>
    </w:rPr>
  </w:style>
  <w:style w:type="paragraph" w:styleId="Kop1">
    <w:name w:val="heading 1"/>
    <w:basedOn w:val="Standaard"/>
    <w:next w:val="Standaard"/>
    <w:qFormat/>
    <w:pPr>
      <w:keepNext/>
      <w:outlineLvl w:val="0"/>
    </w:pPr>
    <w:rPr>
      <w:rFonts w:ascii="Frutiger 45 Light" w:hAnsi="Frutiger 45 Light"/>
      <w:color w:val="808080"/>
      <w:sz w:val="52"/>
    </w:rPr>
  </w:style>
  <w:style w:type="paragraph" w:styleId="Kop2">
    <w:name w:val="heading 2"/>
    <w:basedOn w:val="Standaard"/>
    <w:next w:val="Standaard"/>
    <w:qFormat/>
    <w:pPr>
      <w:keepNext/>
      <w:outlineLvl w:val="1"/>
    </w:pPr>
    <w:rPr>
      <w:rFonts w:ascii="Frutiger 45 Light" w:hAnsi="Frutiger 45 Light"/>
      <w:b/>
      <w:sz w:val="18"/>
    </w:rPr>
  </w:style>
  <w:style w:type="paragraph" w:styleId="Kop3">
    <w:name w:val="heading 3"/>
    <w:basedOn w:val="Standaard"/>
    <w:next w:val="Standaard"/>
    <w:qFormat/>
    <w:pPr>
      <w:keepNext/>
      <w:outlineLvl w:val="2"/>
    </w:pPr>
    <w:rPr>
      <w:rFonts w:ascii="Frutiger 45 Light" w:hAnsi="Frutiger 45 Light" w:cs="Arial"/>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Plattetekst">
    <w:name w:val="Body Text"/>
    <w:basedOn w:val="Standaard"/>
    <w:semiHidden/>
    <w:pPr>
      <w:jc w:val="right"/>
    </w:pPr>
    <w:rPr>
      <w:rFonts w:ascii="Humnst777 Lt BT" w:hAnsi="Humnst777 Lt BT"/>
      <w:color w:val="808080"/>
      <w:sz w:val="20"/>
    </w:rPr>
  </w:style>
  <w:style w:type="paragraph" w:customStyle="1" w:styleId="Einleitung">
    <w:name w:val="Einleitung"/>
    <w:basedOn w:val="Standaard"/>
    <w:pPr>
      <w:spacing w:line="360" w:lineRule="auto"/>
    </w:pPr>
    <w:rPr>
      <w:rFonts w:ascii="Humnst777 Lt BT" w:hAnsi="Humnst777 Lt BT"/>
      <w:b/>
      <w:sz w:val="24"/>
    </w:rPr>
  </w:style>
  <w:style w:type="paragraph" w:customStyle="1" w:styleId="Textcopy">
    <w:name w:val="Textcopy"/>
    <w:basedOn w:val="Standaard"/>
    <w:pPr>
      <w:spacing w:line="360" w:lineRule="auto"/>
    </w:pPr>
    <w:rPr>
      <w:rFonts w:ascii="Humnst777 Lt BT" w:hAnsi="Humnst777 Lt BT"/>
      <w:sz w:val="24"/>
    </w:rPr>
  </w:style>
  <w:style w:type="character" w:customStyle="1" w:styleId="KopfzeileZchn">
    <w:name w:val="Kopfzeile Zchn"/>
    <w:semiHidden/>
    <w:rPr>
      <w:rFonts w:ascii="Arial" w:hAnsi="Arial"/>
      <w:sz w:val="22"/>
    </w:rPr>
  </w:style>
  <w:style w:type="paragraph" w:styleId="Ballontekst">
    <w:name w:val="Balloon Text"/>
    <w:basedOn w:val="Standaard"/>
    <w:semiHidden/>
    <w:unhideWhenUsed/>
    <w:rPr>
      <w:rFonts w:ascii="Tahoma" w:hAnsi="Tahoma" w:cs="Tahoma"/>
      <w:sz w:val="16"/>
      <w:szCs w:val="16"/>
    </w:rPr>
  </w:style>
  <w:style w:type="character" w:customStyle="1" w:styleId="SprechblasentextZchn">
    <w:name w:val="Sprechblasentext Zchn"/>
    <w:semiHidden/>
    <w:rPr>
      <w:rFonts w:ascii="Tahoma" w:hAnsi="Tahoma" w:cs="Tahoma"/>
      <w:sz w:val="16"/>
      <w:szCs w:val="16"/>
    </w:rPr>
  </w:style>
  <w:style w:type="character" w:customStyle="1" w:styleId="VoettekstChar">
    <w:name w:val="Voettekst Char"/>
    <w:link w:val="Voettekst"/>
    <w:uiPriority w:val="99"/>
    <w:rsid w:val="00E02CB9"/>
    <w:rPr>
      <w:rFonts w:ascii="Arial" w:hAnsi="Arial"/>
      <w:sz w:val="22"/>
    </w:rPr>
  </w:style>
  <w:style w:type="character" w:styleId="Verwijzingopmerking">
    <w:name w:val="annotation reference"/>
    <w:uiPriority w:val="99"/>
    <w:semiHidden/>
    <w:unhideWhenUsed/>
    <w:rsid w:val="007251E7"/>
    <w:rPr>
      <w:sz w:val="16"/>
      <w:szCs w:val="16"/>
    </w:rPr>
  </w:style>
  <w:style w:type="paragraph" w:styleId="Tekstopmerking">
    <w:name w:val="annotation text"/>
    <w:basedOn w:val="Standaard"/>
    <w:link w:val="TekstopmerkingChar"/>
    <w:uiPriority w:val="99"/>
    <w:semiHidden/>
    <w:unhideWhenUsed/>
    <w:rsid w:val="007251E7"/>
    <w:rPr>
      <w:sz w:val="20"/>
    </w:rPr>
  </w:style>
  <w:style w:type="character" w:customStyle="1" w:styleId="TekstopmerkingChar">
    <w:name w:val="Tekst opmerking Char"/>
    <w:link w:val="Tekstopmerking"/>
    <w:uiPriority w:val="99"/>
    <w:semiHidden/>
    <w:rsid w:val="007251E7"/>
    <w:rPr>
      <w:rFonts w:ascii="Arial" w:hAnsi="Arial"/>
    </w:rPr>
  </w:style>
  <w:style w:type="paragraph" w:styleId="Onderwerpvanopmerking">
    <w:name w:val="annotation subject"/>
    <w:basedOn w:val="Tekstopmerking"/>
    <w:next w:val="Tekstopmerking"/>
    <w:link w:val="OnderwerpvanopmerkingChar"/>
    <w:uiPriority w:val="99"/>
    <w:semiHidden/>
    <w:unhideWhenUsed/>
    <w:rsid w:val="007251E7"/>
    <w:rPr>
      <w:b/>
      <w:bCs/>
    </w:rPr>
  </w:style>
  <w:style w:type="character" w:customStyle="1" w:styleId="OnderwerpvanopmerkingChar">
    <w:name w:val="Onderwerp van opmerking Char"/>
    <w:link w:val="Onderwerpvanopmerking"/>
    <w:uiPriority w:val="99"/>
    <w:semiHidden/>
    <w:rsid w:val="007251E7"/>
    <w:rPr>
      <w:rFonts w:ascii="Arial" w:hAnsi="Arial"/>
      <w:b/>
      <w:bCs/>
    </w:rPr>
  </w:style>
  <w:style w:type="paragraph" w:styleId="Revisie">
    <w:name w:val="Revision"/>
    <w:hidden/>
    <w:uiPriority w:val="99"/>
    <w:semiHidden/>
    <w:rsid w:val="003A281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9.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D458C19-0EF6-4A50-BDC5-8D3275CC6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316</Words>
  <Characters>1739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Kundenorientierte Produktentwicklung mit</vt:lpstr>
    </vt:vector>
  </TitlesOfParts>
  <Company>rütter &amp; reinecke</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Kundenorientierte Produktentwicklung mit</dc:title>
  <dc:subject/>
  <dc:creator>marie</dc:creator>
  <cp:keywords/>
  <cp:lastModifiedBy>translator</cp:lastModifiedBy>
  <cp:revision>58</cp:revision>
  <cp:lastPrinted>2020-02-06T07:50:00Z</cp:lastPrinted>
  <dcterms:created xsi:type="dcterms:W3CDTF">2024-10-22T10:21:00Z</dcterms:created>
  <dcterms:modified xsi:type="dcterms:W3CDTF">2026-03-19T14:17:00Z</dcterms:modified>
</cp:coreProperties>
</file>