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0463E" w14:textId="77777777" w:rsidR="007760EB" w:rsidRPr="003D61FD" w:rsidRDefault="003C6AAF" w:rsidP="001334FF">
      <w:pPr>
        <w:rPr>
          <w:rFonts w:cstheme="minorHAnsi"/>
          <w:b/>
          <w:bCs/>
          <w:i/>
          <w:iCs/>
          <w:color w:val="D20A10"/>
          <w:sz w:val="36"/>
          <w:szCs w:val="36"/>
        </w:rPr>
      </w:pPr>
      <w:r>
        <w:rPr>
          <w:rFonts w:ascii="Calibri" w:hAnsi="Calibri" w:cs="Calibri"/>
          <w:b/>
          <w:bCs/>
          <w:i/>
          <w:iCs/>
          <w:color w:val="C00000"/>
          <w:sz w:val="36"/>
          <w:szCs w:val="36"/>
          <w:lang w:val="fr-FR"/>
        </w:rPr>
        <w:t>Gestion des fortes pluies – entre réaction et prévention</w:t>
      </w:r>
      <w:r>
        <w:rPr>
          <w:rFonts w:ascii="Calibri" w:hAnsi="Calibri" w:cs="Calibri"/>
          <w:color w:val="D20A10"/>
          <w:sz w:val="36"/>
          <w:szCs w:val="36"/>
          <w:lang w:val="fr-FR"/>
        </w:rPr>
        <w:br/>
      </w:r>
      <w:r>
        <w:rPr>
          <w:rFonts w:ascii="Calibri" w:hAnsi="Calibri" w:cs="Calibri"/>
          <w:sz w:val="28"/>
          <w:szCs w:val="28"/>
          <w:lang w:val="fr-FR"/>
        </w:rPr>
        <w:t>Des caniveaux XXL Richard Brink pour une rétention efficace des eaux de pluie</w:t>
      </w:r>
    </w:p>
    <w:p w14:paraId="16D38374" w14:textId="73962278" w:rsidR="00480B26" w:rsidRPr="009E5EF0" w:rsidRDefault="003C6AAF" w:rsidP="00CE41AC">
      <w:pPr>
        <w:spacing w:line="360" w:lineRule="auto"/>
        <w:ind w:right="-285"/>
        <w:rPr>
          <w:rFonts w:asciiTheme="minorHAnsi" w:hAnsiTheme="minorHAnsi" w:cstheme="minorHAnsi"/>
          <w:b/>
          <w:sz w:val="24"/>
          <w:szCs w:val="24"/>
          <w:lang w:val="en-US"/>
        </w:rPr>
      </w:pPr>
      <w:r>
        <w:rPr>
          <w:rFonts w:ascii="Calibri" w:hAnsi="Calibri" w:cs="Calibri"/>
          <w:bCs/>
          <w:sz w:val="24"/>
          <w:szCs w:val="24"/>
          <w:lang w:val="fr-FR"/>
        </w:rPr>
        <w:br/>
      </w:r>
      <w:proofErr w:type="spellStart"/>
      <w:r>
        <w:rPr>
          <w:rFonts w:ascii="Calibri" w:hAnsi="Calibri" w:cs="Calibri"/>
          <w:bCs/>
          <w:sz w:val="24"/>
          <w:szCs w:val="24"/>
          <w:lang w:val="fr-FR"/>
        </w:rPr>
        <w:t>Schloß</w:t>
      </w:r>
      <w:proofErr w:type="spellEnd"/>
      <w:r>
        <w:rPr>
          <w:rFonts w:ascii="Calibri" w:hAnsi="Calibri" w:cs="Calibri"/>
          <w:bCs/>
          <w:sz w:val="24"/>
          <w:szCs w:val="24"/>
          <w:lang w:val="fr-FR"/>
        </w:rPr>
        <w:t xml:space="preserve"> </w:t>
      </w:r>
      <w:proofErr w:type="spellStart"/>
      <w:r>
        <w:rPr>
          <w:rFonts w:ascii="Calibri" w:hAnsi="Calibri" w:cs="Calibri"/>
          <w:bCs/>
          <w:sz w:val="24"/>
          <w:szCs w:val="24"/>
          <w:lang w:val="fr-FR"/>
        </w:rPr>
        <w:t>Holte-Stukenbrock</w:t>
      </w:r>
      <w:proofErr w:type="spellEnd"/>
      <w:r>
        <w:rPr>
          <w:rFonts w:ascii="Calibri" w:hAnsi="Calibri" w:cs="Calibri"/>
          <w:bCs/>
          <w:sz w:val="24"/>
          <w:szCs w:val="24"/>
          <w:lang w:val="fr-FR"/>
        </w:rPr>
        <w:t xml:space="preserve">, Allemagne, le </w:t>
      </w:r>
      <w:r w:rsidR="00510F87" w:rsidRPr="00510F87">
        <w:rPr>
          <w:rFonts w:ascii="Calibri" w:hAnsi="Calibri" w:cs="Calibri"/>
          <w:bCs/>
          <w:sz w:val="24"/>
          <w:szCs w:val="24"/>
          <w:lang w:val="fr-FR"/>
        </w:rPr>
        <w:t>04</w:t>
      </w:r>
      <w:r w:rsidRPr="00510F87">
        <w:rPr>
          <w:rFonts w:ascii="Calibri" w:hAnsi="Calibri" w:cs="Calibri"/>
          <w:bCs/>
          <w:sz w:val="24"/>
          <w:szCs w:val="24"/>
          <w:lang w:val="fr-FR"/>
        </w:rPr>
        <w:t>.</w:t>
      </w:r>
      <w:r w:rsidR="00510F87" w:rsidRPr="00510F87">
        <w:rPr>
          <w:rFonts w:ascii="Calibri" w:hAnsi="Calibri" w:cs="Calibri"/>
          <w:bCs/>
          <w:sz w:val="24"/>
          <w:szCs w:val="24"/>
          <w:lang w:val="fr-FR"/>
        </w:rPr>
        <w:t>1</w:t>
      </w:r>
      <w:r w:rsidRPr="00510F87">
        <w:rPr>
          <w:rFonts w:ascii="Calibri" w:hAnsi="Calibri" w:cs="Calibri"/>
          <w:bCs/>
          <w:sz w:val="24"/>
          <w:szCs w:val="24"/>
          <w:lang w:val="fr-FR"/>
        </w:rPr>
        <w:t>1.2025 :</w:t>
      </w:r>
      <w:r>
        <w:rPr>
          <w:rFonts w:ascii="Calibri" w:hAnsi="Calibri" w:cs="Calibri"/>
          <w:bCs/>
          <w:sz w:val="24"/>
          <w:szCs w:val="24"/>
          <w:lang w:val="fr-FR"/>
        </w:rPr>
        <w:br/>
      </w:r>
      <w:r w:rsidRPr="001739CD">
        <w:rPr>
          <w:rFonts w:ascii="Calibri" w:hAnsi="Calibri" w:cs="Calibri"/>
          <w:b/>
          <w:sz w:val="24"/>
          <w:szCs w:val="24"/>
          <w:lang w:val="fr-FR"/>
        </w:rPr>
        <w:t>Le concept de ville éponge a réussi à s’imposer au-delà des cercles spécialisés comme une mesure d’avenir à la hauteur des conséquences du changement climatique. En toute logique, les fabricants du secteur du bâtiment ont réagi en développant des produits capables de relever ces défis inédits. Avec son caniveau d’infiltration « </w:t>
      </w:r>
      <w:proofErr w:type="spellStart"/>
      <w:r w:rsidRPr="001739CD">
        <w:rPr>
          <w:rFonts w:ascii="Calibri" w:hAnsi="Calibri" w:cs="Calibri"/>
          <w:b/>
          <w:sz w:val="24"/>
          <w:szCs w:val="24"/>
          <w:lang w:val="fr-FR"/>
        </w:rPr>
        <w:t>RigoMax</w:t>
      </w:r>
      <w:proofErr w:type="spellEnd"/>
      <w:r w:rsidRPr="001739CD">
        <w:rPr>
          <w:rFonts w:ascii="Calibri" w:hAnsi="Calibri" w:cs="Calibri"/>
          <w:b/>
          <w:sz w:val="24"/>
          <w:szCs w:val="24"/>
          <w:lang w:val="fr-FR"/>
        </w:rPr>
        <w:t> » et son caniveau collecteur « Fe</w:t>
      </w:r>
      <w:proofErr w:type="spellStart"/>
      <w:r w:rsidRPr="001739CD">
        <w:rPr>
          <w:rFonts w:ascii="Calibri" w:hAnsi="Calibri" w:cs="Calibri"/>
          <w:b/>
          <w:sz w:val="24"/>
          <w:szCs w:val="24"/>
          <w:lang w:val="fr-FR"/>
        </w:rPr>
        <w:t>rroMax »</w:t>
      </w:r>
      <w:proofErr w:type="spellEnd"/>
      <w:r w:rsidRPr="001739CD">
        <w:rPr>
          <w:rFonts w:ascii="Calibri" w:hAnsi="Calibri" w:cs="Calibri"/>
          <w:b/>
          <w:sz w:val="24"/>
          <w:szCs w:val="24"/>
          <w:lang w:val="fr-FR"/>
        </w:rPr>
        <w:t>, Richard Brink propose des solutions en format XXL pour une gestion convaincante des fortes pluies.</w:t>
      </w:r>
    </w:p>
    <w:p w14:paraId="4B66C531" w14:textId="77777777" w:rsidR="00A86EEF" w:rsidRPr="009E5EF0" w:rsidRDefault="003C6AAF" w:rsidP="00A86EEF">
      <w:pPr>
        <w:spacing w:line="360" w:lineRule="auto"/>
        <w:rPr>
          <w:rFonts w:asciiTheme="minorHAnsi" w:hAnsiTheme="minorHAnsi" w:cstheme="minorHAnsi"/>
          <w:sz w:val="24"/>
          <w:szCs w:val="24"/>
          <w:lang w:val="fr-FR"/>
        </w:rPr>
      </w:pPr>
      <w:r>
        <w:rPr>
          <w:rFonts w:ascii="Calibri" w:hAnsi="Calibri" w:cs="Calibri"/>
          <w:sz w:val="24"/>
          <w:szCs w:val="24"/>
          <w:lang w:val="fr-FR"/>
        </w:rPr>
        <w:t>Les événements météorologiques extrêmes, généralement sous forme de fortes précipitations, sont désormais malheureusement d’actualité chaque année. Il est donc essentiel de trouver des solutions pour faire face à ce problème de plus en plus fréquent. Richard Brink, qui s’est déjà fait un nom sur le marché du drainage et de l’évacuation des eaux, apporte ici ses propres réponses : d’une part le caniveau d’infiltration « </w:t>
      </w:r>
      <w:proofErr w:type="spellStart"/>
      <w:r>
        <w:rPr>
          <w:rFonts w:ascii="Calibri" w:hAnsi="Calibri" w:cs="Calibri"/>
          <w:sz w:val="24"/>
          <w:szCs w:val="24"/>
          <w:lang w:val="fr-FR"/>
        </w:rPr>
        <w:t>RigoMax</w:t>
      </w:r>
      <w:proofErr w:type="spellEnd"/>
      <w:r>
        <w:rPr>
          <w:rFonts w:ascii="Calibri" w:hAnsi="Calibri" w:cs="Calibri"/>
          <w:sz w:val="24"/>
          <w:szCs w:val="24"/>
          <w:lang w:val="fr-FR"/>
        </w:rPr>
        <w:t> » et, d’autre part, le caniveau d’évacuation « </w:t>
      </w:r>
      <w:proofErr w:type="spellStart"/>
      <w:r>
        <w:rPr>
          <w:rFonts w:ascii="Calibri" w:hAnsi="Calibri" w:cs="Calibri"/>
          <w:sz w:val="24"/>
          <w:szCs w:val="24"/>
          <w:lang w:val="fr-FR"/>
        </w:rPr>
        <w:t>FerroMax</w:t>
      </w:r>
      <w:proofErr w:type="spellEnd"/>
      <w:r>
        <w:rPr>
          <w:rFonts w:ascii="Calibri" w:hAnsi="Calibri" w:cs="Calibri"/>
          <w:sz w:val="24"/>
          <w:szCs w:val="24"/>
          <w:lang w:val="fr-FR"/>
        </w:rPr>
        <w:t xml:space="preserve"> » pour un raccordement aux canalisations. </w:t>
      </w:r>
    </w:p>
    <w:p w14:paraId="40A7D0A7" w14:textId="77777777" w:rsidR="000452E4" w:rsidRPr="009E5EF0" w:rsidRDefault="003C6AAF" w:rsidP="00A86EEF">
      <w:pPr>
        <w:spacing w:line="360" w:lineRule="auto"/>
        <w:rPr>
          <w:rFonts w:asciiTheme="minorHAnsi" w:hAnsiTheme="minorHAnsi" w:cstheme="minorHAnsi"/>
          <w:b/>
          <w:color w:val="C00000"/>
          <w:sz w:val="24"/>
          <w:szCs w:val="24"/>
          <w:lang w:val="en-US"/>
        </w:rPr>
      </w:pPr>
      <w:r>
        <w:rPr>
          <w:rFonts w:ascii="Calibri" w:hAnsi="Calibri" w:cs="Calibri"/>
          <w:b/>
          <w:bCs/>
          <w:color w:val="C00000"/>
          <w:sz w:val="24"/>
          <w:szCs w:val="24"/>
          <w:lang w:val="fr-FR"/>
        </w:rPr>
        <w:t>Faits pour remplir toutes les cases</w:t>
      </w:r>
    </w:p>
    <w:p w14:paraId="00FC6712" w14:textId="6C3C6F12" w:rsidR="00DC1BFF" w:rsidRPr="009E5EF0" w:rsidRDefault="003C6AAF" w:rsidP="00A86EEF">
      <w:pPr>
        <w:spacing w:line="360" w:lineRule="auto"/>
        <w:rPr>
          <w:rFonts w:asciiTheme="minorHAnsi" w:hAnsiTheme="minorHAnsi" w:cstheme="minorHAnsi"/>
          <w:sz w:val="24"/>
          <w:szCs w:val="24"/>
          <w:lang w:val="fr-FR"/>
        </w:rPr>
      </w:pPr>
      <w:r>
        <w:rPr>
          <w:rFonts w:ascii="Calibri" w:hAnsi="Calibri" w:cs="Calibri"/>
          <w:sz w:val="24"/>
          <w:szCs w:val="24"/>
          <w:lang w:val="fr-FR"/>
        </w:rPr>
        <w:t xml:space="preserve">Proposés en version standard de 1000 mm de long, ces deux caniveaux sont fabriqués en acier inoxydable ou en acier galvanisé et existent en trois combinaisons différentes de hauteur et de largeur. Ils affichent une capacité d’environ 100 l en largeur de 388 mm, de 250 l en largeur de 588 mm et de 900 à 1000 l </w:t>
      </w:r>
      <w:r w:rsidR="009E5EF0">
        <w:rPr>
          <w:rFonts w:ascii="Calibri" w:hAnsi="Calibri" w:cs="Calibri"/>
          <w:sz w:val="24"/>
          <w:szCs w:val="24"/>
          <w:lang w:val="fr-FR"/>
        </w:rPr>
        <w:t xml:space="preserve">par mètre linéaire </w:t>
      </w:r>
      <w:r>
        <w:rPr>
          <w:rFonts w:ascii="Calibri" w:hAnsi="Calibri" w:cs="Calibri"/>
          <w:sz w:val="24"/>
          <w:szCs w:val="24"/>
          <w:lang w:val="fr-FR"/>
        </w:rPr>
        <w:t>en largeur maximale de 1088 </w:t>
      </w:r>
      <w:proofErr w:type="spellStart"/>
      <w:r>
        <w:rPr>
          <w:rFonts w:ascii="Calibri" w:hAnsi="Calibri" w:cs="Calibri"/>
          <w:sz w:val="24"/>
          <w:szCs w:val="24"/>
          <w:lang w:val="fr-FR"/>
        </w:rPr>
        <w:t>mm.</w:t>
      </w:r>
      <w:proofErr w:type="spellEnd"/>
      <w:r>
        <w:rPr>
          <w:rFonts w:ascii="Calibri" w:hAnsi="Calibri" w:cs="Calibri"/>
          <w:sz w:val="24"/>
          <w:szCs w:val="24"/>
          <w:lang w:val="fr-FR"/>
        </w:rPr>
        <w:t xml:space="preserve"> Le spécialiste allemand des articles métalliques est également capable de </w:t>
      </w:r>
      <w:r w:rsidR="001739CD">
        <w:rPr>
          <w:rFonts w:ascii="Calibri" w:hAnsi="Calibri" w:cs="Calibri"/>
          <w:sz w:val="24"/>
          <w:szCs w:val="24"/>
          <w:lang w:val="fr-FR"/>
        </w:rPr>
        <w:t xml:space="preserve">personnaliser </w:t>
      </w:r>
      <w:r>
        <w:rPr>
          <w:rFonts w:ascii="Calibri" w:hAnsi="Calibri" w:cs="Calibri"/>
          <w:sz w:val="24"/>
          <w:szCs w:val="24"/>
          <w:lang w:val="fr-FR"/>
        </w:rPr>
        <w:t xml:space="preserve">les dimensions </w:t>
      </w:r>
      <w:r w:rsidR="001739CD">
        <w:rPr>
          <w:rFonts w:ascii="Calibri" w:hAnsi="Calibri" w:cs="Calibri"/>
          <w:sz w:val="24"/>
          <w:szCs w:val="24"/>
          <w:lang w:val="fr-FR"/>
        </w:rPr>
        <w:t>si besoin est</w:t>
      </w:r>
      <w:r>
        <w:rPr>
          <w:rFonts w:ascii="Calibri" w:hAnsi="Calibri" w:cs="Calibri"/>
          <w:sz w:val="24"/>
          <w:szCs w:val="24"/>
          <w:lang w:val="fr-FR"/>
        </w:rPr>
        <w:t xml:space="preserve">. La structure robuste de ses </w:t>
      </w:r>
      <w:r>
        <w:rPr>
          <w:rFonts w:ascii="Calibri" w:hAnsi="Calibri" w:cs="Calibri"/>
          <w:sz w:val="24"/>
          <w:szCs w:val="24"/>
          <w:lang w:val="fr-FR"/>
        </w:rPr>
        <w:lastRenderedPageBreak/>
        <w:t xml:space="preserve">caniveaux, </w:t>
      </w:r>
      <w:r w:rsidR="001739CD">
        <w:rPr>
          <w:rFonts w:ascii="Calibri" w:hAnsi="Calibri" w:cs="Calibri"/>
          <w:sz w:val="24"/>
          <w:szCs w:val="24"/>
          <w:lang w:val="fr-FR"/>
        </w:rPr>
        <w:t xml:space="preserve">incluant </w:t>
      </w:r>
      <w:r>
        <w:rPr>
          <w:rFonts w:ascii="Calibri" w:hAnsi="Calibri" w:cs="Calibri"/>
          <w:sz w:val="24"/>
          <w:szCs w:val="24"/>
          <w:lang w:val="fr-FR"/>
        </w:rPr>
        <w:t xml:space="preserve">notamment un support de grille de 4 mm d’épaisseur, a été conçue pour une charge de roue de jusqu’à 10 tonnes. </w:t>
      </w:r>
      <w:r w:rsidR="009E5EF0">
        <w:rPr>
          <w:rFonts w:ascii="Calibri" w:hAnsi="Calibri" w:cs="Calibri"/>
          <w:sz w:val="24"/>
          <w:szCs w:val="24"/>
          <w:lang w:val="fr-FR"/>
        </w:rPr>
        <w:t>Des pattes d’ancrage latérales permettent un bétonnage dans des fondations pour une structure encore plus stable.</w:t>
      </w:r>
      <w:r w:rsidR="009E5EF0">
        <w:rPr>
          <w:rFonts w:asciiTheme="minorHAnsi" w:hAnsiTheme="minorHAnsi" w:cstheme="minorHAnsi"/>
          <w:sz w:val="24"/>
          <w:szCs w:val="24"/>
          <w:lang w:val="fr-FR"/>
        </w:rPr>
        <w:t xml:space="preserve"> </w:t>
      </w:r>
      <w:r>
        <w:rPr>
          <w:rFonts w:ascii="Calibri" w:hAnsi="Calibri" w:cs="Calibri"/>
          <w:sz w:val="24"/>
          <w:szCs w:val="24"/>
          <w:lang w:val="fr-FR"/>
        </w:rPr>
        <w:t>Différents modèles de grilles sont disponibles pour une jolie finition esthétique.</w:t>
      </w:r>
    </w:p>
    <w:p w14:paraId="6CA7C668" w14:textId="77777777" w:rsidR="009E5EF0" w:rsidRPr="009E5EF0" w:rsidRDefault="009E5EF0" w:rsidP="009E5EF0">
      <w:pPr>
        <w:spacing w:line="360" w:lineRule="auto"/>
        <w:rPr>
          <w:rFonts w:asciiTheme="minorHAnsi" w:hAnsiTheme="minorHAnsi" w:cstheme="minorHAnsi"/>
          <w:sz w:val="24"/>
          <w:szCs w:val="24"/>
          <w:lang w:val="en-US"/>
        </w:rPr>
      </w:pPr>
      <w:r>
        <w:rPr>
          <w:rFonts w:ascii="Calibri" w:hAnsi="Calibri" w:cs="Calibri"/>
          <w:sz w:val="24"/>
          <w:szCs w:val="24"/>
          <w:lang w:val="fr-FR"/>
        </w:rPr>
        <w:t>« </w:t>
      </w:r>
      <w:proofErr w:type="spellStart"/>
      <w:r>
        <w:rPr>
          <w:rFonts w:ascii="Calibri" w:hAnsi="Calibri" w:cs="Calibri"/>
          <w:sz w:val="24"/>
          <w:szCs w:val="24"/>
          <w:lang w:val="fr-FR"/>
        </w:rPr>
        <w:t>FerroMax</w:t>
      </w:r>
      <w:proofErr w:type="spellEnd"/>
      <w:r>
        <w:rPr>
          <w:rFonts w:ascii="Calibri" w:hAnsi="Calibri" w:cs="Calibri"/>
          <w:sz w:val="24"/>
          <w:szCs w:val="24"/>
          <w:lang w:val="fr-FR"/>
        </w:rPr>
        <w:t xml:space="preserve"> » est le modèle de caniveau de rétention le mieux adapté lorsque le sol n’est pas drainant ou s’il est prévu de raccorder les caniveaux directement aux canalisations. En fonction de la cote nominale du raccordement possible sur place, le caniveau est équipé, </w:t>
      </w:r>
      <w:proofErr w:type="gramStart"/>
      <w:r>
        <w:rPr>
          <w:rFonts w:ascii="Calibri" w:hAnsi="Calibri" w:cs="Calibri"/>
          <w:sz w:val="24"/>
          <w:szCs w:val="24"/>
          <w:lang w:val="fr-FR"/>
        </w:rPr>
        <w:t>dans  nos</w:t>
      </w:r>
      <w:proofErr w:type="gramEnd"/>
      <w:r>
        <w:rPr>
          <w:rFonts w:ascii="Calibri" w:hAnsi="Calibri" w:cs="Calibri"/>
          <w:sz w:val="24"/>
          <w:szCs w:val="24"/>
          <w:lang w:val="fr-FR"/>
        </w:rPr>
        <w:t xml:space="preserve"> ateliers, d’un format de naissance compris entre DN 50 et DN 200. Le corps du caniveau « </w:t>
      </w:r>
      <w:proofErr w:type="spellStart"/>
      <w:r>
        <w:rPr>
          <w:rFonts w:ascii="Calibri" w:hAnsi="Calibri" w:cs="Calibri"/>
          <w:sz w:val="24"/>
          <w:szCs w:val="24"/>
          <w:lang w:val="fr-FR"/>
        </w:rPr>
        <w:t>FerroMax</w:t>
      </w:r>
      <w:proofErr w:type="spellEnd"/>
      <w:r>
        <w:rPr>
          <w:rFonts w:ascii="Calibri" w:hAnsi="Calibri" w:cs="Calibri"/>
          <w:sz w:val="24"/>
          <w:szCs w:val="24"/>
          <w:lang w:val="fr-FR"/>
        </w:rPr>
        <w:t> » assure ainsi un stockage intermédiaire des précipitations qu’il évacue ensuite de manière contrôlée dans les canalisations. Une ossature extérieure rigidifie le corps du caniveau dont elle facilite en plus la manipulation pendant le montage sur place.</w:t>
      </w:r>
    </w:p>
    <w:p w14:paraId="2F6EBEB9" w14:textId="579FDDE0" w:rsidR="003D72AA" w:rsidRPr="009E5EF0" w:rsidRDefault="009E5EF0" w:rsidP="00A86EEF">
      <w:pPr>
        <w:spacing w:line="360" w:lineRule="auto"/>
        <w:rPr>
          <w:rFonts w:asciiTheme="minorHAnsi" w:hAnsiTheme="minorHAnsi" w:cstheme="minorHAnsi"/>
          <w:sz w:val="24"/>
          <w:szCs w:val="24"/>
          <w:lang w:val="fr-FR"/>
        </w:rPr>
      </w:pPr>
      <w:r>
        <w:rPr>
          <w:rFonts w:ascii="Calibri" w:hAnsi="Calibri" w:cs="Calibri"/>
          <w:sz w:val="24"/>
          <w:szCs w:val="24"/>
          <w:lang w:val="fr-FR"/>
        </w:rPr>
        <w:t>Pour les surfaces où le sol est drainant, nous recommandons d’utiliser le caniveau d’infiltration « </w:t>
      </w:r>
      <w:proofErr w:type="spellStart"/>
      <w:r>
        <w:rPr>
          <w:rFonts w:ascii="Calibri" w:hAnsi="Calibri" w:cs="Calibri"/>
          <w:sz w:val="24"/>
          <w:szCs w:val="24"/>
          <w:lang w:val="fr-FR"/>
        </w:rPr>
        <w:t>RigoMax</w:t>
      </w:r>
      <w:proofErr w:type="spellEnd"/>
      <w:r>
        <w:rPr>
          <w:rFonts w:ascii="Calibri" w:hAnsi="Calibri" w:cs="Calibri"/>
          <w:sz w:val="24"/>
          <w:szCs w:val="24"/>
          <w:lang w:val="fr-FR"/>
        </w:rPr>
        <w:t> ». Son châssis sans fond est renforcé par des entretoises et permet à l’eau de s’évacuer directement dans le support en pierre concassée sur lequel il repose.  « </w:t>
      </w:r>
      <w:proofErr w:type="spellStart"/>
      <w:r>
        <w:rPr>
          <w:rFonts w:ascii="Calibri" w:hAnsi="Calibri" w:cs="Calibri"/>
          <w:sz w:val="24"/>
          <w:szCs w:val="24"/>
          <w:lang w:val="fr-FR"/>
        </w:rPr>
        <w:t>RigoMax</w:t>
      </w:r>
      <w:proofErr w:type="spellEnd"/>
      <w:r>
        <w:rPr>
          <w:rFonts w:ascii="Calibri" w:hAnsi="Calibri" w:cs="Calibri"/>
          <w:sz w:val="24"/>
          <w:szCs w:val="24"/>
          <w:lang w:val="fr-FR"/>
        </w:rPr>
        <w:t> » peut également être équipé d’une naissance qui sert de trop-plein de secours. Un filtre destiné à retenir les particules grossières fait déjà partie intégrante du caniveau et un deuxième insert filtrant sera proposé à l’avenir en complément optionnel. Des granulés spécifiques lui permettront de stopper les substances dissoutes, telles que les métaux lourds. Cette fonction est particulièrement intéressante et parfois déjà prescrite par la loi dans le cas des surfaces routières où les écoulements d’eau peuvent être chargés en résidus d’huile ou d’autres polluants.</w:t>
      </w:r>
      <w:r>
        <w:rPr>
          <w:rFonts w:asciiTheme="minorHAnsi" w:hAnsiTheme="minorHAnsi" w:cstheme="minorHAnsi"/>
          <w:sz w:val="24"/>
          <w:szCs w:val="24"/>
          <w:lang w:val="fr-FR"/>
        </w:rPr>
        <w:t xml:space="preserve"> </w:t>
      </w:r>
      <w:r w:rsidR="003C6AAF">
        <w:rPr>
          <w:rFonts w:ascii="Calibri" w:hAnsi="Calibri" w:cs="Calibri"/>
          <w:sz w:val="24"/>
          <w:szCs w:val="24"/>
          <w:lang w:val="fr-FR"/>
        </w:rPr>
        <w:t>L’entreprise</w:t>
      </w:r>
      <w:r>
        <w:rPr>
          <w:rFonts w:ascii="Calibri" w:hAnsi="Calibri" w:cs="Calibri"/>
          <w:sz w:val="24"/>
          <w:szCs w:val="24"/>
          <w:lang w:val="fr-FR"/>
        </w:rPr>
        <w:t xml:space="preserve"> Richard Brink</w:t>
      </w:r>
      <w:r w:rsidR="003C6AAF">
        <w:rPr>
          <w:rFonts w:ascii="Calibri" w:hAnsi="Calibri" w:cs="Calibri"/>
          <w:sz w:val="24"/>
          <w:szCs w:val="24"/>
          <w:lang w:val="fr-FR"/>
        </w:rPr>
        <w:t xml:space="preserve"> propose ainsi une solution adaptée à tout type de conditions spécifiques </w:t>
      </w:r>
      <w:r w:rsidR="001739CD">
        <w:rPr>
          <w:rFonts w:ascii="Calibri" w:hAnsi="Calibri" w:cs="Calibri"/>
          <w:sz w:val="24"/>
          <w:szCs w:val="24"/>
          <w:lang w:val="fr-FR"/>
        </w:rPr>
        <w:t xml:space="preserve">face aux </w:t>
      </w:r>
      <w:r w:rsidR="003C6AAF">
        <w:rPr>
          <w:rFonts w:ascii="Calibri" w:hAnsi="Calibri" w:cs="Calibri"/>
          <w:sz w:val="24"/>
          <w:szCs w:val="24"/>
          <w:lang w:val="fr-FR"/>
        </w:rPr>
        <w:t>risques potentiels impliqués par les fortes pluies.</w:t>
      </w:r>
    </w:p>
    <w:p w14:paraId="46979034" w14:textId="77777777" w:rsidR="00DC1BFF" w:rsidRPr="009E5EF0" w:rsidRDefault="003C6AAF" w:rsidP="00A86EEF">
      <w:pPr>
        <w:spacing w:line="360" w:lineRule="auto"/>
        <w:rPr>
          <w:rFonts w:asciiTheme="minorHAnsi" w:hAnsiTheme="minorHAnsi" w:cstheme="minorHAnsi"/>
          <w:b/>
          <w:color w:val="C00000"/>
          <w:sz w:val="24"/>
          <w:szCs w:val="24"/>
          <w:lang w:val="en-US"/>
        </w:rPr>
      </w:pPr>
      <w:r>
        <w:rPr>
          <w:rFonts w:ascii="Calibri" w:hAnsi="Calibri" w:cs="Calibri"/>
          <w:b/>
          <w:bCs/>
          <w:color w:val="C00000"/>
          <w:sz w:val="24"/>
          <w:szCs w:val="24"/>
          <w:lang w:val="fr-FR"/>
        </w:rPr>
        <w:lastRenderedPageBreak/>
        <w:t xml:space="preserve">Les défis de l’aménagement urbain </w:t>
      </w:r>
      <w:proofErr w:type="gramStart"/>
      <w:r>
        <w:rPr>
          <w:rFonts w:ascii="Calibri" w:hAnsi="Calibri" w:cs="Calibri"/>
          <w:b/>
          <w:bCs/>
          <w:color w:val="C00000"/>
          <w:sz w:val="24"/>
          <w:szCs w:val="24"/>
          <w:lang w:val="fr-FR"/>
        </w:rPr>
        <w:t>moderne</w:t>
      </w:r>
      <w:proofErr w:type="gramEnd"/>
    </w:p>
    <w:p w14:paraId="3F84024B" w14:textId="4C4ED31C" w:rsidR="00636681" w:rsidRPr="009E5EF0" w:rsidRDefault="003C6AAF" w:rsidP="00BC78C3">
      <w:pPr>
        <w:spacing w:line="360" w:lineRule="auto"/>
        <w:rPr>
          <w:rFonts w:asciiTheme="minorHAnsi" w:hAnsiTheme="minorHAnsi" w:cstheme="minorHAnsi"/>
          <w:sz w:val="24"/>
          <w:szCs w:val="24"/>
          <w:lang w:val="fr-FR"/>
        </w:rPr>
      </w:pPr>
      <w:r>
        <w:rPr>
          <w:rFonts w:ascii="Calibri" w:hAnsi="Calibri" w:cs="Calibri"/>
          <w:sz w:val="24"/>
          <w:szCs w:val="24"/>
          <w:lang w:val="fr-FR"/>
        </w:rPr>
        <w:t xml:space="preserve">Les caniveaux XXL Richard Brink ont un atout décisif : leur capacité de stocker d’énormes quantités d’eau sur une surface minimale. Le défi à relever est particulièrement important dans les zones urbaines et les environnements industriels où les sols artificialisés sont limités dans leur faculté à absorber l’eau et à l’évacuer vers la nappe phréatique. Il est souvent impossible de les désimperméabiliser complètement puisqu’il s’agit de zones résidentielles ou commerciales qui ne permettent aucune conversion ; les surfaces imperméables restent donc en place. Parallèlement, les communes sont confrontées à l’urgence de créer de nouveaux logements tout en garantissant l’aménagement de surfaces de rétention suffisantes. Les caniveaux de rétention offrent donc ici une solution avantageuse et, parfois, une option à la </w:t>
      </w:r>
      <w:proofErr w:type="spellStart"/>
      <w:r>
        <w:rPr>
          <w:rFonts w:ascii="Calibri" w:hAnsi="Calibri" w:cs="Calibri"/>
          <w:sz w:val="24"/>
          <w:szCs w:val="24"/>
          <w:lang w:val="fr-FR"/>
        </w:rPr>
        <w:t>désimperméabilisation</w:t>
      </w:r>
      <w:proofErr w:type="spellEnd"/>
      <w:r>
        <w:rPr>
          <w:rFonts w:ascii="Calibri" w:hAnsi="Calibri" w:cs="Calibri"/>
          <w:sz w:val="24"/>
          <w:szCs w:val="24"/>
          <w:lang w:val="fr-FR"/>
        </w:rPr>
        <w:t xml:space="preserve"> lorsque le potentiel d’infiltration naturel ou les canalisations atteignent leurs limites. Ces caniveaux format XXL sont en effet en mesure de retenir un temps d’énormes quantités d’eau de pluie sur une surface très réduite.</w:t>
      </w:r>
    </w:p>
    <w:p w14:paraId="4658C433" w14:textId="6A88D5DF" w:rsidR="001A053B" w:rsidRPr="009E5EF0" w:rsidRDefault="003C6AAF" w:rsidP="005B1417">
      <w:pPr>
        <w:spacing w:line="360" w:lineRule="auto"/>
        <w:rPr>
          <w:rFonts w:asciiTheme="minorHAnsi" w:hAnsiTheme="minorHAnsi" w:cstheme="minorHAnsi"/>
          <w:color w:val="000000" w:themeColor="text1"/>
          <w:sz w:val="24"/>
          <w:szCs w:val="24"/>
          <w:lang w:val="fr-FR"/>
        </w:rPr>
      </w:pPr>
      <w:r>
        <w:rPr>
          <w:rFonts w:ascii="Calibri" w:hAnsi="Calibri" w:cs="Calibri"/>
          <w:b/>
          <w:bCs/>
          <w:color w:val="000000"/>
          <w:sz w:val="24"/>
          <w:szCs w:val="24"/>
          <w:lang w:val="fr-FR"/>
        </w:rPr>
        <w:t>(</w:t>
      </w:r>
      <w:proofErr w:type="gramStart"/>
      <w:r>
        <w:rPr>
          <w:rFonts w:ascii="Calibri" w:hAnsi="Calibri" w:cs="Calibri"/>
          <w:b/>
          <w:bCs/>
          <w:color w:val="000000"/>
          <w:sz w:val="24"/>
          <w:szCs w:val="24"/>
          <w:lang w:val="fr-FR"/>
        </w:rPr>
        <w:t>env.</w:t>
      </w:r>
      <w:proofErr w:type="gramEnd"/>
      <w:r>
        <w:rPr>
          <w:rFonts w:ascii="Calibri" w:hAnsi="Calibri" w:cs="Calibri"/>
          <w:b/>
          <w:bCs/>
          <w:color w:val="000000"/>
          <w:sz w:val="24"/>
          <w:szCs w:val="24"/>
          <w:lang w:val="fr-FR"/>
        </w:rPr>
        <w:t xml:space="preserve"> 4</w:t>
      </w:r>
      <w:r w:rsidR="001739CD">
        <w:rPr>
          <w:rFonts w:ascii="Calibri" w:hAnsi="Calibri" w:cs="Calibri"/>
          <w:b/>
          <w:bCs/>
          <w:color w:val="000000"/>
          <w:sz w:val="24"/>
          <w:szCs w:val="24"/>
          <w:lang w:val="fr-FR"/>
        </w:rPr>
        <w:t>8</w:t>
      </w:r>
      <w:r w:rsidR="009E5EF0">
        <w:rPr>
          <w:rFonts w:ascii="Calibri" w:hAnsi="Calibri" w:cs="Calibri"/>
          <w:b/>
          <w:bCs/>
          <w:color w:val="000000"/>
          <w:sz w:val="24"/>
          <w:szCs w:val="24"/>
          <w:lang w:val="fr-FR"/>
        </w:rPr>
        <w:t>20</w:t>
      </w:r>
      <w:r>
        <w:rPr>
          <w:rFonts w:ascii="Calibri" w:hAnsi="Calibri" w:cs="Calibri"/>
          <w:b/>
          <w:bCs/>
          <w:color w:val="000000"/>
          <w:sz w:val="24"/>
          <w:szCs w:val="24"/>
          <w:lang w:val="fr-FR"/>
        </w:rPr>
        <w:t xml:space="preserve"> caractères)</w:t>
      </w:r>
    </w:p>
    <w:p w14:paraId="566BA0E8" w14:textId="77777777" w:rsidR="0078299E" w:rsidRPr="009E5EF0" w:rsidRDefault="0078299E" w:rsidP="004B5AD1">
      <w:pPr>
        <w:spacing w:after="0" w:line="240" w:lineRule="auto"/>
        <w:rPr>
          <w:rFonts w:asciiTheme="minorHAnsi" w:hAnsiTheme="minorHAnsi" w:cstheme="minorHAnsi"/>
          <w:sz w:val="18"/>
          <w:lang w:val="fr-FR"/>
        </w:rPr>
      </w:pPr>
    </w:p>
    <w:p w14:paraId="7A08CFF3" w14:textId="77777777" w:rsidR="002B476C" w:rsidRPr="009E5EF0" w:rsidRDefault="002B476C" w:rsidP="007651F2">
      <w:pPr>
        <w:spacing w:after="0" w:line="240" w:lineRule="auto"/>
        <w:rPr>
          <w:rFonts w:asciiTheme="minorHAnsi" w:hAnsiTheme="minorHAnsi" w:cstheme="minorHAnsi"/>
          <w:sz w:val="18"/>
          <w:lang w:val="fr-FR"/>
        </w:rPr>
      </w:pPr>
    </w:p>
    <w:p w14:paraId="3F1E9E28" w14:textId="77777777" w:rsidR="00214F64" w:rsidRPr="009E5EF0" w:rsidRDefault="00214F64" w:rsidP="007651F2">
      <w:pPr>
        <w:spacing w:after="0" w:line="240" w:lineRule="auto"/>
        <w:rPr>
          <w:rFonts w:asciiTheme="minorHAnsi" w:hAnsiTheme="minorHAnsi" w:cstheme="minorHAnsi"/>
          <w:sz w:val="18"/>
          <w:lang w:val="fr-FR"/>
        </w:rPr>
      </w:pPr>
    </w:p>
    <w:p w14:paraId="14A62832" w14:textId="77777777" w:rsidR="00214F64" w:rsidRPr="009E5EF0" w:rsidRDefault="00214F64" w:rsidP="007651F2">
      <w:pPr>
        <w:spacing w:after="0" w:line="240" w:lineRule="auto"/>
        <w:rPr>
          <w:rFonts w:asciiTheme="minorHAnsi" w:hAnsiTheme="minorHAnsi" w:cstheme="minorHAnsi"/>
          <w:sz w:val="18"/>
          <w:lang w:val="fr-FR"/>
        </w:rPr>
      </w:pPr>
    </w:p>
    <w:p w14:paraId="4560BA77" w14:textId="77777777" w:rsidR="007651F2" w:rsidRPr="009E5EF0" w:rsidRDefault="003C6AAF" w:rsidP="007651F2">
      <w:pPr>
        <w:spacing w:after="0" w:line="240" w:lineRule="auto"/>
        <w:rPr>
          <w:rFonts w:asciiTheme="minorHAnsi" w:hAnsiTheme="minorHAnsi" w:cstheme="minorHAnsi"/>
          <w:sz w:val="18"/>
          <w:lang w:val="en-US"/>
        </w:rPr>
      </w:pPr>
      <w:r>
        <w:rPr>
          <w:rFonts w:ascii="Calibri" w:hAnsi="Calibri" w:cs="Calibri"/>
          <w:sz w:val="18"/>
          <w:szCs w:val="18"/>
          <w:lang w:val="fr-FR"/>
        </w:rPr>
        <w:t xml:space="preserve">La société Richard Brink est une PME gérée en deuxième génération par la famille fondatrice. Située dans l’ouest de l’Allemagne, elle peut se targuer de 45 ans d’histoire qui lui ont permis de s’imposer sur le marché comme expert de la fabrication d’articles métalliques. Développement et conception de produits, fabrication, service de conseil et commercialisation : tous les processus sont exécutés et pilotés en interne. </w:t>
      </w:r>
    </w:p>
    <w:p w14:paraId="2ADE38D4" w14:textId="77777777" w:rsidR="007651F2" w:rsidRPr="009E5EF0" w:rsidRDefault="007651F2" w:rsidP="007651F2">
      <w:pPr>
        <w:spacing w:after="0" w:line="240" w:lineRule="auto"/>
        <w:rPr>
          <w:rFonts w:asciiTheme="minorHAnsi" w:hAnsiTheme="minorHAnsi" w:cstheme="minorHAnsi"/>
          <w:sz w:val="18"/>
          <w:lang w:val="en-US"/>
        </w:rPr>
      </w:pPr>
    </w:p>
    <w:p w14:paraId="2A36EF70" w14:textId="77777777" w:rsidR="007651F2" w:rsidRPr="009E5EF0" w:rsidRDefault="003C6AAF" w:rsidP="007651F2">
      <w:pPr>
        <w:spacing w:after="0" w:line="240" w:lineRule="auto"/>
        <w:rPr>
          <w:rFonts w:asciiTheme="minorHAnsi" w:hAnsiTheme="minorHAnsi" w:cstheme="minorHAnsi"/>
          <w:sz w:val="18"/>
          <w:lang w:val="en-US"/>
        </w:rPr>
      </w:pPr>
      <w:r>
        <w:rPr>
          <w:rFonts w:ascii="Calibri" w:hAnsi="Calibri" w:cs="Calibri"/>
          <w:sz w:val="18"/>
          <w:szCs w:val="18"/>
          <w:lang w:val="fr-FR"/>
        </w:rPr>
        <w:t xml:space="preserve">La gamme Richard Brink comprend des équipements pour le drainage et l’évacuation des eaux, des systèmes pour les plantations, ainsi que des solutions pour les toits, les murs, les locaux industriels, les salles de bains et les cuisines. Des productions sur mesure et personnalisées viennent compléter le vaste assortiment de ce spécialiste des articles en métal. Informations complémentaires disponibles sur : </w:t>
      </w:r>
      <w:hyperlink r:id="rId7" w:history="1">
        <w:r w:rsidR="007651F2">
          <w:rPr>
            <w:rFonts w:ascii="Calibri" w:hAnsi="Calibri" w:cs="Calibri"/>
            <w:b/>
            <w:bCs/>
            <w:color w:val="D22624"/>
            <w:sz w:val="18"/>
            <w:szCs w:val="18"/>
            <w:u w:val="single"/>
            <w:lang w:val="fr-FR"/>
          </w:rPr>
          <w:t>www.richard-brink.de</w:t>
        </w:r>
      </w:hyperlink>
      <w:r>
        <w:rPr>
          <w:rFonts w:ascii="Calibri" w:hAnsi="Calibri" w:cs="Calibri"/>
          <w:sz w:val="18"/>
          <w:szCs w:val="18"/>
          <w:lang w:val="fr-FR"/>
        </w:rPr>
        <w:t>.</w:t>
      </w:r>
    </w:p>
    <w:p w14:paraId="188C6E09" w14:textId="77777777" w:rsidR="007651F2" w:rsidRPr="009E5EF0" w:rsidRDefault="007651F2" w:rsidP="007651F2">
      <w:pPr>
        <w:spacing w:after="0" w:line="240" w:lineRule="auto"/>
        <w:rPr>
          <w:rFonts w:asciiTheme="minorHAnsi" w:hAnsiTheme="minorHAnsi" w:cstheme="minorHAnsi"/>
          <w:sz w:val="18"/>
          <w:lang w:val="en-US"/>
        </w:rPr>
      </w:pPr>
    </w:p>
    <w:p w14:paraId="5E661AA5" w14:textId="77777777" w:rsidR="007651F2" w:rsidRPr="009E5EF0" w:rsidRDefault="003C6AAF" w:rsidP="007651F2">
      <w:pPr>
        <w:spacing w:line="240" w:lineRule="auto"/>
        <w:rPr>
          <w:rFonts w:asciiTheme="minorHAnsi" w:hAnsiTheme="minorHAnsi" w:cstheme="minorHAnsi"/>
          <w:bCs/>
          <w:sz w:val="18"/>
          <w:szCs w:val="18"/>
          <w:lang w:val="en-US"/>
        </w:rPr>
      </w:pPr>
      <w:r>
        <w:rPr>
          <w:rFonts w:ascii="Calibri" w:hAnsi="Calibri" w:cs="Calibri"/>
          <w:sz w:val="18"/>
          <w:szCs w:val="18"/>
          <w:lang w:val="fr-FR"/>
        </w:rPr>
        <w:t xml:space="preserve">L’activité de la société sœur Brink </w:t>
      </w:r>
      <w:proofErr w:type="spellStart"/>
      <w:r>
        <w:rPr>
          <w:rFonts w:ascii="Calibri" w:hAnsi="Calibri" w:cs="Calibri"/>
          <w:sz w:val="18"/>
          <w:szCs w:val="18"/>
          <w:lang w:val="fr-FR"/>
        </w:rPr>
        <w:t>Systembau</w:t>
      </w:r>
      <w:proofErr w:type="spellEnd"/>
      <w:r>
        <w:rPr>
          <w:rFonts w:ascii="Calibri" w:hAnsi="Calibri" w:cs="Calibri"/>
          <w:sz w:val="18"/>
          <w:szCs w:val="18"/>
          <w:lang w:val="fr-FR"/>
        </w:rPr>
        <w:t xml:space="preserve"> s’articule principalement autour des aménagements de stands pour foires et expositions. Elle distribue, entre autres, des systèmes modulaires fabriqués par Richard Brink. À cela s’ajoutent d’autres produits tels que des parois lumineuses à rétroéclairage LED ou des boîtes de réception de colis pour particuliers et entreprises.</w:t>
      </w:r>
    </w:p>
    <w:p w14:paraId="0E1921CF" w14:textId="77777777" w:rsidR="007E6042" w:rsidRPr="009E5EF0" w:rsidRDefault="007E6042" w:rsidP="007651F2">
      <w:pPr>
        <w:spacing w:after="0" w:line="240" w:lineRule="auto"/>
        <w:rPr>
          <w:rFonts w:asciiTheme="minorHAnsi" w:hAnsiTheme="minorHAnsi" w:cstheme="minorHAnsi"/>
          <w:sz w:val="18"/>
          <w:lang w:val="en-US"/>
        </w:rPr>
      </w:pPr>
    </w:p>
    <w:sectPr w:rsidR="007E6042" w:rsidRPr="009E5EF0"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DC6A7" w14:textId="77777777" w:rsidR="00980208" w:rsidRDefault="00980208">
      <w:pPr>
        <w:spacing w:after="0" w:line="240" w:lineRule="auto"/>
      </w:pPr>
      <w:r>
        <w:separator/>
      </w:r>
    </w:p>
  </w:endnote>
  <w:endnote w:type="continuationSeparator" w:id="0">
    <w:p w14:paraId="2B7ADA8D" w14:textId="77777777" w:rsidR="00980208" w:rsidRDefault="0098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3691C" w14:textId="77777777" w:rsidR="00EE7ED8" w:rsidRDefault="003C6AAF">
    <w:pPr>
      <w:pStyle w:val="Fuzeile"/>
      <w:jc w:val="center"/>
    </w:pPr>
    <w:r>
      <w:rPr>
        <w:noProof/>
        <w:lang w:eastAsia="de-DE"/>
      </w:rPr>
      <mc:AlternateContent>
        <mc:Choice Requires="wps">
          <w:drawing>
            <wp:anchor distT="0" distB="0" distL="114300" distR="114300" simplePos="0" relativeHeight="251659264" behindDoc="0" locked="0" layoutInCell="1" allowOverlap="1" wp14:anchorId="61929557" wp14:editId="4F780BC9">
              <wp:simplePos x="0" y="0"/>
              <wp:positionH relativeFrom="column">
                <wp:posOffset>4980940</wp:posOffset>
              </wp:positionH>
              <wp:positionV relativeFrom="paragraph">
                <wp:posOffset>-2453005</wp:posOffset>
              </wp:positionV>
              <wp:extent cx="1600200" cy="2847975"/>
              <wp:effectExtent l="0" t="0" r="0" b="0"/>
              <wp:wrapNone/>
              <wp:docPr id="1588032930" name="Text Box 1"/>
              <wp:cNvGraphicFramePr/>
              <a:graphic xmlns:a="http://schemas.openxmlformats.org/drawingml/2006/main">
                <a:graphicData uri="http://schemas.microsoft.com/office/word/2010/wordprocessingShape">
                  <wps:wsp>
                    <wps:cNvSpPr txBox="1"/>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B15B2" w14:textId="77777777" w:rsidR="007651F2" w:rsidRPr="009E5EF0" w:rsidRDefault="003C6AAF"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 xml:space="preserve">Éditeur : </w:t>
                          </w:r>
                        </w:p>
                        <w:p w14:paraId="4BEC3FEE" w14:textId="77777777" w:rsidR="007651F2" w:rsidRPr="00FD2C26" w:rsidRDefault="003C6AAF" w:rsidP="007651F2">
                          <w:pPr>
                            <w:pStyle w:val="berschrift1"/>
                            <w:spacing w:line="240" w:lineRule="auto"/>
                            <w:jc w:val="left"/>
                            <w:rPr>
                              <w:rFonts w:asciiTheme="minorHAnsi" w:hAnsiTheme="minorHAnsi" w:cstheme="minorHAnsi"/>
                              <w:color w:val="D20A10"/>
                              <w:sz w:val="14"/>
                            </w:rPr>
                          </w:pPr>
                          <w:r>
                            <w:rPr>
                              <w:rFonts w:ascii="Calibri" w:eastAsia="Calibri" w:hAnsi="Calibri" w:cs="Calibri"/>
                              <w:color w:val="D20A10"/>
                              <w:sz w:val="14"/>
                              <w:szCs w:val="14"/>
                              <w:lang w:val="fr-FR"/>
                            </w:rPr>
                            <w:t xml:space="preserve">Richard Brink </w:t>
                          </w:r>
                          <w:proofErr w:type="spellStart"/>
                          <w:r>
                            <w:rPr>
                              <w:rFonts w:ascii="Calibri" w:eastAsia="Calibri" w:hAnsi="Calibri" w:cs="Calibri"/>
                              <w:color w:val="D20A10"/>
                              <w:sz w:val="14"/>
                              <w:szCs w:val="14"/>
                              <w:lang w:val="fr-FR"/>
                            </w:rPr>
                            <w:t>GmbH</w:t>
                          </w:r>
                          <w:proofErr w:type="spellEnd"/>
                          <w:r>
                            <w:rPr>
                              <w:rFonts w:ascii="Calibri" w:eastAsia="Calibri" w:hAnsi="Calibri" w:cs="Calibri"/>
                              <w:color w:val="D20A10"/>
                              <w:sz w:val="14"/>
                              <w:szCs w:val="14"/>
                              <w:lang w:val="fr-FR"/>
                            </w:rPr>
                            <w:t xml:space="preserve"> &amp; Co. KG</w:t>
                          </w:r>
                        </w:p>
                        <w:p w14:paraId="415D6773" w14:textId="77777777" w:rsidR="007651F2" w:rsidRPr="00FD2C26" w:rsidRDefault="003C6AAF" w:rsidP="007651F2">
                          <w:pPr>
                            <w:spacing w:after="0" w:line="240" w:lineRule="auto"/>
                            <w:rPr>
                              <w:rFonts w:asciiTheme="minorHAnsi" w:hAnsiTheme="minorHAnsi" w:cstheme="minorHAnsi"/>
                              <w:color w:val="808080"/>
                              <w:sz w:val="14"/>
                            </w:rPr>
                          </w:pPr>
                          <w:proofErr w:type="spellStart"/>
                          <w:r>
                            <w:rPr>
                              <w:rFonts w:ascii="Calibri" w:hAnsi="Calibri" w:cs="Calibri"/>
                              <w:color w:val="808080"/>
                              <w:sz w:val="14"/>
                              <w:szCs w:val="14"/>
                              <w:lang w:val="fr-FR"/>
                            </w:rPr>
                            <w:t>Görlitzer</w:t>
                          </w:r>
                          <w:proofErr w:type="spellEnd"/>
                          <w:r>
                            <w:rPr>
                              <w:rFonts w:ascii="Calibri" w:hAnsi="Calibri" w:cs="Calibri"/>
                              <w:color w:val="808080"/>
                              <w:sz w:val="14"/>
                              <w:szCs w:val="14"/>
                              <w:lang w:val="fr-FR"/>
                            </w:rPr>
                            <w:t xml:space="preserve"> </w:t>
                          </w:r>
                          <w:proofErr w:type="spellStart"/>
                          <w:r>
                            <w:rPr>
                              <w:rFonts w:ascii="Calibri" w:hAnsi="Calibri" w:cs="Calibri"/>
                              <w:color w:val="808080"/>
                              <w:sz w:val="14"/>
                              <w:szCs w:val="14"/>
                              <w:lang w:val="fr-FR"/>
                            </w:rPr>
                            <w:t>Straße</w:t>
                          </w:r>
                          <w:proofErr w:type="spellEnd"/>
                          <w:r>
                            <w:rPr>
                              <w:rFonts w:ascii="Calibri" w:hAnsi="Calibri" w:cs="Calibri"/>
                              <w:color w:val="808080"/>
                              <w:sz w:val="14"/>
                              <w:szCs w:val="14"/>
                              <w:lang w:val="fr-FR"/>
                            </w:rPr>
                            <w:t xml:space="preserve"> 1</w:t>
                          </w:r>
                        </w:p>
                        <w:p w14:paraId="37568663" w14:textId="77777777" w:rsidR="007651F2" w:rsidRPr="00FD2C26" w:rsidRDefault="003C6AAF" w:rsidP="007651F2">
                          <w:pPr>
                            <w:spacing w:after="0" w:line="240" w:lineRule="auto"/>
                            <w:rPr>
                              <w:rFonts w:asciiTheme="minorHAnsi" w:hAnsiTheme="minorHAnsi" w:cstheme="minorHAnsi"/>
                              <w:color w:val="808080"/>
                              <w:sz w:val="14"/>
                            </w:rPr>
                          </w:pPr>
                          <w:proofErr w:type="spellStart"/>
                          <w:r>
                            <w:rPr>
                              <w:rFonts w:ascii="Calibri" w:hAnsi="Calibri" w:cs="Calibri"/>
                              <w:color w:val="808080"/>
                              <w:sz w:val="14"/>
                              <w:szCs w:val="14"/>
                              <w:lang w:val="fr-FR"/>
                            </w:rPr>
                            <w:t>Schloß</w:t>
                          </w:r>
                          <w:proofErr w:type="spellEnd"/>
                          <w:r>
                            <w:rPr>
                              <w:rFonts w:ascii="Calibri" w:hAnsi="Calibri" w:cs="Calibri"/>
                              <w:color w:val="808080"/>
                              <w:sz w:val="14"/>
                              <w:szCs w:val="14"/>
                              <w:lang w:val="fr-FR"/>
                            </w:rPr>
                            <w:t xml:space="preserve"> </w:t>
                          </w:r>
                          <w:proofErr w:type="spellStart"/>
                          <w:r>
                            <w:rPr>
                              <w:rFonts w:ascii="Calibri" w:hAnsi="Calibri" w:cs="Calibri"/>
                              <w:color w:val="808080"/>
                              <w:sz w:val="14"/>
                              <w:szCs w:val="14"/>
                              <w:lang w:val="fr-FR"/>
                            </w:rPr>
                            <w:t>Holte-Stukenbrock</w:t>
                          </w:r>
                          <w:proofErr w:type="spellEnd"/>
                          <w:r>
                            <w:rPr>
                              <w:rFonts w:ascii="Calibri" w:hAnsi="Calibri" w:cs="Calibri"/>
                              <w:color w:val="808080"/>
                              <w:sz w:val="14"/>
                              <w:szCs w:val="14"/>
                              <w:lang w:val="fr-FR"/>
                            </w:rPr>
                            <w:t>, Allemagne,</w:t>
                          </w:r>
                        </w:p>
                        <w:p w14:paraId="0D6E551E" w14:textId="77777777" w:rsidR="007651F2" w:rsidRPr="009E5EF0" w:rsidRDefault="003C6AAF"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Téléphone :</w:t>
                          </w:r>
                          <w:r>
                            <w:rPr>
                              <w:rFonts w:ascii="Calibri" w:hAnsi="Calibri" w:cs="Calibri"/>
                              <w:color w:val="808080"/>
                              <w:sz w:val="14"/>
                              <w:szCs w:val="14"/>
                              <w:lang w:val="fr-FR"/>
                            </w:rPr>
                            <w:tab/>
                            <w:t>+49 (0)5207 9504-0</w:t>
                          </w:r>
                        </w:p>
                        <w:p w14:paraId="5CC40882" w14:textId="77777777" w:rsidR="007651F2" w:rsidRPr="009E5EF0" w:rsidRDefault="003C6AAF"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Fax :</w:t>
                          </w:r>
                          <w:r>
                            <w:rPr>
                              <w:rFonts w:ascii="Calibri" w:hAnsi="Calibri" w:cs="Calibri"/>
                              <w:color w:val="808080"/>
                              <w:sz w:val="14"/>
                              <w:szCs w:val="14"/>
                              <w:lang w:val="fr-FR"/>
                            </w:rPr>
                            <w:tab/>
                            <w:t>+49 (0)5207 9504-20</w:t>
                          </w:r>
                        </w:p>
                        <w:p w14:paraId="67874E4C" w14:textId="77777777" w:rsidR="007651F2" w:rsidRPr="009E5EF0" w:rsidRDefault="003C6AAF"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www.richard-brink.de</w:t>
                          </w:r>
                        </w:p>
                        <w:p w14:paraId="4CD3A91A" w14:textId="77777777" w:rsidR="007651F2" w:rsidRPr="009E5EF0" w:rsidRDefault="003C6AAF"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Courriel : stefan.brink@richard-brink.de</w:t>
                          </w:r>
                        </w:p>
                        <w:p w14:paraId="6F0B2F12" w14:textId="77777777" w:rsidR="007651F2" w:rsidRPr="009E5EF0" w:rsidRDefault="007651F2" w:rsidP="007651F2">
                          <w:pPr>
                            <w:spacing w:after="0" w:line="240" w:lineRule="auto"/>
                            <w:rPr>
                              <w:rFonts w:asciiTheme="minorHAnsi" w:hAnsiTheme="minorHAnsi" w:cstheme="minorHAnsi"/>
                              <w:color w:val="808080"/>
                              <w:sz w:val="14"/>
                              <w:lang w:val="en-US"/>
                            </w:rPr>
                          </w:pPr>
                        </w:p>
                        <w:p w14:paraId="1B19C392" w14:textId="77777777" w:rsidR="007651F2" w:rsidRPr="00FD2C26" w:rsidRDefault="003C6AAF" w:rsidP="007651F2">
                          <w:pPr>
                            <w:spacing w:after="0" w:line="240" w:lineRule="auto"/>
                            <w:rPr>
                              <w:rFonts w:asciiTheme="minorHAnsi" w:hAnsiTheme="minorHAnsi" w:cstheme="minorHAnsi"/>
                              <w:b/>
                              <w:color w:val="D20A10"/>
                              <w:sz w:val="14"/>
                            </w:rPr>
                          </w:pPr>
                          <w:r>
                            <w:rPr>
                              <w:rFonts w:ascii="Calibri" w:hAnsi="Calibri" w:cs="Calibri"/>
                              <w:b/>
                              <w:bCs/>
                              <w:color w:val="D20A10"/>
                              <w:sz w:val="14"/>
                              <w:szCs w:val="14"/>
                              <w:lang w:val="fr-FR"/>
                            </w:rPr>
                            <w:t>Interlocuteur à la rédaction :</w:t>
                          </w:r>
                        </w:p>
                        <w:p w14:paraId="46707F98" w14:textId="77777777" w:rsidR="007651F2" w:rsidRPr="00FD2C26" w:rsidRDefault="003C6AAF"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 Spitzer</w:t>
                          </w:r>
                        </w:p>
                        <w:p w14:paraId="64DBD5F7" w14:textId="77777777" w:rsidR="007651F2" w:rsidRPr="00FD2C26" w:rsidRDefault="003C6AAF"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Directeur adjoint au marketing</w:t>
                          </w:r>
                        </w:p>
                        <w:p w14:paraId="60AC4636" w14:textId="77777777" w:rsidR="007651F2" w:rsidRPr="00FD2C26" w:rsidRDefault="003C6AAF"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daniel.spitzer@richard-brink.de</w:t>
                          </w:r>
                        </w:p>
                        <w:p w14:paraId="4C0E6B85"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603FA85A" w14:textId="77777777" w:rsidR="007651F2" w:rsidRPr="009E5EF0" w:rsidRDefault="003C6AAF" w:rsidP="007651F2">
                          <w:pPr>
                            <w:pStyle w:val="berschrift3"/>
                            <w:tabs>
                              <w:tab w:val="left" w:pos="567"/>
                            </w:tabs>
                            <w:rPr>
                              <w:rFonts w:asciiTheme="minorHAnsi" w:hAnsiTheme="minorHAnsi" w:cstheme="minorHAnsi"/>
                              <w:color w:val="808080"/>
                              <w:sz w:val="14"/>
                              <w:szCs w:val="14"/>
                              <w:lang w:val="en-US"/>
                            </w:rPr>
                          </w:pPr>
                          <w:r>
                            <w:rPr>
                              <w:rFonts w:ascii="Calibri" w:eastAsia="Calibri" w:hAnsi="Calibri" w:cs="Calibri"/>
                              <w:color w:val="808080"/>
                              <w:sz w:val="14"/>
                              <w:szCs w:val="14"/>
                              <w:lang w:val="fr-FR"/>
                            </w:rPr>
                            <w:t>Impression libre – merci de transmettre une copie</w:t>
                          </w:r>
                        </w:p>
                        <w:p w14:paraId="052A7923" w14:textId="77777777" w:rsidR="007651F2" w:rsidRPr="009E5EF0" w:rsidRDefault="007651F2" w:rsidP="007651F2">
                          <w:pPr>
                            <w:rPr>
                              <w:rFonts w:asciiTheme="minorHAnsi" w:hAnsiTheme="minorHAnsi" w:cstheme="minorHAnsi"/>
                              <w:sz w:val="18"/>
                              <w:lang w:val="en-US"/>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61929557"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" filled="f" stroked="f">
              <v:textbox>
                <w:txbxContent>
                  <w:p w14:paraId="6C2B15B2" w14:textId="77777777" w:rsidR="007651F2" w:rsidRPr="009E5EF0" w:rsidRDefault="003C6AAF"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 xml:space="preserve">Éditeur : </w:t>
                    </w:r>
                  </w:p>
                  <w:p w14:paraId="4BEC3FEE" w14:textId="77777777" w:rsidR="007651F2" w:rsidRPr="00FD2C26" w:rsidRDefault="003C6AAF" w:rsidP="007651F2">
                    <w:pPr>
                      <w:pStyle w:val="berschrift1"/>
                      <w:spacing w:line="240" w:lineRule="auto"/>
                      <w:jc w:val="left"/>
                      <w:rPr>
                        <w:rFonts w:asciiTheme="minorHAnsi" w:hAnsiTheme="minorHAnsi" w:cstheme="minorHAnsi"/>
                        <w:color w:val="D20A10"/>
                        <w:sz w:val="14"/>
                      </w:rPr>
                    </w:pPr>
                    <w:r>
                      <w:rPr>
                        <w:rFonts w:ascii="Calibri" w:eastAsia="Calibri" w:hAnsi="Calibri" w:cs="Calibri"/>
                        <w:color w:val="D20A10"/>
                        <w:sz w:val="14"/>
                        <w:szCs w:val="14"/>
                        <w:lang w:val="fr-FR"/>
                      </w:rPr>
                      <w:t xml:space="preserve">Richard Brink </w:t>
                    </w:r>
                    <w:proofErr w:type="spellStart"/>
                    <w:r>
                      <w:rPr>
                        <w:rFonts w:ascii="Calibri" w:eastAsia="Calibri" w:hAnsi="Calibri" w:cs="Calibri"/>
                        <w:color w:val="D20A10"/>
                        <w:sz w:val="14"/>
                        <w:szCs w:val="14"/>
                        <w:lang w:val="fr-FR"/>
                      </w:rPr>
                      <w:t>GmbH</w:t>
                    </w:r>
                    <w:proofErr w:type="spellEnd"/>
                    <w:r>
                      <w:rPr>
                        <w:rFonts w:ascii="Calibri" w:eastAsia="Calibri" w:hAnsi="Calibri" w:cs="Calibri"/>
                        <w:color w:val="D20A10"/>
                        <w:sz w:val="14"/>
                        <w:szCs w:val="14"/>
                        <w:lang w:val="fr-FR"/>
                      </w:rPr>
                      <w:t xml:space="preserve"> &amp; Co. KG</w:t>
                    </w:r>
                  </w:p>
                  <w:p w14:paraId="415D6773" w14:textId="77777777" w:rsidR="007651F2" w:rsidRPr="00FD2C26" w:rsidRDefault="003C6AAF" w:rsidP="007651F2">
                    <w:pPr>
                      <w:spacing w:after="0" w:line="240" w:lineRule="auto"/>
                      <w:rPr>
                        <w:rFonts w:asciiTheme="minorHAnsi" w:hAnsiTheme="minorHAnsi" w:cstheme="minorHAnsi"/>
                        <w:color w:val="808080"/>
                        <w:sz w:val="14"/>
                      </w:rPr>
                    </w:pPr>
                    <w:proofErr w:type="spellStart"/>
                    <w:r>
                      <w:rPr>
                        <w:rFonts w:ascii="Calibri" w:hAnsi="Calibri" w:cs="Calibri"/>
                        <w:color w:val="808080"/>
                        <w:sz w:val="14"/>
                        <w:szCs w:val="14"/>
                        <w:lang w:val="fr-FR"/>
                      </w:rPr>
                      <w:t>Görlitzer</w:t>
                    </w:r>
                    <w:proofErr w:type="spellEnd"/>
                    <w:r>
                      <w:rPr>
                        <w:rFonts w:ascii="Calibri" w:hAnsi="Calibri" w:cs="Calibri"/>
                        <w:color w:val="808080"/>
                        <w:sz w:val="14"/>
                        <w:szCs w:val="14"/>
                        <w:lang w:val="fr-FR"/>
                      </w:rPr>
                      <w:t xml:space="preserve"> </w:t>
                    </w:r>
                    <w:proofErr w:type="spellStart"/>
                    <w:r>
                      <w:rPr>
                        <w:rFonts w:ascii="Calibri" w:hAnsi="Calibri" w:cs="Calibri"/>
                        <w:color w:val="808080"/>
                        <w:sz w:val="14"/>
                        <w:szCs w:val="14"/>
                        <w:lang w:val="fr-FR"/>
                      </w:rPr>
                      <w:t>Straße</w:t>
                    </w:r>
                    <w:proofErr w:type="spellEnd"/>
                    <w:r>
                      <w:rPr>
                        <w:rFonts w:ascii="Calibri" w:hAnsi="Calibri" w:cs="Calibri"/>
                        <w:color w:val="808080"/>
                        <w:sz w:val="14"/>
                        <w:szCs w:val="14"/>
                        <w:lang w:val="fr-FR"/>
                      </w:rPr>
                      <w:t xml:space="preserve"> 1</w:t>
                    </w:r>
                  </w:p>
                  <w:p w14:paraId="37568663" w14:textId="77777777" w:rsidR="007651F2" w:rsidRPr="00FD2C26" w:rsidRDefault="003C6AAF" w:rsidP="007651F2">
                    <w:pPr>
                      <w:spacing w:after="0" w:line="240" w:lineRule="auto"/>
                      <w:rPr>
                        <w:rFonts w:asciiTheme="minorHAnsi" w:hAnsiTheme="minorHAnsi" w:cstheme="minorHAnsi"/>
                        <w:color w:val="808080"/>
                        <w:sz w:val="14"/>
                      </w:rPr>
                    </w:pPr>
                    <w:proofErr w:type="spellStart"/>
                    <w:r>
                      <w:rPr>
                        <w:rFonts w:ascii="Calibri" w:hAnsi="Calibri" w:cs="Calibri"/>
                        <w:color w:val="808080"/>
                        <w:sz w:val="14"/>
                        <w:szCs w:val="14"/>
                        <w:lang w:val="fr-FR"/>
                      </w:rPr>
                      <w:t>Schloß</w:t>
                    </w:r>
                    <w:proofErr w:type="spellEnd"/>
                    <w:r>
                      <w:rPr>
                        <w:rFonts w:ascii="Calibri" w:hAnsi="Calibri" w:cs="Calibri"/>
                        <w:color w:val="808080"/>
                        <w:sz w:val="14"/>
                        <w:szCs w:val="14"/>
                        <w:lang w:val="fr-FR"/>
                      </w:rPr>
                      <w:t xml:space="preserve"> </w:t>
                    </w:r>
                    <w:proofErr w:type="spellStart"/>
                    <w:r>
                      <w:rPr>
                        <w:rFonts w:ascii="Calibri" w:hAnsi="Calibri" w:cs="Calibri"/>
                        <w:color w:val="808080"/>
                        <w:sz w:val="14"/>
                        <w:szCs w:val="14"/>
                        <w:lang w:val="fr-FR"/>
                      </w:rPr>
                      <w:t>Holte-Stukenbrock</w:t>
                    </w:r>
                    <w:proofErr w:type="spellEnd"/>
                    <w:r>
                      <w:rPr>
                        <w:rFonts w:ascii="Calibri" w:hAnsi="Calibri" w:cs="Calibri"/>
                        <w:color w:val="808080"/>
                        <w:sz w:val="14"/>
                        <w:szCs w:val="14"/>
                        <w:lang w:val="fr-FR"/>
                      </w:rPr>
                      <w:t>, Allemagne,</w:t>
                    </w:r>
                  </w:p>
                  <w:p w14:paraId="0D6E551E" w14:textId="77777777" w:rsidR="007651F2" w:rsidRPr="009E5EF0" w:rsidRDefault="003C6AAF"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Téléphone :</w:t>
                    </w:r>
                    <w:r>
                      <w:rPr>
                        <w:rFonts w:ascii="Calibri" w:hAnsi="Calibri" w:cs="Calibri"/>
                        <w:color w:val="808080"/>
                        <w:sz w:val="14"/>
                        <w:szCs w:val="14"/>
                        <w:lang w:val="fr-FR"/>
                      </w:rPr>
                      <w:tab/>
                      <w:t>+49 (0)5207 9504-0</w:t>
                    </w:r>
                  </w:p>
                  <w:p w14:paraId="5CC40882" w14:textId="77777777" w:rsidR="007651F2" w:rsidRPr="009E5EF0" w:rsidRDefault="003C6AAF"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Fax :</w:t>
                    </w:r>
                    <w:r>
                      <w:rPr>
                        <w:rFonts w:ascii="Calibri" w:hAnsi="Calibri" w:cs="Calibri"/>
                        <w:color w:val="808080"/>
                        <w:sz w:val="14"/>
                        <w:szCs w:val="14"/>
                        <w:lang w:val="fr-FR"/>
                      </w:rPr>
                      <w:tab/>
                      <w:t>+49 (0)5207 9504-20</w:t>
                    </w:r>
                  </w:p>
                  <w:p w14:paraId="67874E4C" w14:textId="77777777" w:rsidR="007651F2" w:rsidRPr="009E5EF0" w:rsidRDefault="003C6AAF"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www.richard-brink.de</w:t>
                    </w:r>
                  </w:p>
                  <w:p w14:paraId="4CD3A91A" w14:textId="77777777" w:rsidR="007651F2" w:rsidRPr="009E5EF0" w:rsidRDefault="003C6AAF" w:rsidP="007651F2">
                    <w:pPr>
                      <w:spacing w:after="0" w:line="240" w:lineRule="auto"/>
                      <w:rPr>
                        <w:rFonts w:asciiTheme="minorHAnsi" w:hAnsiTheme="minorHAnsi" w:cstheme="minorHAnsi"/>
                        <w:color w:val="808080"/>
                        <w:sz w:val="14"/>
                        <w:lang w:val="en-US"/>
                      </w:rPr>
                    </w:pPr>
                    <w:r>
                      <w:rPr>
                        <w:rFonts w:ascii="Calibri" w:hAnsi="Calibri" w:cs="Calibri"/>
                        <w:color w:val="808080"/>
                        <w:sz w:val="14"/>
                        <w:szCs w:val="14"/>
                        <w:lang w:val="fr-FR"/>
                      </w:rPr>
                      <w:t>Courriel : stefan.brink@richard-brink.de</w:t>
                    </w:r>
                  </w:p>
                  <w:p w14:paraId="6F0B2F12" w14:textId="77777777" w:rsidR="007651F2" w:rsidRPr="009E5EF0" w:rsidRDefault="007651F2" w:rsidP="007651F2">
                    <w:pPr>
                      <w:spacing w:after="0" w:line="240" w:lineRule="auto"/>
                      <w:rPr>
                        <w:rFonts w:asciiTheme="minorHAnsi" w:hAnsiTheme="minorHAnsi" w:cstheme="minorHAnsi"/>
                        <w:color w:val="808080"/>
                        <w:sz w:val="14"/>
                        <w:lang w:val="en-US"/>
                      </w:rPr>
                    </w:pPr>
                  </w:p>
                  <w:p w14:paraId="1B19C392" w14:textId="77777777" w:rsidR="007651F2" w:rsidRPr="00FD2C26" w:rsidRDefault="003C6AAF" w:rsidP="007651F2">
                    <w:pPr>
                      <w:spacing w:after="0" w:line="240" w:lineRule="auto"/>
                      <w:rPr>
                        <w:rFonts w:asciiTheme="minorHAnsi" w:hAnsiTheme="minorHAnsi" w:cstheme="minorHAnsi"/>
                        <w:b/>
                        <w:color w:val="D20A10"/>
                        <w:sz w:val="14"/>
                      </w:rPr>
                    </w:pPr>
                    <w:r>
                      <w:rPr>
                        <w:rFonts w:ascii="Calibri" w:hAnsi="Calibri" w:cs="Calibri"/>
                        <w:b/>
                        <w:bCs/>
                        <w:color w:val="D20A10"/>
                        <w:sz w:val="14"/>
                        <w:szCs w:val="14"/>
                        <w:lang w:val="fr-FR"/>
                      </w:rPr>
                      <w:t>Interlocuteur à la rédaction :</w:t>
                    </w:r>
                  </w:p>
                  <w:p w14:paraId="46707F98" w14:textId="77777777" w:rsidR="007651F2" w:rsidRPr="00FD2C26" w:rsidRDefault="003C6AAF"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 Spitzer</w:t>
                    </w:r>
                  </w:p>
                  <w:p w14:paraId="64DBD5F7" w14:textId="77777777" w:rsidR="007651F2" w:rsidRPr="00FD2C26" w:rsidRDefault="003C6AAF"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Directeur adjoint au marketing</w:t>
                    </w:r>
                  </w:p>
                  <w:p w14:paraId="60AC4636" w14:textId="77777777" w:rsidR="007651F2" w:rsidRPr="00FD2C26" w:rsidRDefault="003C6AAF" w:rsidP="007651F2">
                    <w:pPr>
                      <w:pStyle w:val="Textkrper"/>
                      <w:rPr>
                        <w:rFonts w:asciiTheme="minorHAnsi" w:hAnsiTheme="minorHAnsi" w:cstheme="minorHAnsi"/>
                        <w:color w:val="808080"/>
                        <w:sz w:val="14"/>
                        <w:lang w:val="it-IT"/>
                      </w:rPr>
                    </w:pPr>
                    <w:r>
                      <w:rPr>
                        <w:rFonts w:ascii="Calibri" w:eastAsia="Calibri" w:hAnsi="Calibri" w:cs="Calibri"/>
                        <w:color w:val="808080"/>
                        <w:sz w:val="14"/>
                        <w:szCs w:val="14"/>
                        <w:lang w:val="fr-FR"/>
                      </w:rPr>
                      <w:t>daniel.spitzer@richard-brink.de</w:t>
                    </w:r>
                  </w:p>
                  <w:p w14:paraId="4C0E6B85"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603FA85A" w14:textId="77777777" w:rsidR="007651F2" w:rsidRPr="009E5EF0" w:rsidRDefault="003C6AAF" w:rsidP="007651F2">
                    <w:pPr>
                      <w:pStyle w:val="berschrift3"/>
                      <w:tabs>
                        <w:tab w:val="left" w:pos="567"/>
                      </w:tabs>
                      <w:rPr>
                        <w:rFonts w:asciiTheme="minorHAnsi" w:hAnsiTheme="minorHAnsi" w:cstheme="minorHAnsi"/>
                        <w:color w:val="808080"/>
                        <w:sz w:val="14"/>
                        <w:szCs w:val="14"/>
                        <w:lang w:val="en-US"/>
                      </w:rPr>
                    </w:pPr>
                    <w:r>
                      <w:rPr>
                        <w:rFonts w:ascii="Calibri" w:eastAsia="Calibri" w:hAnsi="Calibri" w:cs="Calibri"/>
                        <w:color w:val="808080"/>
                        <w:sz w:val="14"/>
                        <w:szCs w:val="14"/>
                        <w:lang w:val="fr-FR"/>
                      </w:rPr>
                      <w:t>Impression libre – merci de transmettre une copie</w:t>
                    </w:r>
                  </w:p>
                  <w:p w14:paraId="052A7923" w14:textId="77777777" w:rsidR="007651F2" w:rsidRPr="009E5EF0" w:rsidRDefault="007651F2" w:rsidP="007651F2">
                    <w:pPr>
                      <w:rPr>
                        <w:rFonts w:asciiTheme="minorHAnsi" w:hAnsiTheme="minorHAnsi" w:cstheme="minorHAnsi"/>
                        <w:sz w:val="18"/>
                        <w:lang w:val="en-US"/>
                      </w:rPr>
                    </w:pPr>
                  </w:p>
                </w:txbxContent>
              </v:textbox>
            </v:shape>
          </w:pict>
        </mc:Fallback>
      </mc:AlternateContent>
    </w:r>
    <w:r w:rsidR="00B50B41">
      <w:rPr>
        <w:noProof/>
      </w:rPr>
      <w:fldChar w:fldCharType="begin"/>
    </w:r>
    <w:r w:rsidR="00B50B41">
      <w:rPr>
        <w:noProof/>
      </w:rPr>
      <w:instrText xml:space="preserve"> PAGE   \* MERGEFORMAT </w:instrText>
    </w:r>
    <w:r w:rsidR="00B50B41">
      <w:rPr>
        <w:noProof/>
      </w:rPr>
      <w:fldChar w:fldCharType="separate"/>
    </w:r>
    <w:r w:rsidR="001659AD">
      <w:rPr>
        <w:noProof/>
      </w:rPr>
      <w:t>1</w:t>
    </w:r>
    <w:r w:rsidR="00B50B41">
      <w:rPr>
        <w:noProof/>
      </w:rPr>
      <w:fldChar w:fldCharType="end"/>
    </w:r>
  </w:p>
  <w:p w14:paraId="1B9416F0"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C8B70" w14:textId="77777777" w:rsidR="00980208" w:rsidRDefault="00980208">
      <w:pPr>
        <w:spacing w:after="0" w:line="240" w:lineRule="auto"/>
      </w:pPr>
      <w:r>
        <w:separator/>
      </w:r>
    </w:p>
  </w:footnote>
  <w:footnote w:type="continuationSeparator" w:id="0">
    <w:p w14:paraId="03DAC15E" w14:textId="77777777" w:rsidR="00980208" w:rsidRDefault="00980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94AB7" w14:textId="77777777" w:rsidR="00EE7ED8" w:rsidRPr="00FD2C26" w:rsidRDefault="003C6AAF">
    <w:pPr>
      <w:pStyle w:val="Kopfzeile"/>
      <w:rPr>
        <w:rFonts w:asciiTheme="minorHAnsi" w:hAnsiTheme="minorHAnsi" w:cstheme="minorHAnsi"/>
        <w:color w:val="808080"/>
        <w:sz w:val="52"/>
        <w:szCs w:val="52"/>
      </w:rPr>
    </w:pPr>
    <w:r>
      <w:rPr>
        <w:rFonts w:ascii="Verdana" w:hAnsi="Verdana"/>
        <w:noProof/>
        <w:color w:val="808080"/>
        <w:sz w:val="52"/>
        <w:szCs w:val="52"/>
      </w:rPr>
      <mc:AlternateContent>
        <mc:Choice Requires="wps">
          <w:drawing>
            <wp:anchor distT="0" distB="0" distL="114300" distR="114300" simplePos="0" relativeHeight="251658240" behindDoc="0" locked="0" layoutInCell="1" allowOverlap="1" wp14:anchorId="34188219" wp14:editId="2B43C2BD">
              <wp:simplePos x="0" y="0"/>
              <wp:positionH relativeFrom="column">
                <wp:posOffset>4981575</wp:posOffset>
              </wp:positionH>
              <wp:positionV relativeFrom="paragraph">
                <wp:posOffset>-16510</wp:posOffset>
              </wp:positionV>
              <wp:extent cx="1329690" cy="1388745"/>
              <wp:effectExtent l="0" t="0" r="0" b="0"/>
              <wp:wrapNone/>
              <wp:docPr id="1033768582" name="Text Box 2"/>
              <wp:cNvGraphicFramePr/>
              <a:graphic xmlns:a="http://schemas.openxmlformats.org/drawingml/2006/main">
                <a:graphicData uri="http://schemas.microsoft.com/office/word/2010/wordprocessingShape">
                  <wps:wsp>
                    <wps:cNvSpPr txBox="1"/>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690E69" w14:textId="77777777" w:rsidR="00EE7ED8" w:rsidRDefault="003C6AAF">
                          <w:r>
                            <w:rPr>
                              <w:noProof/>
                              <w:lang w:eastAsia="de-DE"/>
                            </w:rPr>
                            <w:drawing>
                              <wp:inline distT="0" distB="0" distL="0" distR="0" wp14:anchorId="739A5441" wp14:editId="029F438B">
                                <wp:extent cx="1146710" cy="1146710"/>
                                <wp:effectExtent l="0" t="0" r="0" b="0"/>
                                <wp:docPr id="157666401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64013"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id="_x0000_t202" coordsize="21600,21600" o:spt="202" path="m,l,21600r21600,l21600,xe">
              <v:stroke joinstyle="miter"/>
              <v:path gradientshapeok="t" o:connecttype="rect"/>
            </v:shapetype>
            <v:shape id="Text Box 2" o:spid="_x0000_s2049" type="#_x0000_t202" style="width:104.7pt;height:109.35pt;margin-top:-1.3pt;margin-left:392.25pt;mso-height-percent:0;mso-height-relative:margin;mso-width-percent:0;mso-width-relative:margin;mso-wrap-distance-bottom:0;mso-wrap-distance-left:9pt;mso-wrap-distance-right:9pt;mso-wrap-distance-top:0;mso-wrap-style:none;position:absolute;visibility:visible;v-text-anchor:top;z-index:251659264" stroked="f">
              <v:path arrowok="t" textboxrect="0,0,21600,21600"/>
              <v:textbox style="mso-fit-shape-to-text:t">
                <w:txbxContent>
                  <w:p w:rsidR="00EE7ED8" w14:paraId="774A57A8" w14:textId="08562F26">
                    <w:drawing>
                      <wp:inline distT="0" distB="0" distL="0" distR="0">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p>
                </w:txbxContent>
              </v:textbox>
            </v:shape>
          </w:pict>
        </mc:Fallback>
      </mc:AlternateContent>
    </w:r>
  </w:p>
  <w:p w14:paraId="0FC434C3" w14:textId="77777777" w:rsidR="00EE7ED8" w:rsidRPr="00FD2C26" w:rsidRDefault="003C6AAF" w:rsidP="007D13EF">
    <w:pPr>
      <w:pStyle w:val="Kopfzeile"/>
      <w:rPr>
        <w:rFonts w:asciiTheme="minorHAnsi" w:hAnsiTheme="minorHAnsi" w:cstheme="minorHAnsi"/>
        <w:color w:val="808080"/>
        <w:sz w:val="52"/>
        <w:szCs w:val="52"/>
      </w:rPr>
    </w:pPr>
    <w:r>
      <w:rPr>
        <w:rFonts w:ascii="Calibri" w:hAnsi="Calibri" w:cs="Calibri"/>
        <w:color w:val="808080"/>
        <w:sz w:val="52"/>
        <w:szCs w:val="52"/>
        <w:lang w:val="fr-FR"/>
      </w:rPr>
      <w:t>Fiche produit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AB6"/>
    <w:rsid w:val="0001180C"/>
    <w:rsid w:val="0001240E"/>
    <w:rsid w:val="000126D3"/>
    <w:rsid w:val="00013ACF"/>
    <w:rsid w:val="00013D62"/>
    <w:rsid w:val="00017675"/>
    <w:rsid w:val="00017C9A"/>
    <w:rsid w:val="00017E94"/>
    <w:rsid w:val="000207E8"/>
    <w:rsid w:val="00022156"/>
    <w:rsid w:val="0002224B"/>
    <w:rsid w:val="00022430"/>
    <w:rsid w:val="00022A50"/>
    <w:rsid w:val="000243F5"/>
    <w:rsid w:val="000245F2"/>
    <w:rsid w:val="000266AA"/>
    <w:rsid w:val="00026CEF"/>
    <w:rsid w:val="0003089B"/>
    <w:rsid w:val="000308FC"/>
    <w:rsid w:val="000324DE"/>
    <w:rsid w:val="00032C12"/>
    <w:rsid w:val="00033D49"/>
    <w:rsid w:val="00040E98"/>
    <w:rsid w:val="00042088"/>
    <w:rsid w:val="00043454"/>
    <w:rsid w:val="000435D3"/>
    <w:rsid w:val="000452E4"/>
    <w:rsid w:val="000478AE"/>
    <w:rsid w:val="00047B18"/>
    <w:rsid w:val="0005085E"/>
    <w:rsid w:val="00052171"/>
    <w:rsid w:val="00052599"/>
    <w:rsid w:val="00052CDE"/>
    <w:rsid w:val="00053C5A"/>
    <w:rsid w:val="0005545A"/>
    <w:rsid w:val="000564D2"/>
    <w:rsid w:val="00056671"/>
    <w:rsid w:val="0006254E"/>
    <w:rsid w:val="00063AD4"/>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6D0"/>
    <w:rsid w:val="000777E1"/>
    <w:rsid w:val="00082057"/>
    <w:rsid w:val="000823EE"/>
    <w:rsid w:val="00084728"/>
    <w:rsid w:val="00084D95"/>
    <w:rsid w:val="00086ABC"/>
    <w:rsid w:val="00087257"/>
    <w:rsid w:val="00091F3E"/>
    <w:rsid w:val="000925A2"/>
    <w:rsid w:val="000927B1"/>
    <w:rsid w:val="00092A89"/>
    <w:rsid w:val="00092DDD"/>
    <w:rsid w:val="0009453D"/>
    <w:rsid w:val="00096DCF"/>
    <w:rsid w:val="000A0C56"/>
    <w:rsid w:val="000A1061"/>
    <w:rsid w:val="000A10B0"/>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F6B"/>
    <w:rsid w:val="000D30DE"/>
    <w:rsid w:val="000D4363"/>
    <w:rsid w:val="000D5FAD"/>
    <w:rsid w:val="000D7641"/>
    <w:rsid w:val="000D7C8D"/>
    <w:rsid w:val="000E0752"/>
    <w:rsid w:val="000E1085"/>
    <w:rsid w:val="000E3573"/>
    <w:rsid w:val="000E3A2E"/>
    <w:rsid w:val="000E7019"/>
    <w:rsid w:val="000E704D"/>
    <w:rsid w:val="000E7B71"/>
    <w:rsid w:val="000F1F89"/>
    <w:rsid w:val="000F2107"/>
    <w:rsid w:val="000F3E3C"/>
    <w:rsid w:val="000F415D"/>
    <w:rsid w:val="000F5123"/>
    <w:rsid w:val="000F61C7"/>
    <w:rsid w:val="000F6C3F"/>
    <w:rsid w:val="000F716A"/>
    <w:rsid w:val="000F7C1B"/>
    <w:rsid w:val="00100E80"/>
    <w:rsid w:val="00102354"/>
    <w:rsid w:val="0010265F"/>
    <w:rsid w:val="00103C3F"/>
    <w:rsid w:val="00104545"/>
    <w:rsid w:val="001064AD"/>
    <w:rsid w:val="00107CD7"/>
    <w:rsid w:val="001132FE"/>
    <w:rsid w:val="00114204"/>
    <w:rsid w:val="00115265"/>
    <w:rsid w:val="00115DBB"/>
    <w:rsid w:val="00116D58"/>
    <w:rsid w:val="0011704B"/>
    <w:rsid w:val="00117984"/>
    <w:rsid w:val="00121925"/>
    <w:rsid w:val="00122197"/>
    <w:rsid w:val="00122774"/>
    <w:rsid w:val="0012368D"/>
    <w:rsid w:val="00124C85"/>
    <w:rsid w:val="00125BCF"/>
    <w:rsid w:val="001261E4"/>
    <w:rsid w:val="0012714D"/>
    <w:rsid w:val="001272AF"/>
    <w:rsid w:val="00131B00"/>
    <w:rsid w:val="001334FF"/>
    <w:rsid w:val="0013426C"/>
    <w:rsid w:val="001347E8"/>
    <w:rsid w:val="00137BB9"/>
    <w:rsid w:val="00140811"/>
    <w:rsid w:val="001416EA"/>
    <w:rsid w:val="00142D5E"/>
    <w:rsid w:val="00143948"/>
    <w:rsid w:val="00144A64"/>
    <w:rsid w:val="00151ACE"/>
    <w:rsid w:val="00151ED5"/>
    <w:rsid w:val="00152350"/>
    <w:rsid w:val="00153AE9"/>
    <w:rsid w:val="00153FA5"/>
    <w:rsid w:val="001549C1"/>
    <w:rsid w:val="00154D0D"/>
    <w:rsid w:val="001561C1"/>
    <w:rsid w:val="001616F2"/>
    <w:rsid w:val="001643D5"/>
    <w:rsid w:val="00164BD1"/>
    <w:rsid w:val="0016561B"/>
    <w:rsid w:val="001659AD"/>
    <w:rsid w:val="001713D3"/>
    <w:rsid w:val="001736C5"/>
    <w:rsid w:val="001739CD"/>
    <w:rsid w:val="00173CFC"/>
    <w:rsid w:val="001775A5"/>
    <w:rsid w:val="00180F1C"/>
    <w:rsid w:val="0018106A"/>
    <w:rsid w:val="00182097"/>
    <w:rsid w:val="0018249B"/>
    <w:rsid w:val="0018295D"/>
    <w:rsid w:val="00182EC8"/>
    <w:rsid w:val="00183DBD"/>
    <w:rsid w:val="00185969"/>
    <w:rsid w:val="0018645C"/>
    <w:rsid w:val="00187B7E"/>
    <w:rsid w:val="00190F1A"/>
    <w:rsid w:val="00191CE5"/>
    <w:rsid w:val="0019245E"/>
    <w:rsid w:val="0019254A"/>
    <w:rsid w:val="00195692"/>
    <w:rsid w:val="001968E4"/>
    <w:rsid w:val="00197F2B"/>
    <w:rsid w:val="001A053B"/>
    <w:rsid w:val="001A2779"/>
    <w:rsid w:val="001A2B8E"/>
    <w:rsid w:val="001A561C"/>
    <w:rsid w:val="001A64B3"/>
    <w:rsid w:val="001A64C5"/>
    <w:rsid w:val="001A72C4"/>
    <w:rsid w:val="001B0049"/>
    <w:rsid w:val="001B17EC"/>
    <w:rsid w:val="001B1B53"/>
    <w:rsid w:val="001B23E1"/>
    <w:rsid w:val="001B35B0"/>
    <w:rsid w:val="001B444B"/>
    <w:rsid w:val="001B510A"/>
    <w:rsid w:val="001B6422"/>
    <w:rsid w:val="001B65CA"/>
    <w:rsid w:val="001B6FD6"/>
    <w:rsid w:val="001B7186"/>
    <w:rsid w:val="001B7A61"/>
    <w:rsid w:val="001C0ED4"/>
    <w:rsid w:val="001C1528"/>
    <w:rsid w:val="001C33F7"/>
    <w:rsid w:val="001C34A5"/>
    <w:rsid w:val="001C40B5"/>
    <w:rsid w:val="001C5174"/>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20081D"/>
    <w:rsid w:val="002021D0"/>
    <w:rsid w:val="002031E4"/>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1A09"/>
    <w:rsid w:val="00222904"/>
    <w:rsid w:val="00223393"/>
    <w:rsid w:val="00223F93"/>
    <w:rsid w:val="00224F5D"/>
    <w:rsid w:val="00225374"/>
    <w:rsid w:val="00225CAB"/>
    <w:rsid w:val="002261CC"/>
    <w:rsid w:val="00232754"/>
    <w:rsid w:val="00232DFE"/>
    <w:rsid w:val="00233C78"/>
    <w:rsid w:val="002350FB"/>
    <w:rsid w:val="0023673F"/>
    <w:rsid w:val="00236842"/>
    <w:rsid w:val="00240932"/>
    <w:rsid w:val="002412E4"/>
    <w:rsid w:val="00241D90"/>
    <w:rsid w:val="00243903"/>
    <w:rsid w:val="002456AC"/>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112F"/>
    <w:rsid w:val="002711CF"/>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987"/>
    <w:rsid w:val="002D08D9"/>
    <w:rsid w:val="002D0E41"/>
    <w:rsid w:val="002D2304"/>
    <w:rsid w:val="002D2898"/>
    <w:rsid w:val="002D36E8"/>
    <w:rsid w:val="002D39A3"/>
    <w:rsid w:val="002D3E5D"/>
    <w:rsid w:val="002D467D"/>
    <w:rsid w:val="002D4EBE"/>
    <w:rsid w:val="002D5283"/>
    <w:rsid w:val="002D5660"/>
    <w:rsid w:val="002D5B80"/>
    <w:rsid w:val="002D5D49"/>
    <w:rsid w:val="002E127D"/>
    <w:rsid w:val="002E18D3"/>
    <w:rsid w:val="002E1DF8"/>
    <w:rsid w:val="002E2059"/>
    <w:rsid w:val="002E2446"/>
    <w:rsid w:val="002E536E"/>
    <w:rsid w:val="002E563D"/>
    <w:rsid w:val="002E57B6"/>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6E15"/>
    <w:rsid w:val="00314280"/>
    <w:rsid w:val="00314789"/>
    <w:rsid w:val="00314A52"/>
    <w:rsid w:val="003150B8"/>
    <w:rsid w:val="003153A7"/>
    <w:rsid w:val="003168E4"/>
    <w:rsid w:val="00316F15"/>
    <w:rsid w:val="003225A2"/>
    <w:rsid w:val="00322F59"/>
    <w:rsid w:val="0032344F"/>
    <w:rsid w:val="00326E79"/>
    <w:rsid w:val="00327872"/>
    <w:rsid w:val="00330AC7"/>
    <w:rsid w:val="0033208A"/>
    <w:rsid w:val="0033305B"/>
    <w:rsid w:val="00333132"/>
    <w:rsid w:val="00334B14"/>
    <w:rsid w:val="0033527C"/>
    <w:rsid w:val="00335B47"/>
    <w:rsid w:val="0033733D"/>
    <w:rsid w:val="003407DA"/>
    <w:rsid w:val="00341D8C"/>
    <w:rsid w:val="00342400"/>
    <w:rsid w:val="003445E6"/>
    <w:rsid w:val="00346E12"/>
    <w:rsid w:val="0035019C"/>
    <w:rsid w:val="00351784"/>
    <w:rsid w:val="003536DC"/>
    <w:rsid w:val="00354210"/>
    <w:rsid w:val="003568C1"/>
    <w:rsid w:val="00357680"/>
    <w:rsid w:val="003603E9"/>
    <w:rsid w:val="00361C02"/>
    <w:rsid w:val="00362536"/>
    <w:rsid w:val="00362781"/>
    <w:rsid w:val="00363222"/>
    <w:rsid w:val="00363E0F"/>
    <w:rsid w:val="0036451E"/>
    <w:rsid w:val="00365B2C"/>
    <w:rsid w:val="003669E8"/>
    <w:rsid w:val="0036783E"/>
    <w:rsid w:val="00371F81"/>
    <w:rsid w:val="00372B20"/>
    <w:rsid w:val="00373D77"/>
    <w:rsid w:val="0037420D"/>
    <w:rsid w:val="00374319"/>
    <w:rsid w:val="003747B1"/>
    <w:rsid w:val="00374B1E"/>
    <w:rsid w:val="00377196"/>
    <w:rsid w:val="00381A53"/>
    <w:rsid w:val="00381FC6"/>
    <w:rsid w:val="00383971"/>
    <w:rsid w:val="00383FA8"/>
    <w:rsid w:val="00385593"/>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233F"/>
    <w:rsid w:val="003C3C9F"/>
    <w:rsid w:val="003C412A"/>
    <w:rsid w:val="003C4B97"/>
    <w:rsid w:val="003C4C30"/>
    <w:rsid w:val="003C6773"/>
    <w:rsid w:val="003C6AAF"/>
    <w:rsid w:val="003D0223"/>
    <w:rsid w:val="003D0A86"/>
    <w:rsid w:val="003D0D3F"/>
    <w:rsid w:val="003D0DDA"/>
    <w:rsid w:val="003D2B9F"/>
    <w:rsid w:val="003D3552"/>
    <w:rsid w:val="003D3C81"/>
    <w:rsid w:val="003D3DF9"/>
    <w:rsid w:val="003D61FD"/>
    <w:rsid w:val="003D72AA"/>
    <w:rsid w:val="003D7FCD"/>
    <w:rsid w:val="003E0559"/>
    <w:rsid w:val="003E111B"/>
    <w:rsid w:val="003E1890"/>
    <w:rsid w:val="003E2438"/>
    <w:rsid w:val="003E2550"/>
    <w:rsid w:val="003E3760"/>
    <w:rsid w:val="003E506C"/>
    <w:rsid w:val="003E520C"/>
    <w:rsid w:val="003E5C94"/>
    <w:rsid w:val="003F1A2D"/>
    <w:rsid w:val="003F44F3"/>
    <w:rsid w:val="003F456C"/>
    <w:rsid w:val="003F4F41"/>
    <w:rsid w:val="003F53A7"/>
    <w:rsid w:val="003F6549"/>
    <w:rsid w:val="003F6A49"/>
    <w:rsid w:val="003F7BD5"/>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3B3"/>
    <w:rsid w:val="00432D1E"/>
    <w:rsid w:val="00433372"/>
    <w:rsid w:val="00434B2C"/>
    <w:rsid w:val="004404FB"/>
    <w:rsid w:val="0044169F"/>
    <w:rsid w:val="00441E0F"/>
    <w:rsid w:val="0044335B"/>
    <w:rsid w:val="00446305"/>
    <w:rsid w:val="00446C0D"/>
    <w:rsid w:val="00450C97"/>
    <w:rsid w:val="00450E04"/>
    <w:rsid w:val="00452FCF"/>
    <w:rsid w:val="00453CA8"/>
    <w:rsid w:val="00457B75"/>
    <w:rsid w:val="00461F5E"/>
    <w:rsid w:val="00462E50"/>
    <w:rsid w:val="00462FFC"/>
    <w:rsid w:val="00464829"/>
    <w:rsid w:val="00465F94"/>
    <w:rsid w:val="00465FCD"/>
    <w:rsid w:val="00466746"/>
    <w:rsid w:val="00466B73"/>
    <w:rsid w:val="00471AD1"/>
    <w:rsid w:val="00472058"/>
    <w:rsid w:val="004738F9"/>
    <w:rsid w:val="00473D32"/>
    <w:rsid w:val="00480B26"/>
    <w:rsid w:val="00483901"/>
    <w:rsid w:val="00486FC3"/>
    <w:rsid w:val="004874A8"/>
    <w:rsid w:val="00492754"/>
    <w:rsid w:val="004962B5"/>
    <w:rsid w:val="00496FB5"/>
    <w:rsid w:val="004A188F"/>
    <w:rsid w:val="004A32CD"/>
    <w:rsid w:val="004A4224"/>
    <w:rsid w:val="004A5171"/>
    <w:rsid w:val="004A7629"/>
    <w:rsid w:val="004A7709"/>
    <w:rsid w:val="004B3A4F"/>
    <w:rsid w:val="004B3CF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E0051"/>
    <w:rsid w:val="004E0130"/>
    <w:rsid w:val="004E0D50"/>
    <w:rsid w:val="004E0EDA"/>
    <w:rsid w:val="004E5942"/>
    <w:rsid w:val="004E6221"/>
    <w:rsid w:val="004E7545"/>
    <w:rsid w:val="004E7920"/>
    <w:rsid w:val="004E7DC3"/>
    <w:rsid w:val="004F1505"/>
    <w:rsid w:val="004F172C"/>
    <w:rsid w:val="004F4BEA"/>
    <w:rsid w:val="004F5369"/>
    <w:rsid w:val="004F53E7"/>
    <w:rsid w:val="004F5B27"/>
    <w:rsid w:val="004F621D"/>
    <w:rsid w:val="004F7944"/>
    <w:rsid w:val="00500931"/>
    <w:rsid w:val="00500BE6"/>
    <w:rsid w:val="0050241B"/>
    <w:rsid w:val="00503477"/>
    <w:rsid w:val="00504388"/>
    <w:rsid w:val="0050457F"/>
    <w:rsid w:val="00504846"/>
    <w:rsid w:val="00510F87"/>
    <w:rsid w:val="00512946"/>
    <w:rsid w:val="0051309E"/>
    <w:rsid w:val="0051391D"/>
    <w:rsid w:val="00515500"/>
    <w:rsid w:val="00517F8E"/>
    <w:rsid w:val="00520A98"/>
    <w:rsid w:val="005218F3"/>
    <w:rsid w:val="0052247E"/>
    <w:rsid w:val="00523D08"/>
    <w:rsid w:val="00525FDF"/>
    <w:rsid w:val="005260B2"/>
    <w:rsid w:val="005279C2"/>
    <w:rsid w:val="0053102C"/>
    <w:rsid w:val="00533D7F"/>
    <w:rsid w:val="00536179"/>
    <w:rsid w:val="005366F0"/>
    <w:rsid w:val="0054137E"/>
    <w:rsid w:val="005440C7"/>
    <w:rsid w:val="00547418"/>
    <w:rsid w:val="00550AC9"/>
    <w:rsid w:val="00551058"/>
    <w:rsid w:val="005513AF"/>
    <w:rsid w:val="00552DC3"/>
    <w:rsid w:val="0055364D"/>
    <w:rsid w:val="00553ABC"/>
    <w:rsid w:val="00554212"/>
    <w:rsid w:val="00555CDE"/>
    <w:rsid w:val="00557254"/>
    <w:rsid w:val="00561BF7"/>
    <w:rsid w:val="00565BDB"/>
    <w:rsid w:val="00565C84"/>
    <w:rsid w:val="0056740E"/>
    <w:rsid w:val="0057053E"/>
    <w:rsid w:val="00571356"/>
    <w:rsid w:val="0057244E"/>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53C3"/>
    <w:rsid w:val="005C2EC3"/>
    <w:rsid w:val="005C38CF"/>
    <w:rsid w:val="005C484F"/>
    <w:rsid w:val="005C7A76"/>
    <w:rsid w:val="005D1E14"/>
    <w:rsid w:val="005D3E2B"/>
    <w:rsid w:val="005D548B"/>
    <w:rsid w:val="005D5A25"/>
    <w:rsid w:val="005D5B80"/>
    <w:rsid w:val="005D5CB8"/>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B0A"/>
    <w:rsid w:val="005F6FE2"/>
    <w:rsid w:val="006004E3"/>
    <w:rsid w:val="00600B6F"/>
    <w:rsid w:val="00600DE2"/>
    <w:rsid w:val="00602B29"/>
    <w:rsid w:val="006031C5"/>
    <w:rsid w:val="00603A59"/>
    <w:rsid w:val="006062A4"/>
    <w:rsid w:val="00606E85"/>
    <w:rsid w:val="00610B4B"/>
    <w:rsid w:val="0061255B"/>
    <w:rsid w:val="0061427F"/>
    <w:rsid w:val="00615403"/>
    <w:rsid w:val="006169C3"/>
    <w:rsid w:val="00616ABD"/>
    <w:rsid w:val="006170EA"/>
    <w:rsid w:val="00620E23"/>
    <w:rsid w:val="00622553"/>
    <w:rsid w:val="006230E4"/>
    <w:rsid w:val="00624FB1"/>
    <w:rsid w:val="00630CF0"/>
    <w:rsid w:val="00631450"/>
    <w:rsid w:val="006319F4"/>
    <w:rsid w:val="00632517"/>
    <w:rsid w:val="00633B57"/>
    <w:rsid w:val="0063524E"/>
    <w:rsid w:val="00636681"/>
    <w:rsid w:val="006404DF"/>
    <w:rsid w:val="0064058C"/>
    <w:rsid w:val="00641A2C"/>
    <w:rsid w:val="00641E94"/>
    <w:rsid w:val="0064263B"/>
    <w:rsid w:val="00645636"/>
    <w:rsid w:val="00646E5A"/>
    <w:rsid w:val="0065447B"/>
    <w:rsid w:val="006549D3"/>
    <w:rsid w:val="00654B56"/>
    <w:rsid w:val="006604A2"/>
    <w:rsid w:val="006611F4"/>
    <w:rsid w:val="006620FF"/>
    <w:rsid w:val="00664456"/>
    <w:rsid w:val="00667071"/>
    <w:rsid w:val="006709C9"/>
    <w:rsid w:val="00671AE0"/>
    <w:rsid w:val="006727FB"/>
    <w:rsid w:val="00672D4E"/>
    <w:rsid w:val="006732AE"/>
    <w:rsid w:val="006736AA"/>
    <w:rsid w:val="00674335"/>
    <w:rsid w:val="00674EDA"/>
    <w:rsid w:val="00675BC2"/>
    <w:rsid w:val="00675E75"/>
    <w:rsid w:val="006770E0"/>
    <w:rsid w:val="00686C54"/>
    <w:rsid w:val="00687067"/>
    <w:rsid w:val="00687934"/>
    <w:rsid w:val="00690590"/>
    <w:rsid w:val="006918CD"/>
    <w:rsid w:val="00692089"/>
    <w:rsid w:val="00694EE9"/>
    <w:rsid w:val="00697E0B"/>
    <w:rsid w:val="006A03A2"/>
    <w:rsid w:val="006A0A15"/>
    <w:rsid w:val="006A0E61"/>
    <w:rsid w:val="006A1980"/>
    <w:rsid w:val="006A35E5"/>
    <w:rsid w:val="006A3C12"/>
    <w:rsid w:val="006A45E2"/>
    <w:rsid w:val="006A627E"/>
    <w:rsid w:val="006A7821"/>
    <w:rsid w:val="006B0E60"/>
    <w:rsid w:val="006B15AF"/>
    <w:rsid w:val="006B1708"/>
    <w:rsid w:val="006B1E04"/>
    <w:rsid w:val="006B27A6"/>
    <w:rsid w:val="006B2A67"/>
    <w:rsid w:val="006B39D9"/>
    <w:rsid w:val="006B6376"/>
    <w:rsid w:val="006B74F8"/>
    <w:rsid w:val="006C1122"/>
    <w:rsid w:val="006C14B8"/>
    <w:rsid w:val="006C18AF"/>
    <w:rsid w:val="006C254C"/>
    <w:rsid w:val="006C34A4"/>
    <w:rsid w:val="006C62FF"/>
    <w:rsid w:val="006D017A"/>
    <w:rsid w:val="006D3903"/>
    <w:rsid w:val="006D599E"/>
    <w:rsid w:val="006E08B3"/>
    <w:rsid w:val="006E1071"/>
    <w:rsid w:val="006E4CFC"/>
    <w:rsid w:val="006E67D6"/>
    <w:rsid w:val="006F055E"/>
    <w:rsid w:val="006F3100"/>
    <w:rsid w:val="006F3C58"/>
    <w:rsid w:val="006F430A"/>
    <w:rsid w:val="006F5017"/>
    <w:rsid w:val="006F5178"/>
    <w:rsid w:val="006F6311"/>
    <w:rsid w:val="006F7821"/>
    <w:rsid w:val="006F7824"/>
    <w:rsid w:val="00700940"/>
    <w:rsid w:val="00702425"/>
    <w:rsid w:val="007040FD"/>
    <w:rsid w:val="00705228"/>
    <w:rsid w:val="00705511"/>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60C58"/>
    <w:rsid w:val="007648CC"/>
    <w:rsid w:val="007651F2"/>
    <w:rsid w:val="007653AF"/>
    <w:rsid w:val="00765816"/>
    <w:rsid w:val="007676F7"/>
    <w:rsid w:val="00770065"/>
    <w:rsid w:val="00771CF1"/>
    <w:rsid w:val="00772A61"/>
    <w:rsid w:val="00772FB5"/>
    <w:rsid w:val="0077307C"/>
    <w:rsid w:val="00774513"/>
    <w:rsid w:val="00774BD6"/>
    <w:rsid w:val="0077604C"/>
    <w:rsid w:val="007760EB"/>
    <w:rsid w:val="0077643F"/>
    <w:rsid w:val="00776F32"/>
    <w:rsid w:val="00776FFF"/>
    <w:rsid w:val="00780EC5"/>
    <w:rsid w:val="00781680"/>
    <w:rsid w:val="007820B2"/>
    <w:rsid w:val="007822C7"/>
    <w:rsid w:val="0078299E"/>
    <w:rsid w:val="00782DFF"/>
    <w:rsid w:val="0078308D"/>
    <w:rsid w:val="00783647"/>
    <w:rsid w:val="007872DD"/>
    <w:rsid w:val="00790A92"/>
    <w:rsid w:val="0079133E"/>
    <w:rsid w:val="007914F7"/>
    <w:rsid w:val="007964C4"/>
    <w:rsid w:val="00796FAC"/>
    <w:rsid w:val="007A0582"/>
    <w:rsid w:val="007A1C27"/>
    <w:rsid w:val="007B0463"/>
    <w:rsid w:val="007B0767"/>
    <w:rsid w:val="007B0853"/>
    <w:rsid w:val="007B0982"/>
    <w:rsid w:val="007B0F28"/>
    <w:rsid w:val="007B1AAE"/>
    <w:rsid w:val="007B5043"/>
    <w:rsid w:val="007B63B7"/>
    <w:rsid w:val="007B6F94"/>
    <w:rsid w:val="007B7C48"/>
    <w:rsid w:val="007C15A4"/>
    <w:rsid w:val="007C1648"/>
    <w:rsid w:val="007C1C6A"/>
    <w:rsid w:val="007C479D"/>
    <w:rsid w:val="007C6194"/>
    <w:rsid w:val="007C670D"/>
    <w:rsid w:val="007D0CDB"/>
    <w:rsid w:val="007D13EF"/>
    <w:rsid w:val="007D1AE8"/>
    <w:rsid w:val="007D1F64"/>
    <w:rsid w:val="007D2D17"/>
    <w:rsid w:val="007D3BB8"/>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347E"/>
    <w:rsid w:val="007F40DD"/>
    <w:rsid w:val="007F4574"/>
    <w:rsid w:val="007F47D7"/>
    <w:rsid w:val="007F591B"/>
    <w:rsid w:val="008009F3"/>
    <w:rsid w:val="00800EE2"/>
    <w:rsid w:val="008011CF"/>
    <w:rsid w:val="008014C2"/>
    <w:rsid w:val="0080218D"/>
    <w:rsid w:val="00803015"/>
    <w:rsid w:val="00806550"/>
    <w:rsid w:val="00807F31"/>
    <w:rsid w:val="00813933"/>
    <w:rsid w:val="008141DC"/>
    <w:rsid w:val="00814259"/>
    <w:rsid w:val="008144F6"/>
    <w:rsid w:val="00814F69"/>
    <w:rsid w:val="00816A96"/>
    <w:rsid w:val="00817578"/>
    <w:rsid w:val="00817C42"/>
    <w:rsid w:val="008223F4"/>
    <w:rsid w:val="008232A4"/>
    <w:rsid w:val="0082539B"/>
    <w:rsid w:val="00825BB1"/>
    <w:rsid w:val="00827218"/>
    <w:rsid w:val="0083080F"/>
    <w:rsid w:val="00830BF0"/>
    <w:rsid w:val="00831ECE"/>
    <w:rsid w:val="0083307B"/>
    <w:rsid w:val="00834BC4"/>
    <w:rsid w:val="00836075"/>
    <w:rsid w:val="008369AA"/>
    <w:rsid w:val="00837202"/>
    <w:rsid w:val="008373D3"/>
    <w:rsid w:val="00840663"/>
    <w:rsid w:val="00841EC0"/>
    <w:rsid w:val="00842230"/>
    <w:rsid w:val="00842968"/>
    <w:rsid w:val="0084317B"/>
    <w:rsid w:val="00843806"/>
    <w:rsid w:val="00843F60"/>
    <w:rsid w:val="00843FA3"/>
    <w:rsid w:val="00846EDC"/>
    <w:rsid w:val="008517BD"/>
    <w:rsid w:val="008520DA"/>
    <w:rsid w:val="0085313A"/>
    <w:rsid w:val="00853C4D"/>
    <w:rsid w:val="00855095"/>
    <w:rsid w:val="00861450"/>
    <w:rsid w:val="00862A46"/>
    <w:rsid w:val="00862B2D"/>
    <w:rsid w:val="00863223"/>
    <w:rsid w:val="008639A1"/>
    <w:rsid w:val="00865027"/>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FE1"/>
    <w:rsid w:val="0088742B"/>
    <w:rsid w:val="00890F73"/>
    <w:rsid w:val="0089108B"/>
    <w:rsid w:val="00893741"/>
    <w:rsid w:val="00895547"/>
    <w:rsid w:val="00897C96"/>
    <w:rsid w:val="00897CFA"/>
    <w:rsid w:val="00897DC9"/>
    <w:rsid w:val="008A016B"/>
    <w:rsid w:val="008A0FB1"/>
    <w:rsid w:val="008A1743"/>
    <w:rsid w:val="008A27E9"/>
    <w:rsid w:val="008A3B6B"/>
    <w:rsid w:val="008A693F"/>
    <w:rsid w:val="008A6B16"/>
    <w:rsid w:val="008A7B18"/>
    <w:rsid w:val="008B0046"/>
    <w:rsid w:val="008B1BA4"/>
    <w:rsid w:val="008B21A5"/>
    <w:rsid w:val="008B519B"/>
    <w:rsid w:val="008B6071"/>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E1C"/>
    <w:rsid w:val="008E696A"/>
    <w:rsid w:val="008E7239"/>
    <w:rsid w:val="008F0295"/>
    <w:rsid w:val="008F0A43"/>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61FC"/>
    <w:rsid w:val="0096679A"/>
    <w:rsid w:val="00966FE9"/>
    <w:rsid w:val="00971003"/>
    <w:rsid w:val="00972CEA"/>
    <w:rsid w:val="0097434C"/>
    <w:rsid w:val="00975E82"/>
    <w:rsid w:val="00976260"/>
    <w:rsid w:val="009770FA"/>
    <w:rsid w:val="00980208"/>
    <w:rsid w:val="009803FE"/>
    <w:rsid w:val="009805AD"/>
    <w:rsid w:val="009827D0"/>
    <w:rsid w:val="00983725"/>
    <w:rsid w:val="009849E0"/>
    <w:rsid w:val="00990358"/>
    <w:rsid w:val="00990CE3"/>
    <w:rsid w:val="00992A76"/>
    <w:rsid w:val="00994646"/>
    <w:rsid w:val="009949F0"/>
    <w:rsid w:val="009A088C"/>
    <w:rsid w:val="009A25EF"/>
    <w:rsid w:val="009A2E57"/>
    <w:rsid w:val="009A3317"/>
    <w:rsid w:val="009A5D0D"/>
    <w:rsid w:val="009B10BC"/>
    <w:rsid w:val="009B11C6"/>
    <w:rsid w:val="009B17EA"/>
    <w:rsid w:val="009B2A3C"/>
    <w:rsid w:val="009B31AB"/>
    <w:rsid w:val="009B331A"/>
    <w:rsid w:val="009B4B35"/>
    <w:rsid w:val="009B54D0"/>
    <w:rsid w:val="009B6975"/>
    <w:rsid w:val="009B69FA"/>
    <w:rsid w:val="009B7F84"/>
    <w:rsid w:val="009C0561"/>
    <w:rsid w:val="009C0674"/>
    <w:rsid w:val="009C0947"/>
    <w:rsid w:val="009C5552"/>
    <w:rsid w:val="009C60FB"/>
    <w:rsid w:val="009C6E58"/>
    <w:rsid w:val="009C6F2A"/>
    <w:rsid w:val="009D07FB"/>
    <w:rsid w:val="009D23C7"/>
    <w:rsid w:val="009D2E72"/>
    <w:rsid w:val="009D33AE"/>
    <w:rsid w:val="009D43F8"/>
    <w:rsid w:val="009D46AD"/>
    <w:rsid w:val="009D4A5A"/>
    <w:rsid w:val="009D4D92"/>
    <w:rsid w:val="009D64A6"/>
    <w:rsid w:val="009D64F0"/>
    <w:rsid w:val="009E03E8"/>
    <w:rsid w:val="009E0C5F"/>
    <w:rsid w:val="009E1867"/>
    <w:rsid w:val="009E22B1"/>
    <w:rsid w:val="009E25EB"/>
    <w:rsid w:val="009E54B5"/>
    <w:rsid w:val="009E5EF0"/>
    <w:rsid w:val="009E622C"/>
    <w:rsid w:val="009E76AC"/>
    <w:rsid w:val="009F1721"/>
    <w:rsid w:val="009F1D6C"/>
    <w:rsid w:val="009F505A"/>
    <w:rsid w:val="009F5B27"/>
    <w:rsid w:val="009F78D2"/>
    <w:rsid w:val="009F7B29"/>
    <w:rsid w:val="00A017D7"/>
    <w:rsid w:val="00A02082"/>
    <w:rsid w:val="00A058FB"/>
    <w:rsid w:val="00A05B2E"/>
    <w:rsid w:val="00A06BE8"/>
    <w:rsid w:val="00A130C0"/>
    <w:rsid w:val="00A13996"/>
    <w:rsid w:val="00A140F8"/>
    <w:rsid w:val="00A146B6"/>
    <w:rsid w:val="00A1476E"/>
    <w:rsid w:val="00A14EBF"/>
    <w:rsid w:val="00A15E3C"/>
    <w:rsid w:val="00A16AA1"/>
    <w:rsid w:val="00A17DCA"/>
    <w:rsid w:val="00A20D69"/>
    <w:rsid w:val="00A20E1E"/>
    <w:rsid w:val="00A214F8"/>
    <w:rsid w:val="00A227D8"/>
    <w:rsid w:val="00A23FB4"/>
    <w:rsid w:val="00A24FA4"/>
    <w:rsid w:val="00A250DE"/>
    <w:rsid w:val="00A2528A"/>
    <w:rsid w:val="00A26427"/>
    <w:rsid w:val="00A26AD2"/>
    <w:rsid w:val="00A26D8B"/>
    <w:rsid w:val="00A313FE"/>
    <w:rsid w:val="00A31F95"/>
    <w:rsid w:val="00A34EE3"/>
    <w:rsid w:val="00A35FCF"/>
    <w:rsid w:val="00A36617"/>
    <w:rsid w:val="00A37279"/>
    <w:rsid w:val="00A422F7"/>
    <w:rsid w:val="00A45131"/>
    <w:rsid w:val="00A47C0B"/>
    <w:rsid w:val="00A50D55"/>
    <w:rsid w:val="00A51560"/>
    <w:rsid w:val="00A5161F"/>
    <w:rsid w:val="00A52EB0"/>
    <w:rsid w:val="00A5328A"/>
    <w:rsid w:val="00A53ABF"/>
    <w:rsid w:val="00A545EF"/>
    <w:rsid w:val="00A55870"/>
    <w:rsid w:val="00A56EEB"/>
    <w:rsid w:val="00A57489"/>
    <w:rsid w:val="00A57AAE"/>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4AD1"/>
    <w:rsid w:val="00A85394"/>
    <w:rsid w:val="00A85776"/>
    <w:rsid w:val="00A86EEF"/>
    <w:rsid w:val="00A90839"/>
    <w:rsid w:val="00A910EE"/>
    <w:rsid w:val="00A926D7"/>
    <w:rsid w:val="00A92E57"/>
    <w:rsid w:val="00A94E73"/>
    <w:rsid w:val="00A94EB7"/>
    <w:rsid w:val="00A97955"/>
    <w:rsid w:val="00A97D80"/>
    <w:rsid w:val="00AA0F2D"/>
    <w:rsid w:val="00AA105F"/>
    <w:rsid w:val="00AA14A7"/>
    <w:rsid w:val="00AA1DA2"/>
    <w:rsid w:val="00AA243E"/>
    <w:rsid w:val="00AA4B0B"/>
    <w:rsid w:val="00AA4CCC"/>
    <w:rsid w:val="00AA5533"/>
    <w:rsid w:val="00AA7A0C"/>
    <w:rsid w:val="00AA7E13"/>
    <w:rsid w:val="00AA7EA5"/>
    <w:rsid w:val="00AB1607"/>
    <w:rsid w:val="00AB16C4"/>
    <w:rsid w:val="00AB23D0"/>
    <w:rsid w:val="00AB28AE"/>
    <w:rsid w:val="00AB2A49"/>
    <w:rsid w:val="00AB4DC5"/>
    <w:rsid w:val="00AB53FD"/>
    <w:rsid w:val="00AB6B0E"/>
    <w:rsid w:val="00AB6FD5"/>
    <w:rsid w:val="00AB723C"/>
    <w:rsid w:val="00AB772C"/>
    <w:rsid w:val="00AB78C6"/>
    <w:rsid w:val="00AB7B2D"/>
    <w:rsid w:val="00AC07F0"/>
    <w:rsid w:val="00AC22FA"/>
    <w:rsid w:val="00AC4610"/>
    <w:rsid w:val="00AC63E2"/>
    <w:rsid w:val="00AC728E"/>
    <w:rsid w:val="00AD0CE9"/>
    <w:rsid w:val="00AD2679"/>
    <w:rsid w:val="00AD2B39"/>
    <w:rsid w:val="00AD468D"/>
    <w:rsid w:val="00AD51D1"/>
    <w:rsid w:val="00AD5B4C"/>
    <w:rsid w:val="00AD624D"/>
    <w:rsid w:val="00AD6313"/>
    <w:rsid w:val="00AD6D18"/>
    <w:rsid w:val="00AE0645"/>
    <w:rsid w:val="00AE2A25"/>
    <w:rsid w:val="00AE4099"/>
    <w:rsid w:val="00AE5801"/>
    <w:rsid w:val="00AE6333"/>
    <w:rsid w:val="00AE7194"/>
    <w:rsid w:val="00AF0EB7"/>
    <w:rsid w:val="00AF0F2E"/>
    <w:rsid w:val="00AF31A7"/>
    <w:rsid w:val="00AF3E67"/>
    <w:rsid w:val="00AF4FEF"/>
    <w:rsid w:val="00AF7827"/>
    <w:rsid w:val="00AF7E75"/>
    <w:rsid w:val="00B00811"/>
    <w:rsid w:val="00B015A1"/>
    <w:rsid w:val="00B0361C"/>
    <w:rsid w:val="00B04EEC"/>
    <w:rsid w:val="00B050BA"/>
    <w:rsid w:val="00B0575D"/>
    <w:rsid w:val="00B07008"/>
    <w:rsid w:val="00B121FA"/>
    <w:rsid w:val="00B1230C"/>
    <w:rsid w:val="00B12A30"/>
    <w:rsid w:val="00B13626"/>
    <w:rsid w:val="00B1531C"/>
    <w:rsid w:val="00B15550"/>
    <w:rsid w:val="00B15B03"/>
    <w:rsid w:val="00B16396"/>
    <w:rsid w:val="00B17364"/>
    <w:rsid w:val="00B1781A"/>
    <w:rsid w:val="00B2063E"/>
    <w:rsid w:val="00B21F09"/>
    <w:rsid w:val="00B22D70"/>
    <w:rsid w:val="00B25796"/>
    <w:rsid w:val="00B25AAB"/>
    <w:rsid w:val="00B27799"/>
    <w:rsid w:val="00B27C0C"/>
    <w:rsid w:val="00B30570"/>
    <w:rsid w:val="00B30CBB"/>
    <w:rsid w:val="00B31420"/>
    <w:rsid w:val="00B328C8"/>
    <w:rsid w:val="00B3301E"/>
    <w:rsid w:val="00B340AD"/>
    <w:rsid w:val="00B35311"/>
    <w:rsid w:val="00B35F56"/>
    <w:rsid w:val="00B376CC"/>
    <w:rsid w:val="00B3772F"/>
    <w:rsid w:val="00B37ED5"/>
    <w:rsid w:val="00B40829"/>
    <w:rsid w:val="00B41529"/>
    <w:rsid w:val="00B433D1"/>
    <w:rsid w:val="00B43D46"/>
    <w:rsid w:val="00B4554A"/>
    <w:rsid w:val="00B45EC8"/>
    <w:rsid w:val="00B460A0"/>
    <w:rsid w:val="00B46146"/>
    <w:rsid w:val="00B464C0"/>
    <w:rsid w:val="00B50B41"/>
    <w:rsid w:val="00B53D2E"/>
    <w:rsid w:val="00B53E64"/>
    <w:rsid w:val="00B54524"/>
    <w:rsid w:val="00B546B4"/>
    <w:rsid w:val="00B5581E"/>
    <w:rsid w:val="00B57737"/>
    <w:rsid w:val="00B604FB"/>
    <w:rsid w:val="00B60C93"/>
    <w:rsid w:val="00B611A5"/>
    <w:rsid w:val="00B64CEF"/>
    <w:rsid w:val="00B65193"/>
    <w:rsid w:val="00B66011"/>
    <w:rsid w:val="00B674D8"/>
    <w:rsid w:val="00B677DC"/>
    <w:rsid w:val="00B73281"/>
    <w:rsid w:val="00B732B3"/>
    <w:rsid w:val="00B74AF3"/>
    <w:rsid w:val="00B7550A"/>
    <w:rsid w:val="00B755F2"/>
    <w:rsid w:val="00B75E15"/>
    <w:rsid w:val="00B7708B"/>
    <w:rsid w:val="00B77301"/>
    <w:rsid w:val="00B837D7"/>
    <w:rsid w:val="00B854A4"/>
    <w:rsid w:val="00B85A36"/>
    <w:rsid w:val="00B86872"/>
    <w:rsid w:val="00B86C1D"/>
    <w:rsid w:val="00B90CD5"/>
    <w:rsid w:val="00B91606"/>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2D82"/>
    <w:rsid w:val="00BB4508"/>
    <w:rsid w:val="00BB4D0B"/>
    <w:rsid w:val="00BB4E56"/>
    <w:rsid w:val="00BB59FD"/>
    <w:rsid w:val="00BB6BC3"/>
    <w:rsid w:val="00BB6FC9"/>
    <w:rsid w:val="00BC000C"/>
    <w:rsid w:val="00BC150A"/>
    <w:rsid w:val="00BC1974"/>
    <w:rsid w:val="00BC4351"/>
    <w:rsid w:val="00BC4B14"/>
    <w:rsid w:val="00BC4B65"/>
    <w:rsid w:val="00BC4D6B"/>
    <w:rsid w:val="00BC78C3"/>
    <w:rsid w:val="00BD021C"/>
    <w:rsid w:val="00BD0559"/>
    <w:rsid w:val="00BD0691"/>
    <w:rsid w:val="00BD16F1"/>
    <w:rsid w:val="00BD187A"/>
    <w:rsid w:val="00BD21A6"/>
    <w:rsid w:val="00BD3C6A"/>
    <w:rsid w:val="00BD3F7A"/>
    <w:rsid w:val="00BD40A8"/>
    <w:rsid w:val="00BD4AEC"/>
    <w:rsid w:val="00BD4F0F"/>
    <w:rsid w:val="00BD54C7"/>
    <w:rsid w:val="00BD6FD8"/>
    <w:rsid w:val="00BE0375"/>
    <w:rsid w:val="00BE16A9"/>
    <w:rsid w:val="00BE18C1"/>
    <w:rsid w:val="00BE2B94"/>
    <w:rsid w:val="00BE39C3"/>
    <w:rsid w:val="00BE3CB3"/>
    <w:rsid w:val="00BE762D"/>
    <w:rsid w:val="00BF010C"/>
    <w:rsid w:val="00BF1832"/>
    <w:rsid w:val="00BF1D9B"/>
    <w:rsid w:val="00BF32D0"/>
    <w:rsid w:val="00BF4258"/>
    <w:rsid w:val="00BF638C"/>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363C"/>
    <w:rsid w:val="00C24D0E"/>
    <w:rsid w:val="00C25C70"/>
    <w:rsid w:val="00C27460"/>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CBC"/>
    <w:rsid w:val="00C55F0B"/>
    <w:rsid w:val="00C57211"/>
    <w:rsid w:val="00C62910"/>
    <w:rsid w:val="00C639DE"/>
    <w:rsid w:val="00C63B9A"/>
    <w:rsid w:val="00C63CAA"/>
    <w:rsid w:val="00C65677"/>
    <w:rsid w:val="00C65714"/>
    <w:rsid w:val="00C66CB7"/>
    <w:rsid w:val="00C71EA6"/>
    <w:rsid w:val="00C76221"/>
    <w:rsid w:val="00C77294"/>
    <w:rsid w:val="00C77A01"/>
    <w:rsid w:val="00C77BE9"/>
    <w:rsid w:val="00C80B77"/>
    <w:rsid w:val="00C80CD4"/>
    <w:rsid w:val="00C82CAB"/>
    <w:rsid w:val="00C84633"/>
    <w:rsid w:val="00C86665"/>
    <w:rsid w:val="00C87977"/>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36D"/>
    <w:rsid w:val="00CB7157"/>
    <w:rsid w:val="00CB7353"/>
    <w:rsid w:val="00CB7AAE"/>
    <w:rsid w:val="00CB7F93"/>
    <w:rsid w:val="00CC2BEB"/>
    <w:rsid w:val="00CC36FD"/>
    <w:rsid w:val="00CC3EE7"/>
    <w:rsid w:val="00CC4D11"/>
    <w:rsid w:val="00CC745F"/>
    <w:rsid w:val="00CC7B0B"/>
    <w:rsid w:val="00CD34AB"/>
    <w:rsid w:val="00CD475D"/>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DE"/>
    <w:rsid w:val="00CF0F16"/>
    <w:rsid w:val="00CF122D"/>
    <w:rsid w:val="00CF1D8E"/>
    <w:rsid w:val="00CF2173"/>
    <w:rsid w:val="00CF272E"/>
    <w:rsid w:val="00CF4714"/>
    <w:rsid w:val="00CF65CF"/>
    <w:rsid w:val="00CF743D"/>
    <w:rsid w:val="00D01832"/>
    <w:rsid w:val="00D02326"/>
    <w:rsid w:val="00D02C18"/>
    <w:rsid w:val="00D0317E"/>
    <w:rsid w:val="00D04A17"/>
    <w:rsid w:val="00D04B15"/>
    <w:rsid w:val="00D05577"/>
    <w:rsid w:val="00D116FD"/>
    <w:rsid w:val="00D11FD5"/>
    <w:rsid w:val="00D134F5"/>
    <w:rsid w:val="00D139FA"/>
    <w:rsid w:val="00D15112"/>
    <w:rsid w:val="00D158B3"/>
    <w:rsid w:val="00D158CC"/>
    <w:rsid w:val="00D15E71"/>
    <w:rsid w:val="00D175D6"/>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78B1"/>
    <w:rsid w:val="00D67C3F"/>
    <w:rsid w:val="00D7100A"/>
    <w:rsid w:val="00D718EA"/>
    <w:rsid w:val="00D71DF8"/>
    <w:rsid w:val="00D72DDE"/>
    <w:rsid w:val="00D757AB"/>
    <w:rsid w:val="00D76287"/>
    <w:rsid w:val="00D76A42"/>
    <w:rsid w:val="00D81101"/>
    <w:rsid w:val="00D814B9"/>
    <w:rsid w:val="00D817B5"/>
    <w:rsid w:val="00D83545"/>
    <w:rsid w:val="00D837CD"/>
    <w:rsid w:val="00D87255"/>
    <w:rsid w:val="00D87532"/>
    <w:rsid w:val="00D90001"/>
    <w:rsid w:val="00D90736"/>
    <w:rsid w:val="00D90ADD"/>
    <w:rsid w:val="00D91161"/>
    <w:rsid w:val="00D9374A"/>
    <w:rsid w:val="00D93761"/>
    <w:rsid w:val="00D93A6C"/>
    <w:rsid w:val="00D953C9"/>
    <w:rsid w:val="00D95C76"/>
    <w:rsid w:val="00D96294"/>
    <w:rsid w:val="00D96302"/>
    <w:rsid w:val="00DA244A"/>
    <w:rsid w:val="00DA441E"/>
    <w:rsid w:val="00DA57E1"/>
    <w:rsid w:val="00DA5B1D"/>
    <w:rsid w:val="00DA60A9"/>
    <w:rsid w:val="00DA64C8"/>
    <w:rsid w:val="00DA6639"/>
    <w:rsid w:val="00DA7C05"/>
    <w:rsid w:val="00DA7E81"/>
    <w:rsid w:val="00DB0880"/>
    <w:rsid w:val="00DB0DAA"/>
    <w:rsid w:val="00DB0DB5"/>
    <w:rsid w:val="00DB0E8C"/>
    <w:rsid w:val="00DB3636"/>
    <w:rsid w:val="00DB3D15"/>
    <w:rsid w:val="00DB4D2F"/>
    <w:rsid w:val="00DB4EB2"/>
    <w:rsid w:val="00DC1BFF"/>
    <w:rsid w:val="00DC203B"/>
    <w:rsid w:val="00DC2126"/>
    <w:rsid w:val="00DC227C"/>
    <w:rsid w:val="00DC3716"/>
    <w:rsid w:val="00DC5665"/>
    <w:rsid w:val="00DC57D5"/>
    <w:rsid w:val="00DC5C25"/>
    <w:rsid w:val="00DD18CF"/>
    <w:rsid w:val="00DD2074"/>
    <w:rsid w:val="00DD2547"/>
    <w:rsid w:val="00DD2A93"/>
    <w:rsid w:val="00DD42E4"/>
    <w:rsid w:val="00DD43F8"/>
    <w:rsid w:val="00DD5F36"/>
    <w:rsid w:val="00DD6880"/>
    <w:rsid w:val="00DD79D2"/>
    <w:rsid w:val="00DE259C"/>
    <w:rsid w:val="00DE59F8"/>
    <w:rsid w:val="00DF062E"/>
    <w:rsid w:val="00DF3A97"/>
    <w:rsid w:val="00DF3F20"/>
    <w:rsid w:val="00DF4EB2"/>
    <w:rsid w:val="00DF76FE"/>
    <w:rsid w:val="00E0284F"/>
    <w:rsid w:val="00E02B1F"/>
    <w:rsid w:val="00E077E3"/>
    <w:rsid w:val="00E110A2"/>
    <w:rsid w:val="00E12CA3"/>
    <w:rsid w:val="00E13804"/>
    <w:rsid w:val="00E14A86"/>
    <w:rsid w:val="00E15DCE"/>
    <w:rsid w:val="00E17643"/>
    <w:rsid w:val="00E20351"/>
    <w:rsid w:val="00E20DB6"/>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05E1"/>
    <w:rsid w:val="00E6249E"/>
    <w:rsid w:val="00E671B6"/>
    <w:rsid w:val="00E72327"/>
    <w:rsid w:val="00E73BCC"/>
    <w:rsid w:val="00E75FBC"/>
    <w:rsid w:val="00E80322"/>
    <w:rsid w:val="00E803A5"/>
    <w:rsid w:val="00E80BE9"/>
    <w:rsid w:val="00E80E66"/>
    <w:rsid w:val="00E8210B"/>
    <w:rsid w:val="00E826EB"/>
    <w:rsid w:val="00E83406"/>
    <w:rsid w:val="00E83F52"/>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626"/>
    <w:rsid w:val="00EC4D93"/>
    <w:rsid w:val="00EC6429"/>
    <w:rsid w:val="00EC7CA8"/>
    <w:rsid w:val="00ED05E1"/>
    <w:rsid w:val="00ED4836"/>
    <w:rsid w:val="00ED4972"/>
    <w:rsid w:val="00ED52AD"/>
    <w:rsid w:val="00ED5794"/>
    <w:rsid w:val="00ED65D3"/>
    <w:rsid w:val="00ED6B5D"/>
    <w:rsid w:val="00ED7BE8"/>
    <w:rsid w:val="00EE12EC"/>
    <w:rsid w:val="00EE1B51"/>
    <w:rsid w:val="00EE1F68"/>
    <w:rsid w:val="00EE34C6"/>
    <w:rsid w:val="00EE53CF"/>
    <w:rsid w:val="00EE5764"/>
    <w:rsid w:val="00EE5E4E"/>
    <w:rsid w:val="00EE6034"/>
    <w:rsid w:val="00EE6157"/>
    <w:rsid w:val="00EE64DA"/>
    <w:rsid w:val="00EE6DF8"/>
    <w:rsid w:val="00EE7ED8"/>
    <w:rsid w:val="00EF01B0"/>
    <w:rsid w:val="00EF0339"/>
    <w:rsid w:val="00EF1585"/>
    <w:rsid w:val="00EF1E2F"/>
    <w:rsid w:val="00EF1FD4"/>
    <w:rsid w:val="00EF2E98"/>
    <w:rsid w:val="00EF3DC9"/>
    <w:rsid w:val="00EF50AC"/>
    <w:rsid w:val="00EF518D"/>
    <w:rsid w:val="00EF5198"/>
    <w:rsid w:val="00EF5A70"/>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03E1"/>
    <w:rsid w:val="00F21758"/>
    <w:rsid w:val="00F21F33"/>
    <w:rsid w:val="00F24164"/>
    <w:rsid w:val="00F25C25"/>
    <w:rsid w:val="00F27442"/>
    <w:rsid w:val="00F27F53"/>
    <w:rsid w:val="00F3097C"/>
    <w:rsid w:val="00F330CA"/>
    <w:rsid w:val="00F3361A"/>
    <w:rsid w:val="00F348AC"/>
    <w:rsid w:val="00F34C91"/>
    <w:rsid w:val="00F37F56"/>
    <w:rsid w:val="00F41428"/>
    <w:rsid w:val="00F421D2"/>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43F0"/>
    <w:rsid w:val="00F91284"/>
    <w:rsid w:val="00F918F8"/>
    <w:rsid w:val="00F93CB3"/>
    <w:rsid w:val="00F96D6C"/>
    <w:rsid w:val="00FA11AB"/>
    <w:rsid w:val="00FA158A"/>
    <w:rsid w:val="00FA31AB"/>
    <w:rsid w:val="00FA3B9B"/>
    <w:rsid w:val="00FA404C"/>
    <w:rsid w:val="00FA5408"/>
    <w:rsid w:val="00FA5724"/>
    <w:rsid w:val="00FA5ADB"/>
    <w:rsid w:val="00FA779F"/>
    <w:rsid w:val="00FA77C7"/>
    <w:rsid w:val="00FB05F0"/>
    <w:rsid w:val="00FB1A5D"/>
    <w:rsid w:val="00FB1FA5"/>
    <w:rsid w:val="00FB2679"/>
    <w:rsid w:val="00FB3785"/>
    <w:rsid w:val="00FB485B"/>
    <w:rsid w:val="00FB50BE"/>
    <w:rsid w:val="00FB58D5"/>
    <w:rsid w:val="00FB5BC3"/>
    <w:rsid w:val="00FC137E"/>
    <w:rsid w:val="00FC34BE"/>
    <w:rsid w:val="00FC59B8"/>
    <w:rsid w:val="00FC6D73"/>
    <w:rsid w:val="00FC75EF"/>
    <w:rsid w:val="00FD06AB"/>
    <w:rsid w:val="00FD16C2"/>
    <w:rsid w:val="00FD1C9D"/>
    <w:rsid w:val="00FD2C26"/>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FEC22"/>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3F1A2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5291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23</cp:revision>
  <cp:lastPrinted>2020-02-05T14:19:00Z</cp:lastPrinted>
  <dcterms:created xsi:type="dcterms:W3CDTF">2025-01-14T08:57:00Z</dcterms:created>
  <dcterms:modified xsi:type="dcterms:W3CDTF">2025-11-03T10:44:00Z</dcterms:modified>
</cp:coreProperties>
</file>