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6DA25" w14:textId="0CE97E34" w:rsidR="00445DCE" w:rsidRPr="00352E0A" w:rsidRDefault="00AC0ED5" w:rsidP="00445DCE">
      <w:pPr>
        <w:rPr>
          <w:rFonts w:cstheme="minorHAnsi"/>
          <w:b/>
          <w:bCs/>
          <w:i/>
          <w:iCs/>
          <w:color w:val="D20A10"/>
          <w:sz w:val="36"/>
          <w:szCs w:val="36"/>
          <w:lang w:val="en-US"/>
        </w:rPr>
      </w:pPr>
      <w:r>
        <w:rPr>
          <w:rFonts w:eastAsia="Arial" w:cs="Calibri"/>
          <w:b/>
          <w:bCs/>
          <w:i/>
          <w:iCs/>
          <w:color w:val="D20A10"/>
          <w:sz w:val="36"/>
          <w:szCs w:val="36"/>
          <w:lang w:val="fr-FR"/>
        </w:rPr>
        <w:t xml:space="preserve">Une vraie valeur ajoutée pour toutes les toitures-terrasses </w:t>
      </w:r>
      <w:r>
        <w:rPr>
          <w:rFonts w:ascii="Calibri" w:hAnsi="Calibri" w:cs="Calibri"/>
          <w:b/>
          <w:bCs/>
          <w:i/>
          <w:iCs/>
          <w:color w:val="D20A10"/>
          <w:sz w:val="36"/>
          <w:szCs w:val="36"/>
          <w:lang w:val="fr-FR"/>
        </w:rPr>
        <w:br/>
      </w:r>
      <w:r>
        <w:rPr>
          <w:rFonts w:ascii="Calibri" w:hAnsi="Calibri" w:cs="Calibri"/>
          <w:sz w:val="28"/>
          <w:szCs w:val="28"/>
          <w:lang w:val="fr-FR"/>
        </w:rPr>
        <w:t xml:space="preserve">Richard Brink a présenté ses structures porteuses pour installations solaires au salon </w:t>
      </w:r>
      <w:r w:rsidR="00622F91">
        <w:rPr>
          <w:rFonts w:ascii="Calibri" w:hAnsi="Calibri" w:cs="Calibri"/>
          <w:sz w:val="28"/>
          <w:szCs w:val="28"/>
          <w:lang w:val="fr-FR"/>
        </w:rPr>
        <w:t>« </w:t>
      </w:r>
      <w:proofErr w:type="spellStart"/>
      <w:r>
        <w:rPr>
          <w:rFonts w:ascii="Calibri" w:hAnsi="Calibri" w:cs="Calibri"/>
          <w:sz w:val="28"/>
          <w:szCs w:val="28"/>
          <w:lang w:val="fr-FR"/>
        </w:rPr>
        <w:t>Intersolar</w:t>
      </w:r>
      <w:proofErr w:type="spellEnd"/>
      <w:r>
        <w:rPr>
          <w:rFonts w:ascii="Calibri" w:hAnsi="Calibri" w:cs="Calibri"/>
          <w:sz w:val="28"/>
          <w:szCs w:val="28"/>
          <w:lang w:val="fr-FR"/>
        </w:rPr>
        <w:t xml:space="preserve"> Europe</w:t>
      </w:r>
      <w:r w:rsidR="00622F91">
        <w:rPr>
          <w:rFonts w:ascii="Calibri" w:hAnsi="Calibri" w:cs="Calibri"/>
          <w:sz w:val="28"/>
          <w:szCs w:val="28"/>
          <w:lang w:val="fr-FR"/>
        </w:rPr>
        <w:t> »</w:t>
      </w:r>
    </w:p>
    <w:p w14:paraId="0A3CB9EA" w14:textId="470609D8" w:rsidR="00480B26" w:rsidRPr="00445DCE" w:rsidRDefault="00AC0ED5" w:rsidP="00445DCE">
      <w:pPr>
        <w:rPr>
          <w:rFonts w:cstheme="minorHAnsi"/>
          <w:b/>
          <w:bCs/>
          <w:i/>
          <w:iCs/>
          <w:color w:val="D20A10"/>
          <w:sz w:val="36"/>
          <w:szCs w:val="36"/>
        </w:rPr>
      </w:pPr>
      <w:r>
        <w:rPr>
          <w:rFonts w:ascii="Calibri" w:hAnsi="Calibri" w:cs="Calibri"/>
          <w:bCs/>
          <w:sz w:val="24"/>
          <w:szCs w:val="24"/>
          <w:lang w:val="fr-FR"/>
        </w:rPr>
        <w:br/>
        <w:t>Schloß Holte-Stukenbrock, Allemagne, le 14.05.2025 :</w:t>
      </w:r>
    </w:p>
    <w:p w14:paraId="15AF8757" w14:textId="5C03E4DE" w:rsidR="00480B26" w:rsidRPr="00352E0A" w:rsidRDefault="00AC0ED5" w:rsidP="000076D2">
      <w:pPr>
        <w:spacing w:line="360" w:lineRule="auto"/>
        <w:ind w:right="-285"/>
        <w:rPr>
          <w:rFonts w:asciiTheme="minorHAnsi" w:hAnsiTheme="minorHAnsi" w:cstheme="minorHAnsi"/>
          <w:b/>
          <w:bCs/>
          <w:sz w:val="24"/>
          <w:szCs w:val="24"/>
          <w:lang w:val="en-US"/>
        </w:rPr>
      </w:pPr>
      <w:r>
        <w:rPr>
          <w:rFonts w:ascii="Calibri" w:hAnsi="Calibri" w:cs="Calibri"/>
          <w:b/>
          <w:bCs/>
          <w:sz w:val="24"/>
          <w:szCs w:val="24"/>
          <w:lang w:val="fr-FR"/>
        </w:rPr>
        <w:t>« The smarter E Europe », le plus grand regroupement de foires consacrées à l’énergie, s’est tenu du 7 au 9 mai 2025. « Intersolar Europe » est également l’un des organisateurs : ces dernières années, ce salon fait partie intégrante du programme d’expositions de la société Richard Brink. L’expert allemand en fabrication d’articles métalliques y a présenté toute sa gamme « Miralux » de structures porteuses pour installations solaires.</w:t>
      </w:r>
    </w:p>
    <w:p w14:paraId="3E1A089D" w14:textId="76D522A9" w:rsidR="000076D2" w:rsidRPr="00352E0A" w:rsidRDefault="00AC0ED5" w:rsidP="00DF0326">
      <w:pPr>
        <w:spacing w:line="360" w:lineRule="auto"/>
        <w:rPr>
          <w:rFonts w:asciiTheme="minorHAnsi" w:hAnsiTheme="minorHAnsi" w:cstheme="minorHAnsi"/>
          <w:sz w:val="24"/>
          <w:szCs w:val="24"/>
          <w:lang w:val="en-US"/>
        </w:rPr>
      </w:pPr>
      <w:r>
        <w:rPr>
          <w:rFonts w:ascii="Calibri" w:hAnsi="Calibri" w:cs="Calibri"/>
          <w:sz w:val="24"/>
          <w:szCs w:val="24"/>
          <w:lang w:val="fr-FR"/>
        </w:rPr>
        <w:t xml:space="preserve">Le bilan du salon 4 en 1 « The smarter E Europe » est on ne peut plus convaincant : quelque 2700 exposants venus de 57 pays ont attiré un total de plus de 100 000 visiteurs du monde entier, des chiffres qui sont autant de </w:t>
      </w:r>
      <w:proofErr w:type="gramStart"/>
      <w:r>
        <w:rPr>
          <w:rFonts w:ascii="Calibri" w:hAnsi="Calibri" w:cs="Calibri"/>
          <w:sz w:val="24"/>
          <w:szCs w:val="24"/>
          <w:lang w:val="fr-FR"/>
        </w:rPr>
        <w:t>messages</w:t>
      </w:r>
      <w:proofErr w:type="gramEnd"/>
      <w:r>
        <w:rPr>
          <w:rFonts w:ascii="Calibri" w:hAnsi="Calibri" w:cs="Calibri"/>
          <w:sz w:val="24"/>
          <w:szCs w:val="24"/>
          <w:lang w:val="fr-FR"/>
        </w:rPr>
        <w:t xml:space="preserve"> positifs, comme l’ont résumé la plupart des participants. C’est d’ailleurs exactement ce qu’espérait l’ensemble du secteur pour une avancée encore plus marquée en matière de transition énergétique.</w:t>
      </w:r>
    </w:p>
    <w:p w14:paraId="7B454698" w14:textId="1A884052" w:rsidR="007B6F94" w:rsidRPr="00352E0A" w:rsidRDefault="00AC0ED5" w:rsidP="007B6F94">
      <w:pPr>
        <w:spacing w:line="360" w:lineRule="auto"/>
        <w:rPr>
          <w:rFonts w:asciiTheme="minorHAnsi" w:hAnsiTheme="minorHAnsi" w:cstheme="minorHAnsi"/>
          <w:b/>
          <w:color w:val="D20A10"/>
          <w:sz w:val="24"/>
          <w:szCs w:val="24"/>
          <w:lang w:val="en-US"/>
        </w:rPr>
      </w:pPr>
      <w:r>
        <w:rPr>
          <w:rFonts w:ascii="Calibri" w:hAnsi="Calibri" w:cs="Calibri"/>
          <w:b/>
          <w:bCs/>
          <w:color w:val="D20A10"/>
          <w:sz w:val="24"/>
          <w:szCs w:val="24"/>
          <w:lang w:val="fr-FR"/>
        </w:rPr>
        <w:t>Sur les toits aussi, avenir rime avec durabilité</w:t>
      </w:r>
    </w:p>
    <w:p w14:paraId="53FF7B71" w14:textId="47462EE6" w:rsidR="000076D2" w:rsidRPr="00352E0A" w:rsidRDefault="00AC0ED5" w:rsidP="00CB495D">
      <w:pPr>
        <w:spacing w:line="360" w:lineRule="auto"/>
        <w:rPr>
          <w:rFonts w:asciiTheme="minorHAnsi" w:hAnsiTheme="minorHAnsi" w:cstheme="minorHAnsi"/>
          <w:sz w:val="24"/>
          <w:szCs w:val="24"/>
          <w:lang w:val="en-US"/>
        </w:rPr>
      </w:pPr>
      <w:r>
        <w:rPr>
          <w:rFonts w:ascii="Calibri" w:hAnsi="Calibri" w:cs="Calibri"/>
          <w:sz w:val="24"/>
          <w:szCs w:val="24"/>
          <w:lang w:val="fr-FR"/>
        </w:rPr>
        <w:t>La société Richard Brink était présente au salon « Intersolar Europe » où elle a exposé sa gamme « Miralux » de supports pour panneaux solaires. Celle-ci comprend, tout d’abord, le système « Miralux Flex » à monter en orientation sud ou est-ouest sur les toitures plates. Capable d’accueillir tous les formats de panneaux solaires courants sur le marché, il séduit aussi par sa structure modulaire et extensible qui réduit la place nécessaire lors du transport et qui se déplie sans outil. Toujours très nombreux sur le stand 630 du hall A5, les visiteurs professionnels se sont surtout intéressés aux combinaisons possibles que proposent ces structures avec la végétalisation des toits.</w:t>
      </w:r>
    </w:p>
    <w:p w14:paraId="33495697" w14:textId="537B5161" w:rsidR="004B3FE1" w:rsidRPr="00352E0A" w:rsidRDefault="00AC0ED5" w:rsidP="00CB495D">
      <w:pPr>
        <w:spacing w:line="360" w:lineRule="auto"/>
        <w:rPr>
          <w:rFonts w:asciiTheme="minorHAnsi" w:hAnsiTheme="minorHAnsi" w:cstheme="minorHAnsi"/>
          <w:sz w:val="24"/>
          <w:szCs w:val="24"/>
          <w:lang w:val="en-US"/>
        </w:rPr>
      </w:pPr>
      <w:r>
        <w:rPr>
          <w:rFonts w:ascii="Calibri" w:hAnsi="Calibri" w:cs="Calibri"/>
          <w:sz w:val="24"/>
          <w:szCs w:val="24"/>
          <w:lang w:val="fr-FR"/>
        </w:rPr>
        <w:lastRenderedPageBreak/>
        <w:t>Pour la version orientée est-ouest, Richard Brink fabrique une surélévation de 60 cm pour une végétalisation extensive sous les panneaux. Le système est conçu aussi bien pour le neuf que pour les toits végétalisés déjà existants où il suffit de dégager la verdure afin de poser sur l’étanchéité les pieds de lestage en béton également fournis. Le montage se termine en vissant ensemble le lestage, les surélévations et la structure porteuse.</w:t>
      </w:r>
    </w:p>
    <w:p w14:paraId="39E7F421" w14:textId="505D801C" w:rsidR="00480B26" w:rsidRPr="00352E0A" w:rsidRDefault="00AC0ED5" w:rsidP="00CB495D">
      <w:pPr>
        <w:spacing w:line="360" w:lineRule="auto"/>
        <w:rPr>
          <w:rFonts w:asciiTheme="minorHAnsi" w:hAnsiTheme="minorHAnsi" w:cstheme="minorHAnsi"/>
          <w:sz w:val="24"/>
          <w:szCs w:val="24"/>
          <w:lang w:val="fr-FR"/>
        </w:rPr>
      </w:pPr>
      <w:r>
        <w:rPr>
          <w:rFonts w:ascii="Calibri" w:hAnsi="Calibri" w:cs="Calibri"/>
          <w:sz w:val="24"/>
          <w:szCs w:val="24"/>
          <w:lang w:val="fr-FR"/>
        </w:rPr>
        <w:t xml:space="preserve">Le modèle autoporté « Miralux Green » va encore plus loin en réunissant toiture verte et </w:t>
      </w:r>
      <w:r w:rsidR="00C949A5">
        <w:rPr>
          <w:rFonts w:ascii="Calibri" w:hAnsi="Calibri" w:cs="Calibri"/>
          <w:sz w:val="24"/>
          <w:szCs w:val="24"/>
          <w:lang w:val="fr-FR"/>
        </w:rPr>
        <w:t>support</w:t>
      </w:r>
      <w:r>
        <w:rPr>
          <w:rFonts w:ascii="Calibri" w:hAnsi="Calibri" w:cs="Calibri"/>
          <w:sz w:val="24"/>
          <w:szCs w:val="24"/>
          <w:lang w:val="fr-FR"/>
        </w:rPr>
        <w:t xml:space="preserve"> en un seul système, dans lequel le sedum et le substrat font parallèlement office de lestage. La gamme de l’entreprise familiale allemande comprenant également des solutions pour la végétalisation extensive des toitures, ses clients n’ont qu’à s’adresser à un même fournisseur pour bénéficier d’une offre complète combinant toiture verte et photovoltaïque.</w:t>
      </w:r>
    </w:p>
    <w:p w14:paraId="33FA0496" w14:textId="55BF84E8" w:rsidR="00922518" w:rsidRPr="00922518" w:rsidRDefault="00AC0ED5" w:rsidP="00CB495D">
      <w:pPr>
        <w:spacing w:line="360" w:lineRule="auto"/>
        <w:rPr>
          <w:rFonts w:asciiTheme="minorHAnsi" w:hAnsiTheme="minorHAnsi" w:cstheme="minorHAnsi"/>
          <w:b/>
          <w:color w:val="D20A10"/>
          <w:sz w:val="24"/>
          <w:szCs w:val="24"/>
        </w:rPr>
      </w:pPr>
      <w:r>
        <w:rPr>
          <w:rFonts w:ascii="Calibri" w:hAnsi="Calibri" w:cs="Calibri"/>
          <w:b/>
          <w:bCs/>
          <w:color w:val="D20A10"/>
          <w:sz w:val="24"/>
          <w:szCs w:val="24"/>
          <w:lang w:val="fr-FR"/>
        </w:rPr>
        <w:t>Confirmation du bien-fondé de sa stratégie</w:t>
      </w:r>
    </w:p>
    <w:p w14:paraId="19774F55" w14:textId="3B590F84" w:rsidR="00480B26" w:rsidRPr="00352E0A" w:rsidRDefault="00AC0ED5" w:rsidP="005B1417">
      <w:pPr>
        <w:spacing w:line="360" w:lineRule="auto"/>
        <w:rPr>
          <w:rFonts w:asciiTheme="minorHAnsi" w:hAnsiTheme="minorHAnsi" w:cstheme="minorHAnsi"/>
          <w:sz w:val="24"/>
          <w:szCs w:val="24"/>
          <w:lang w:val="en-US"/>
        </w:rPr>
      </w:pPr>
      <w:r>
        <w:rPr>
          <w:rFonts w:ascii="Calibri" w:hAnsi="Calibri" w:cs="Calibri"/>
          <w:sz w:val="24"/>
          <w:szCs w:val="24"/>
          <w:lang w:val="fr-FR"/>
        </w:rPr>
        <w:t>« Lors des entretiens de conseil menés sur place, les réactions de nos interlocuteurs ont confirmé que la disponibilité rapide et la facilité d</w:t>
      </w:r>
      <w:r w:rsidR="00C949A5">
        <w:rPr>
          <w:rFonts w:ascii="Calibri" w:hAnsi="Calibri" w:cs="Calibri"/>
          <w:sz w:val="24"/>
          <w:szCs w:val="24"/>
          <w:lang w:val="fr-FR"/>
        </w:rPr>
        <w:t>e</w:t>
      </w:r>
      <w:r>
        <w:rPr>
          <w:rFonts w:ascii="Calibri" w:hAnsi="Calibri" w:cs="Calibri"/>
          <w:sz w:val="24"/>
          <w:szCs w:val="24"/>
          <w:lang w:val="fr-FR"/>
        </w:rPr>
        <w:t xml:space="preserve"> maniement font partie des critères décisifs en matière de structures porteuses pour installations solaires. Les possibilités que nous offrons pour les associer à une toiture végétalisée ont également suscité un vif intérêt. Nous sommes donc très heureux que nos solutions répondent exactement à ces attentes. Suite aux programmes publics de subventions, la demande en installations solaires et photovoltaïques reste forte, ce qui s’applique aussi aux supports correspondants. Étant donné la grande diversité des produits disponibles sur le marché, il est crucial d’offrir un service de conseil individuel et personnalisé. « Intersolar Europe » a réuni les conditions nécessaires pour cela », résume Stefan Brink à l’issue du salon.</w:t>
      </w:r>
    </w:p>
    <w:p w14:paraId="51D0C6C9" w14:textId="4A0CA51C" w:rsidR="001A053B" w:rsidRPr="00352E0A" w:rsidRDefault="00AC0ED5" w:rsidP="005B1417">
      <w:pPr>
        <w:spacing w:line="360" w:lineRule="auto"/>
        <w:rPr>
          <w:rFonts w:asciiTheme="minorHAnsi" w:hAnsiTheme="minorHAnsi" w:cstheme="minorHAnsi"/>
          <w:sz w:val="24"/>
          <w:szCs w:val="24"/>
          <w:lang w:val="en-US"/>
        </w:rPr>
      </w:pPr>
      <w:r>
        <w:rPr>
          <w:rFonts w:ascii="Calibri" w:hAnsi="Calibri" w:cs="Calibri"/>
          <w:b/>
          <w:bCs/>
          <w:sz w:val="24"/>
          <w:szCs w:val="24"/>
          <w:lang w:val="fr-FR"/>
        </w:rPr>
        <w:t>(</w:t>
      </w:r>
      <w:proofErr w:type="gramStart"/>
      <w:r>
        <w:rPr>
          <w:rFonts w:ascii="Calibri" w:hAnsi="Calibri" w:cs="Calibri"/>
          <w:b/>
          <w:bCs/>
          <w:sz w:val="24"/>
          <w:szCs w:val="24"/>
          <w:lang w:val="fr-FR"/>
        </w:rPr>
        <w:t>env.</w:t>
      </w:r>
      <w:proofErr w:type="gramEnd"/>
      <w:r>
        <w:rPr>
          <w:rFonts w:ascii="Calibri" w:hAnsi="Calibri" w:cs="Calibri"/>
          <w:b/>
          <w:bCs/>
          <w:sz w:val="24"/>
          <w:szCs w:val="24"/>
          <w:lang w:val="fr-FR"/>
        </w:rPr>
        <w:t xml:space="preserve"> </w:t>
      </w:r>
      <w:r>
        <w:rPr>
          <w:rFonts w:ascii="Calibri" w:hAnsi="Calibri" w:cs="Calibri"/>
          <w:b/>
          <w:bCs/>
          <w:color w:val="FF0000"/>
          <w:sz w:val="24"/>
          <w:szCs w:val="24"/>
          <w:lang w:val="fr-FR"/>
        </w:rPr>
        <w:t>3</w:t>
      </w:r>
      <w:r w:rsidR="00C949A5">
        <w:rPr>
          <w:rFonts w:ascii="Calibri" w:hAnsi="Calibri" w:cs="Calibri"/>
          <w:b/>
          <w:bCs/>
          <w:color w:val="FF0000"/>
          <w:sz w:val="24"/>
          <w:szCs w:val="24"/>
          <w:lang w:val="fr-FR"/>
        </w:rPr>
        <w:t>6</w:t>
      </w:r>
      <w:r w:rsidR="00352E0A">
        <w:rPr>
          <w:rFonts w:ascii="Calibri" w:hAnsi="Calibri" w:cs="Calibri"/>
          <w:b/>
          <w:bCs/>
          <w:color w:val="FF0000"/>
          <w:sz w:val="24"/>
          <w:szCs w:val="24"/>
          <w:lang w:val="fr-FR"/>
        </w:rPr>
        <w:t>30</w:t>
      </w:r>
      <w:r>
        <w:rPr>
          <w:rFonts w:ascii="Calibri" w:hAnsi="Calibri" w:cs="Calibri"/>
          <w:b/>
          <w:bCs/>
          <w:sz w:val="24"/>
          <w:szCs w:val="24"/>
          <w:lang w:val="fr-FR"/>
        </w:rPr>
        <w:t> caractères)</w:t>
      </w:r>
    </w:p>
    <w:p w14:paraId="782C9506" w14:textId="77777777" w:rsidR="0078299E" w:rsidRPr="00352E0A" w:rsidRDefault="0078299E" w:rsidP="004B5AD1">
      <w:pPr>
        <w:spacing w:after="0" w:line="240" w:lineRule="auto"/>
        <w:rPr>
          <w:rFonts w:asciiTheme="minorHAnsi" w:hAnsiTheme="minorHAnsi" w:cstheme="minorHAnsi"/>
          <w:sz w:val="18"/>
          <w:lang w:val="en-US"/>
        </w:rPr>
      </w:pPr>
    </w:p>
    <w:p w14:paraId="1F76593E" w14:textId="77777777" w:rsidR="002B476C" w:rsidRPr="00352E0A" w:rsidRDefault="002B476C" w:rsidP="007651F2">
      <w:pPr>
        <w:spacing w:after="0" w:line="240" w:lineRule="auto"/>
        <w:rPr>
          <w:rFonts w:asciiTheme="minorHAnsi" w:hAnsiTheme="minorHAnsi" w:cstheme="minorHAnsi"/>
          <w:sz w:val="18"/>
          <w:lang w:val="en-US"/>
        </w:rPr>
      </w:pPr>
    </w:p>
    <w:p w14:paraId="120F3BAE" w14:textId="77777777" w:rsidR="00214F64" w:rsidRPr="00352E0A" w:rsidRDefault="00214F64" w:rsidP="007651F2">
      <w:pPr>
        <w:spacing w:after="0" w:line="240" w:lineRule="auto"/>
        <w:rPr>
          <w:rFonts w:asciiTheme="minorHAnsi" w:hAnsiTheme="minorHAnsi" w:cstheme="minorHAnsi"/>
          <w:sz w:val="18"/>
          <w:lang w:val="en-US"/>
        </w:rPr>
      </w:pPr>
    </w:p>
    <w:p w14:paraId="2D6FD83A" w14:textId="77777777" w:rsidR="00214F64" w:rsidRPr="00352E0A" w:rsidRDefault="00214F64" w:rsidP="007651F2">
      <w:pPr>
        <w:spacing w:after="0" w:line="240" w:lineRule="auto"/>
        <w:rPr>
          <w:rFonts w:asciiTheme="minorHAnsi" w:hAnsiTheme="minorHAnsi" w:cstheme="minorHAnsi"/>
          <w:sz w:val="18"/>
          <w:lang w:val="en-US"/>
        </w:rPr>
      </w:pPr>
    </w:p>
    <w:p w14:paraId="6F56DF77" w14:textId="6D7144F8" w:rsidR="007651F2" w:rsidRPr="00352E0A" w:rsidRDefault="00AC0ED5" w:rsidP="007651F2">
      <w:pPr>
        <w:spacing w:after="0" w:line="240" w:lineRule="auto"/>
        <w:rPr>
          <w:rFonts w:asciiTheme="minorHAnsi" w:hAnsiTheme="minorHAnsi" w:cstheme="minorHAnsi"/>
          <w:sz w:val="18"/>
          <w:lang w:val="en-US"/>
        </w:rPr>
      </w:pPr>
      <w:r>
        <w:rPr>
          <w:rFonts w:ascii="Calibri" w:hAnsi="Calibri" w:cs="Calibri"/>
          <w:sz w:val="18"/>
          <w:szCs w:val="18"/>
          <w:lang w:val="fr-FR"/>
        </w:rPr>
        <w:t xml:space="preserve">La société Richard Brink est une PME gérée en deuxième génération par la famille fondatrice. Située dans l’ouest de l’Allemagne, elle peut se targuer de 45 ans d’histoire qui lui ont permis de s’imposer sur le marché comme expert de la fabrication d’articles métalliques. Développement et conception de produits, fabrication, service de conseil et commercialisation : tous les processus sont exécutés et pilotés en interne. </w:t>
      </w:r>
    </w:p>
    <w:p w14:paraId="72C7C40D" w14:textId="77777777" w:rsidR="007651F2" w:rsidRPr="00352E0A" w:rsidRDefault="007651F2" w:rsidP="007651F2">
      <w:pPr>
        <w:spacing w:after="0" w:line="240" w:lineRule="auto"/>
        <w:rPr>
          <w:rFonts w:asciiTheme="minorHAnsi" w:hAnsiTheme="minorHAnsi" w:cstheme="minorHAnsi"/>
          <w:sz w:val="18"/>
          <w:lang w:val="en-US"/>
        </w:rPr>
      </w:pPr>
    </w:p>
    <w:p w14:paraId="74B90F3F" w14:textId="77777777" w:rsidR="007651F2" w:rsidRPr="00352E0A" w:rsidRDefault="00AC0ED5" w:rsidP="007651F2">
      <w:pPr>
        <w:spacing w:after="0" w:line="240" w:lineRule="auto"/>
        <w:rPr>
          <w:rFonts w:asciiTheme="minorHAnsi" w:hAnsiTheme="minorHAnsi" w:cstheme="minorHAnsi"/>
          <w:sz w:val="18"/>
          <w:lang w:val="en-US"/>
        </w:rPr>
      </w:pPr>
      <w:r>
        <w:rPr>
          <w:rFonts w:ascii="Calibri" w:hAnsi="Calibri" w:cs="Calibri"/>
          <w:sz w:val="18"/>
          <w:szCs w:val="18"/>
          <w:lang w:val="fr-FR"/>
        </w:rPr>
        <w:t xml:space="preserve">La gamme Richard Brink comprend des équipements pour le drainage et l’évacuation des eaux, des systèmes pour les plantations, ainsi que des solutions pour les toits, les murs, les locaux industriels, les salles de bains et les cuisines. Des productions sur mesure et personnalisées viennent compléter le vaste assortiment de ce spécialiste des articles en métal. Informations complémentaires disponibles sur : </w:t>
      </w:r>
      <w:hyperlink r:id="rId8" w:history="1">
        <w:r w:rsidR="007651F2">
          <w:rPr>
            <w:rFonts w:ascii="Calibri" w:hAnsi="Calibri" w:cs="Calibri"/>
            <w:b/>
            <w:bCs/>
            <w:color w:val="D22624"/>
            <w:sz w:val="18"/>
            <w:szCs w:val="18"/>
            <w:u w:val="single"/>
            <w:lang w:val="fr-FR"/>
          </w:rPr>
          <w:t>www.richard-brink.de</w:t>
        </w:r>
      </w:hyperlink>
      <w:r>
        <w:rPr>
          <w:rFonts w:ascii="Calibri" w:hAnsi="Calibri" w:cs="Calibri"/>
          <w:sz w:val="18"/>
          <w:szCs w:val="18"/>
          <w:lang w:val="fr-FR"/>
        </w:rPr>
        <w:t>.</w:t>
      </w:r>
    </w:p>
    <w:p w14:paraId="7A8ACCB5" w14:textId="77777777" w:rsidR="007651F2" w:rsidRPr="00352E0A" w:rsidRDefault="007651F2" w:rsidP="007651F2">
      <w:pPr>
        <w:spacing w:after="0" w:line="240" w:lineRule="auto"/>
        <w:rPr>
          <w:rFonts w:asciiTheme="minorHAnsi" w:hAnsiTheme="minorHAnsi" w:cstheme="minorHAnsi"/>
          <w:sz w:val="18"/>
          <w:lang w:val="en-US"/>
        </w:rPr>
      </w:pPr>
    </w:p>
    <w:p w14:paraId="39DC4074" w14:textId="77777777" w:rsidR="007651F2" w:rsidRPr="00352E0A" w:rsidRDefault="00AC0ED5" w:rsidP="007651F2">
      <w:pPr>
        <w:spacing w:line="240" w:lineRule="auto"/>
        <w:rPr>
          <w:rFonts w:asciiTheme="minorHAnsi" w:hAnsiTheme="minorHAnsi" w:cstheme="minorHAnsi"/>
          <w:bCs/>
          <w:sz w:val="18"/>
          <w:szCs w:val="18"/>
          <w:lang w:val="en-US"/>
        </w:rPr>
      </w:pPr>
      <w:r>
        <w:rPr>
          <w:rFonts w:ascii="Calibri" w:hAnsi="Calibri" w:cs="Calibri"/>
          <w:sz w:val="18"/>
          <w:szCs w:val="18"/>
          <w:lang w:val="fr-FR"/>
        </w:rPr>
        <w:t>L’activité de la société sœur Brink Systembau s’articule principalement autour des aménagements de stands pour foires et expositions. Elle distribue, entre autres, des systèmes modulaires fabriqués par Richard Brink. À cela s’ajoutent d’autres produits tels que des parois lumineuses à rétroéclairage LED ou des boîtes de réception de colis pour particuliers et entreprises.</w:t>
      </w:r>
    </w:p>
    <w:p w14:paraId="241208F6" w14:textId="537FF7EB" w:rsidR="007E6042" w:rsidRPr="00352E0A" w:rsidRDefault="007E6042" w:rsidP="007651F2">
      <w:pPr>
        <w:spacing w:after="0" w:line="240" w:lineRule="auto"/>
        <w:rPr>
          <w:rFonts w:asciiTheme="minorHAnsi" w:hAnsiTheme="minorHAnsi" w:cstheme="minorHAnsi"/>
          <w:sz w:val="18"/>
          <w:lang w:val="en-US"/>
        </w:rPr>
      </w:pPr>
    </w:p>
    <w:sectPr w:rsidR="007E6042" w:rsidRPr="00352E0A"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DD492" w14:textId="77777777" w:rsidR="00062975" w:rsidRDefault="00062975">
      <w:pPr>
        <w:spacing w:after="0" w:line="240" w:lineRule="auto"/>
      </w:pPr>
      <w:r>
        <w:separator/>
      </w:r>
    </w:p>
  </w:endnote>
  <w:endnote w:type="continuationSeparator" w:id="0">
    <w:p w14:paraId="43E00DEA" w14:textId="77777777" w:rsidR="00062975" w:rsidRDefault="00062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2ED586B6" w:rsidR="00EE7ED8" w:rsidRDefault="00062975">
    <w:pPr>
      <w:pStyle w:val="Fuzeile"/>
      <w:jc w:val="center"/>
    </w:pPr>
    <w:r>
      <w:rPr>
        <w:noProof/>
        <w:lang w:eastAsia="de-DE"/>
      </w:rPr>
      <w:pict w14:anchorId="1A498FBF">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w:txbxContent>
              <w:p w14:paraId="68E52041" w14:textId="77777777" w:rsidR="007651F2" w:rsidRPr="00352E0A" w:rsidRDefault="00AC0ED5"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 xml:space="preserve">Éditeur : </w:t>
                </w:r>
              </w:p>
              <w:p w14:paraId="39134DDC" w14:textId="77777777" w:rsidR="007651F2" w:rsidRPr="00FD2C26" w:rsidRDefault="00AC0ED5" w:rsidP="007651F2">
                <w:pPr>
                  <w:pStyle w:val="berschrift1"/>
                  <w:spacing w:line="240" w:lineRule="auto"/>
                  <w:jc w:val="left"/>
                  <w:rPr>
                    <w:rFonts w:asciiTheme="minorHAnsi" w:hAnsiTheme="minorHAnsi" w:cstheme="minorHAnsi"/>
                    <w:color w:val="D20A10"/>
                    <w:sz w:val="14"/>
                  </w:rPr>
                </w:pPr>
                <w:r>
                  <w:rPr>
                    <w:rFonts w:ascii="Calibri" w:eastAsia="Calibri" w:hAnsi="Calibri" w:cs="Calibri"/>
                    <w:color w:val="D20A10"/>
                    <w:sz w:val="14"/>
                    <w:szCs w:val="14"/>
                    <w:lang w:val="fr-FR"/>
                  </w:rPr>
                  <w:t>Richard Brink GmbH &amp; Co. KG</w:t>
                </w:r>
              </w:p>
              <w:p w14:paraId="349EB39C" w14:textId="77777777" w:rsidR="007651F2" w:rsidRPr="00FD2C26" w:rsidRDefault="00AC0ED5" w:rsidP="007651F2">
                <w:pPr>
                  <w:spacing w:after="0" w:line="240" w:lineRule="auto"/>
                  <w:rPr>
                    <w:rFonts w:asciiTheme="minorHAnsi" w:hAnsiTheme="minorHAnsi" w:cstheme="minorHAnsi"/>
                    <w:color w:val="808080"/>
                    <w:sz w:val="14"/>
                  </w:rPr>
                </w:pPr>
                <w:r>
                  <w:rPr>
                    <w:rFonts w:ascii="Calibri" w:hAnsi="Calibri" w:cs="Calibri"/>
                    <w:color w:val="808080"/>
                    <w:sz w:val="14"/>
                    <w:szCs w:val="14"/>
                    <w:lang w:val="fr-FR"/>
                  </w:rPr>
                  <w:t>Görlitzer Straße 1</w:t>
                </w:r>
              </w:p>
              <w:p w14:paraId="475D3479" w14:textId="77777777" w:rsidR="007651F2" w:rsidRPr="00FD2C26" w:rsidRDefault="00AC0ED5" w:rsidP="007651F2">
                <w:pPr>
                  <w:spacing w:after="0" w:line="240" w:lineRule="auto"/>
                  <w:rPr>
                    <w:rFonts w:asciiTheme="minorHAnsi" w:hAnsiTheme="minorHAnsi" w:cstheme="minorHAnsi"/>
                    <w:color w:val="808080"/>
                    <w:sz w:val="14"/>
                  </w:rPr>
                </w:pPr>
                <w:r>
                  <w:rPr>
                    <w:rFonts w:ascii="Calibri" w:hAnsi="Calibri" w:cs="Calibri"/>
                    <w:color w:val="808080"/>
                    <w:sz w:val="14"/>
                    <w:szCs w:val="14"/>
                    <w:lang w:val="fr-FR"/>
                  </w:rPr>
                  <w:t>33758 Schloß Holte-Stukenbrock, Allemagne</w:t>
                </w:r>
              </w:p>
              <w:p w14:paraId="5DB2E6C3" w14:textId="43AEDD92" w:rsidR="007651F2" w:rsidRPr="00352E0A" w:rsidRDefault="00AC0ED5"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Téléphone :</w:t>
                </w:r>
                <w:r>
                  <w:rPr>
                    <w:rFonts w:ascii="Calibri" w:hAnsi="Calibri" w:cs="Calibri"/>
                    <w:color w:val="808080"/>
                    <w:sz w:val="14"/>
                    <w:szCs w:val="14"/>
                    <w:lang w:val="fr-FR"/>
                  </w:rPr>
                  <w:tab/>
                  <w:t>+49 (0)5207 9504-0</w:t>
                </w:r>
              </w:p>
              <w:p w14:paraId="334BBAC1" w14:textId="2676F3FF" w:rsidR="007651F2" w:rsidRPr="00352E0A" w:rsidRDefault="00AC0ED5"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Fax :</w:t>
                </w:r>
                <w:r>
                  <w:rPr>
                    <w:rFonts w:ascii="Calibri" w:hAnsi="Calibri" w:cs="Calibri"/>
                    <w:color w:val="808080"/>
                    <w:sz w:val="14"/>
                    <w:szCs w:val="14"/>
                    <w:lang w:val="fr-FR"/>
                  </w:rPr>
                  <w:tab/>
                  <w:t>+49 (0)5207 9504-20</w:t>
                </w:r>
              </w:p>
              <w:p w14:paraId="7B4857E0" w14:textId="6A56DA9A" w:rsidR="007651F2" w:rsidRPr="00352E0A" w:rsidRDefault="00AC0ED5"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www.richard-brink.de</w:t>
                </w:r>
              </w:p>
              <w:p w14:paraId="21601D72" w14:textId="77777777" w:rsidR="007651F2" w:rsidRPr="00352E0A" w:rsidRDefault="00AC0ED5"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Courriel : stefan.brink@richard-brink.de</w:t>
                </w:r>
              </w:p>
              <w:p w14:paraId="7F5655A2" w14:textId="77777777" w:rsidR="007651F2" w:rsidRPr="00352E0A" w:rsidRDefault="007651F2" w:rsidP="007651F2">
                <w:pPr>
                  <w:spacing w:after="0" w:line="240" w:lineRule="auto"/>
                  <w:rPr>
                    <w:rFonts w:asciiTheme="minorHAnsi" w:hAnsiTheme="minorHAnsi" w:cstheme="minorHAnsi"/>
                    <w:color w:val="808080"/>
                    <w:sz w:val="14"/>
                    <w:lang w:val="en-US"/>
                  </w:rPr>
                </w:pPr>
              </w:p>
              <w:p w14:paraId="2E202309" w14:textId="77777777" w:rsidR="007651F2" w:rsidRPr="00FD2C26" w:rsidRDefault="00AC0ED5" w:rsidP="007651F2">
                <w:pPr>
                  <w:spacing w:after="0" w:line="240" w:lineRule="auto"/>
                  <w:rPr>
                    <w:rFonts w:asciiTheme="minorHAnsi" w:hAnsiTheme="minorHAnsi" w:cstheme="minorHAnsi"/>
                    <w:b/>
                    <w:color w:val="D20A10"/>
                    <w:sz w:val="14"/>
                  </w:rPr>
                </w:pPr>
                <w:r>
                  <w:rPr>
                    <w:rFonts w:ascii="Calibri" w:hAnsi="Calibri" w:cs="Calibri"/>
                    <w:b/>
                    <w:bCs/>
                    <w:color w:val="D20A10"/>
                    <w:sz w:val="14"/>
                    <w:szCs w:val="14"/>
                    <w:lang w:val="fr-FR"/>
                  </w:rPr>
                  <w:t>Interlocuteur à la rédaction :</w:t>
                </w:r>
              </w:p>
              <w:p w14:paraId="21ECDB6D" w14:textId="77777777" w:rsidR="007651F2" w:rsidRPr="00FD2C26" w:rsidRDefault="00AC0ED5"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 Spitzer</w:t>
                </w:r>
              </w:p>
              <w:p w14:paraId="16AA9F32" w14:textId="77777777" w:rsidR="007651F2" w:rsidRPr="00FD2C26" w:rsidRDefault="00AC0ED5"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Directeur adjoint au marketing</w:t>
                </w:r>
              </w:p>
              <w:p w14:paraId="2AA9F64A" w14:textId="77777777" w:rsidR="007651F2" w:rsidRPr="00FD2C26" w:rsidRDefault="00AC0ED5"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daniel.spitzer@richard-brink.de</w:t>
                </w:r>
              </w:p>
              <w:p w14:paraId="555A466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034BCF3D" w14:textId="77777777" w:rsidR="007651F2" w:rsidRPr="00352E0A" w:rsidRDefault="00AC0ED5" w:rsidP="007651F2">
                <w:pPr>
                  <w:pStyle w:val="berschrift3"/>
                  <w:tabs>
                    <w:tab w:val="left" w:pos="567"/>
                  </w:tabs>
                  <w:rPr>
                    <w:rFonts w:asciiTheme="minorHAnsi" w:hAnsiTheme="minorHAnsi" w:cstheme="minorHAnsi"/>
                    <w:color w:val="808080"/>
                    <w:sz w:val="14"/>
                    <w:szCs w:val="14"/>
                    <w:lang w:val="en-US"/>
                  </w:rPr>
                </w:pPr>
                <w:r>
                  <w:rPr>
                    <w:rFonts w:ascii="Calibri" w:eastAsia="Calibri" w:hAnsi="Calibri" w:cs="Calibri"/>
                    <w:color w:val="808080"/>
                    <w:sz w:val="14"/>
                    <w:szCs w:val="14"/>
                    <w:lang w:val="fr-FR"/>
                  </w:rPr>
                  <w:t>Impression libre – merci de transmettre une copie</w:t>
                </w:r>
              </w:p>
              <w:p w14:paraId="0E5A0744" w14:textId="77777777" w:rsidR="007651F2" w:rsidRPr="00352E0A" w:rsidRDefault="007651F2" w:rsidP="007651F2">
                <w:pPr>
                  <w:rPr>
                    <w:rFonts w:asciiTheme="minorHAnsi" w:hAnsiTheme="minorHAnsi" w:cstheme="minorHAnsi"/>
                    <w:sz w:val="18"/>
                    <w:lang w:val="en-US"/>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E06E0" w14:textId="77777777" w:rsidR="00062975" w:rsidRDefault="00062975">
      <w:pPr>
        <w:spacing w:after="0" w:line="240" w:lineRule="auto"/>
      </w:pPr>
      <w:r>
        <w:separator/>
      </w:r>
    </w:p>
  </w:footnote>
  <w:footnote w:type="continuationSeparator" w:id="0">
    <w:p w14:paraId="696DC057" w14:textId="77777777" w:rsidR="00062975" w:rsidRDefault="00062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Pr="00FD2C26" w:rsidRDefault="00062975">
    <w:pPr>
      <w:pStyle w:val="Kopfzeile"/>
      <w:rPr>
        <w:rFonts w:asciiTheme="minorHAnsi" w:hAnsiTheme="minorHAnsi" w:cstheme="minorHAnsi"/>
        <w:color w:val="808080"/>
        <w:sz w:val="52"/>
        <w:szCs w:val="52"/>
      </w:rPr>
    </w:pPr>
    <w:r>
      <w:rPr>
        <w:rFonts w:ascii="Verdana" w:hAnsi="Verdana"/>
        <w:noProof/>
        <w:color w:val="808080"/>
        <w:sz w:val="52"/>
        <w:szCs w:val="52"/>
      </w:rPr>
      <w:pict w14:anchorId="18DD32D6">
        <v:shapetype id="_x0000_t202" coordsize="21600,21600" o:spt="202" path="m,l,21600r21600,l21600,xe">
          <v:stroke joinstyle="miter"/>
          <v:path gradientshapeok="t" o:connecttype="rect"/>
        </v:shapetype>
        <v:shape id="_x0000_s1026" type="#_x0000_t202" alt="" style="position:absolute;margin-left:392.25pt;margin-top:-1.3pt;width:104.7pt;height:109.35pt;z-index:251657216;mso-wrap-style:none;mso-wrap-edited:f;mso-width-percent:0;mso-height-percent:0;mso-width-percent:0;mso-height-percent:0;mso-width-relative:margin;mso-height-relative:margin;v-text-anchor:top" stroked="f">
          <v:textbox style="mso-fit-shape-to-text:t">
            <w:txbxContent>
              <w:p w14:paraId="774A57A8" w14:textId="08562F26" w:rsidR="00EE7ED8" w:rsidRDefault="00AC0ED5">
                <w:r>
                  <w:rPr>
                    <w:noProof/>
                    <w:lang w:eastAsia="de-DE"/>
                  </w:rPr>
                  <w:drawing>
                    <wp:inline distT="0" distB="0" distL="0" distR="0" wp14:anchorId="637B058A" wp14:editId="019059BA">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w:r>
  </w:p>
  <w:p w14:paraId="188EEB69" w14:textId="7F514D54" w:rsidR="00EE7ED8" w:rsidRPr="00FD2C26" w:rsidRDefault="00AC0ED5" w:rsidP="007D13EF">
    <w:pPr>
      <w:pStyle w:val="Kopfzeile"/>
      <w:rPr>
        <w:rFonts w:asciiTheme="minorHAnsi" w:hAnsiTheme="minorHAnsi" w:cstheme="minorHAnsi"/>
        <w:color w:val="808080"/>
        <w:sz w:val="52"/>
        <w:szCs w:val="52"/>
      </w:rPr>
    </w:pPr>
    <w:r>
      <w:rPr>
        <w:rFonts w:ascii="Calibri" w:hAnsi="Calibri" w:cs="Calibri"/>
        <w:color w:val="808080"/>
        <w:sz w:val="52"/>
        <w:szCs w:val="52"/>
        <w:lang w:val="fr-FR"/>
      </w:rPr>
      <w:t>Compte-rendu de salon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11CAC"/>
    <w:multiLevelType w:val="hybridMultilevel"/>
    <w:tmpl w:val="405C8AAE"/>
    <w:lvl w:ilvl="0" w:tplc="9D80AF80">
      <w:start w:val="1"/>
      <w:numFmt w:val="decimal"/>
      <w:lvlText w:val="%1."/>
      <w:lvlJc w:val="left"/>
      <w:pPr>
        <w:ind w:left="720" w:hanging="360"/>
      </w:pPr>
    </w:lvl>
    <w:lvl w:ilvl="1" w:tplc="57B41B76" w:tentative="1">
      <w:start w:val="1"/>
      <w:numFmt w:val="lowerLetter"/>
      <w:lvlText w:val="%2."/>
      <w:lvlJc w:val="left"/>
      <w:pPr>
        <w:ind w:left="1440" w:hanging="360"/>
      </w:pPr>
    </w:lvl>
    <w:lvl w:ilvl="2" w:tplc="F31AB718" w:tentative="1">
      <w:start w:val="1"/>
      <w:numFmt w:val="lowerRoman"/>
      <w:lvlText w:val="%3."/>
      <w:lvlJc w:val="right"/>
      <w:pPr>
        <w:ind w:left="2160" w:hanging="180"/>
      </w:pPr>
    </w:lvl>
    <w:lvl w:ilvl="3" w:tplc="A552A736" w:tentative="1">
      <w:start w:val="1"/>
      <w:numFmt w:val="decimal"/>
      <w:lvlText w:val="%4."/>
      <w:lvlJc w:val="left"/>
      <w:pPr>
        <w:ind w:left="2880" w:hanging="360"/>
      </w:pPr>
    </w:lvl>
    <w:lvl w:ilvl="4" w:tplc="6E60C82C" w:tentative="1">
      <w:start w:val="1"/>
      <w:numFmt w:val="lowerLetter"/>
      <w:lvlText w:val="%5."/>
      <w:lvlJc w:val="left"/>
      <w:pPr>
        <w:ind w:left="3600" w:hanging="360"/>
      </w:pPr>
    </w:lvl>
    <w:lvl w:ilvl="5" w:tplc="EFCE46E8" w:tentative="1">
      <w:start w:val="1"/>
      <w:numFmt w:val="lowerRoman"/>
      <w:lvlText w:val="%6."/>
      <w:lvlJc w:val="right"/>
      <w:pPr>
        <w:ind w:left="4320" w:hanging="180"/>
      </w:pPr>
    </w:lvl>
    <w:lvl w:ilvl="6" w:tplc="B2C0E850" w:tentative="1">
      <w:start w:val="1"/>
      <w:numFmt w:val="decimal"/>
      <w:lvlText w:val="%7."/>
      <w:lvlJc w:val="left"/>
      <w:pPr>
        <w:ind w:left="5040" w:hanging="360"/>
      </w:pPr>
    </w:lvl>
    <w:lvl w:ilvl="7" w:tplc="E4206276" w:tentative="1">
      <w:start w:val="1"/>
      <w:numFmt w:val="lowerLetter"/>
      <w:lvlText w:val="%8."/>
      <w:lvlJc w:val="left"/>
      <w:pPr>
        <w:ind w:left="5760" w:hanging="360"/>
      </w:pPr>
    </w:lvl>
    <w:lvl w:ilvl="8" w:tplc="A1802ED4" w:tentative="1">
      <w:start w:val="1"/>
      <w:numFmt w:val="lowerRoman"/>
      <w:lvlText w:val="%9."/>
      <w:lvlJc w:val="right"/>
      <w:pPr>
        <w:ind w:left="6480" w:hanging="180"/>
      </w:pPr>
    </w:lvl>
  </w:abstractNum>
  <w:num w:numId="1" w16cid:durableId="2142114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08"/>
    <w:rsid w:val="0000086C"/>
    <w:rsid w:val="00001240"/>
    <w:rsid w:val="000012C4"/>
    <w:rsid w:val="00001BF1"/>
    <w:rsid w:val="00002223"/>
    <w:rsid w:val="00002A87"/>
    <w:rsid w:val="00003842"/>
    <w:rsid w:val="000057AE"/>
    <w:rsid w:val="00006AB6"/>
    <w:rsid w:val="000076D2"/>
    <w:rsid w:val="0001180C"/>
    <w:rsid w:val="0001240E"/>
    <w:rsid w:val="000126D3"/>
    <w:rsid w:val="00013ACF"/>
    <w:rsid w:val="00013D62"/>
    <w:rsid w:val="00016CD6"/>
    <w:rsid w:val="00017675"/>
    <w:rsid w:val="00017C9A"/>
    <w:rsid w:val="00017E94"/>
    <w:rsid w:val="000207E8"/>
    <w:rsid w:val="00022156"/>
    <w:rsid w:val="0002219E"/>
    <w:rsid w:val="0002224B"/>
    <w:rsid w:val="00022430"/>
    <w:rsid w:val="00022A50"/>
    <w:rsid w:val="000243F5"/>
    <w:rsid w:val="000245F2"/>
    <w:rsid w:val="00026CEF"/>
    <w:rsid w:val="0003089B"/>
    <w:rsid w:val="000308FC"/>
    <w:rsid w:val="000324DE"/>
    <w:rsid w:val="00032C12"/>
    <w:rsid w:val="00033D49"/>
    <w:rsid w:val="00034983"/>
    <w:rsid w:val="00036CAE"/>
    <w:rsid w:val="00037BC9"/>
    <w:rsid w:val="00040E98"/>
    <w:rsid w:val="00042088"/>
    <w:rsid w:val="00043454"/>
    <w:rsid w:val="000435D3"/>
    <w:rsid w:val="000478AE"/>
    <w:rsid w:val="00047B18"/>
    <w:rsid w:val="0005085E"/>
    <w:rsid w:val="00052171"/>
    <w:rsid w:val="00052599"/>
    <w:rsid w:val="00052CDE"/>
    <w:rsid w:val="00053C5A"/>
    <w:rsid w:val="0005545A"/>
    <w:rsid w:val="000564D2"/>
    <w:rsid w:val="00056671"/>
    <w:rsid w:val="0006254E"/>
    <w:rsid w:val="00062975"/>
    <w:rsid w:val="00063AD4"/>
    <w:rsid w:val="00064C25"/>
    <w:rsid w:val="00064C66"/>
    <w:rsid w:val="00064D76"/>
    <w:rsid w:val="0006529E"/>
    <w:rsid w:val="0006553A"/>
    <w:rsid w:val="0006706A"/>
    <w:rsid w:val="000672AD"/>
    <w:rsid w:val="00067CC4"/>
    <w:rsid w:val="0007062C"/>
    <w:rsid w:val="00070C63"/>
    <w:rsid w:val="000718CC"/>
    <w:rsid w:val="00071E33"/>
    <w:rsid w:val="00072301"/>
    <w:rsid w:val="00073369"/>
    <w:rsid w:val="00073E2D"/>
    <w:rsid w:val="00075B99"/>
    <w:rsid w:val="00076803"/>
    <w:rsid w:val="000773D5"/>
    <w:rsid w:val="000773DE"/>
    <w:rsid w:val="0007741F"/>
    <w:rsid w:val="000777E1"/>
    <w:rsid w:val="00082057"/>
    <w:rsid w:val="000823EE"/>
    <w:rsid w:val="000838C3"/>
    <w:rsid w:val="00084728"/>
    <w:rsid w:val="00084D95"/>
    <w:rsid w:val="00086ABC"/>
    <w:rsid w:val="00087257"/>
    <w:rsid w:val="00091F3E"/>
    <w:rsid w:val="000925A2"/>
    <w:rsid w:val="000927B1"/>
    <w:rsid w:val="00092A89"/>
    <w:rsid w:val="00092DDD"/>
    <w:rsid w:val="00093ED3"/>
    <w:rsid w:val="0009453D"/>
    <w:rsid w:val="00096DCF"/>
    <w:rsid w:val="000A0C56"/>
    <w:rsid w:val="000A1061"/>
    <w:rsid w:val="000A10B0"/>
    <w:rsid w:val="000A1D4D"/>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0E16"/>
    <w:rsid w:val="000F1F89"/>
    <w:rsid w:val="000F2107"/>
    <w:rsid w:val="000F3E3C"/>
    <w:rsid w:val="000F5123"/>
    <w:rsid w:val="000F61C7"/>
    <w:rsid w:val="000F62E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37AB"/>
    <w:rsid w:val="00124C85"/>
    <w:rsid w:val="00125BCF"/>
    <w:rsid w:val="001261E4"/>
    <w:rsid w:val="0012714D"/>
    <w:rsid w:val="001272AF"/>
    <w:rsid w:val="00131B00"/>
    <w:rsid w:val="001334FF"/>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67543"/>
    <w:rsid w:val="001713D3"/>
    <w:rsid w:val="001736C5"/>
    <w:rsid w:val="00173CFC"/>
    <w:rsid w:val="001775A5"/>
    <w:rsid w:val="0018079E"/>
    <w:rsid w:val="00180F1C"/>
    <w:rsid w:val="0018106A"/>
    <w:rsid w:val="00182097"/>
    <w:rsid w:val="0018249B"/>
    <w:rsid w:val="0018295D"/>
    <w:rsid w:val="00182EC8"/>
    <w:rsid w:val="00183DBD"/>
    <w:rsid w:val="00185969"/>
    <w:rsid w:val="0018645C"/>
    <w:rsid w:val="00187B7E"/>
    <w:rsid w:val="00190F1A"/>
    <w:rsid w:val="00191CE5"/>
    <w:rsid w:val="00191F62"/>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4CEC"/>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1ABA"/>
    <w:rsid w:val="001D292D"/>
    <w:rsid w:val="001D4381"/>
    <w:rsid w:val="001D47DB"/>
    <w:rsid w:val="001D6015"/>
    <w:rsid w:val="001D6A11"/>
    <w:rsid w:val="001D6BFF"/>
    <w:rsid w:val="001E0B5B"/>
    <w:rsid w:val="001E0EA5"/>
    <w:rsid w:val="001E1505"/>
    <w:rsid w:val="001E323F"/>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4F64"/>
    <w:rsid w:val="00215D76"/>
    <w:rsid w:val="00216224"/>
    <w:rsid w:val="0021659E"/>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5D0A"/>
    <w:rsid w:val="0023673F"/>
    <w:rsid w:val="00236842"/>
    <w:rsid w:val="00240932"/>
    <w:rsid w:val="002412E4"/>
    <w:rsid w:val="00241D90"/>
    <w:rsid w:val="00243903"/>
    <w:rsid w:val="002456AC"/>
    <w:rsid w:val="002504F5"/>
    <w:rsid w:val="00250BEC"/>
    <w:rsid w:val="00250D34"/>
    <w:rsid w:val="00251C90"/>
    <w:rsid w:val="0025262F"/>
    <w:rsid w:val="00252CC4"/>
    <w:rsid w:val="00253E38"/>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112F"/>
    <w:rsid w:val="002711CF"/>
    <w:rsid w:val="00272486"/>
    <w:rsid w:val="002728C7"/>
    <w:rsid w:val="00272A24"/>
    <w:rsid w:val="00273516"/>
    <w:rsid w:val="0027378B"/>
    <w:rsid w:val="002744A0"/>
    <w:rsid w:val="0027470A"/>
    <w:rsid w:val="00274CB3"/>
    <w:rsid w:val="00275DFF"/>
    <w:rsid w:val="00276557"/>
    <w:rsid w:val="002767AB"/>
    <w:rsid w:val="0027693D"/>
    <w:rsid w:val="002776E6"/>
    <w:rsid w:val="00281603"/>
    <w:rsid w:val="00281753"/>
    <w:rsid w:val="00281E96"/>
    <w:rsid w:val="002830E4"/>
    <w:rsid w:val="00283FE7"/>
    <w:rsid w:val="002843B1"/>
    <w:rsid w:val="00285699"/>
    <w:rsid w:val="00285DB2"/>
    <w:rsid w:val="002877BB"/>
    <w:rsid w:val="00291DB3"/>
    <w:rsid w:val="00291E88"/>
    <w:rsid w:val="0029208C"/>
    <w:rsid w:val="00292E49"/>
    <w:rsid w:val="0029396D"/>
    <w:rsid w:val="002941DE"/>
    <w:rsid w:val="002943AC"/>
    <w:rsid w:val="00294641"/>
    <w:rsid w:val="002946C0"/>
    <w:rsid w:val="002946DC"/>
    <w:rsid w:val="00294C05"/>
    <w:rsid w:val="00295593"/>
    <w:rsid w:val="00295943"/>
    <w:rsid w:val="00295F6F"/>
    <w:rsid w:val="002961E9"/>
    <w:rsid w:val="00296499"/>
    <w:rsid w:val="002966D8"/>
    <w:rsid w:val="00296829"/>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4F3A"/>
    <w:rsid w:val="00306E15"/>
    <w:rsid w:val="00310173"/>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4EA3"/>
    <w:rsid w:val="00346E12"/>
    <w:rsid w:val="0035019C"/>
    <w:rsid w:val="0035037C"/>
    <w:rsid w:val="00351784"/>
    <w:rsid w:val="00352E0A"/>
    <w:rsid w:val="003536DC"/>
    <w:rsid w:val="00354210"/>
    <w:rsid w:val="00354272"/>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06B"/>
    <w:rsid w:val="0037420D"/>
    <w:rsid w:val="00374319"/>
    <w:rsid w:val="003747B1"/>
    <w:rsid w:val="00374B1E"/>
    <w:rsid w:val="00377196"/>
    <w:rsid w:val="00381A53"/>
    <w:rsid w:val="00383971"/>
    <w:rsid w:val="00383FA8"/>
    <w:rsid w:val="00385593"/>
    <w:rsid w:val="0039035C"/>
    <w:rsid w:val="003903D7"/>
    <w:rsid w:val="00390787"/>
    <w:rsid w:val="0039267B"/>
    <w:rsid w:val="0039279A"/>
    <w:rsid w:val="00392FF9"/>
    <w:rsid w:val="00393099"/>
    <w:rsid w:val="00395F16"/>
    <w:rsid w:val="0039764F"/>
    <w:rsid w:val="003977B7"/>
    <w:rsid w:val="003A3250"/>
    <w:rsid w:val="003A394F"/>
    <w:rsid w:val="003A3EE2"/>
    <w:rsid w:val="003A4079"/>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61FD"/>
    <w:rsid w:val="003D7FCD"/>
    <w:rsid w:val="003E0559"/>
    <w:rsid w:val="003E111B"/>
    <w:rsid w:val="003E1890"/>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160"/>
    <w:rsid w:val="00407702"/>
    <w:rsid w:val="00407C2A"/>
    <w:rsid w:val="00410398"/>
    <w:rsid w:val="00411BEB"/>
    <w:rsid w:val="00411E1E"/>
    <w:rsid w:val="0041436F"/>
    <w:rsid w:val="004153DB"/>
    <w:rsid w:val="004158AC"/>
    <w:rsid w:val="004166BB"/>
    <w:rsid w:val="004176F2"/>
    <w:rsid w:val="00417837"/>
    <w:rsid w:val="00417947"/>
    <w:rsid w:val="004217DD"/>
    <w:rsid w:val="00422999"/>
    <w:rsid w:val="00422F93"/>
    <w:rsid w:val="00423043"/>
    <w:rsid w:val="0042342A"/>
    <w:rsid w:val="004239F5"/>
    <w:rsid w:val="00423E4A"/>
    <w:rsid w:val="004241D5"/>
    <w:rsid w:val="00424D33"/>
    <w:rsid w:val="004250A2"/>
    <w:rsid w:val="00426442"/>
    <w:rsid w:val="00426898"/>
    <w:rsid w:val="00427E51"/>
    <w:rsid w:val="0043018D"/>
    <w:rsid w:val="00430825"/>
    <w:rsid w:val="00430FA4"/>
    <w:rsid w:val="004322B1"/>
    <w:rsid w:val="00432D1E"/>
    <w:rsid w:val="00433372"/>
    <w:rsid w:val="00434B2C"/>
    <w:rsid w:val="004404FB"/>
    <w:rsid w:val="0044169F"/>
    <w:rsid w:val="00441E0F"/>
    <w:rsid w:val="0044335B"/>
    <w:rsid w:val="00445DCE"/>
    <w:rsid w:val="00446305"/>
    <w:rsid w:val="00446C0D"/>
    <w:rsid w:val="00450C97"/>
    <w:rsid w:val="00450E04"/>
    <w:rsid w:val="00452FCF"/>
    <w:rsid w:val="00453CA8"/>
    <w:rsid w:val="00457B75"/>
    <w:rsid w:val="00461F5E"/>
    <w:rsid w:val="00462E50"/>
    <w:rsid w:val="00462FFC"/>
    <w:rsid w:val="00464829"/>
    <w:rsid w:val="00465F94"/>
    <w:rsid w:val="00465FCD"/>
    <w:rsid w:val="004663B1"/>
    <w:rsid w:val="00466746"/>
    <w:rsid w:val="00466B73"/>
    <w:rsid w:val="0047094A"/>
    <w:rsid w:val="00471AD1"/>
    <w:rsid w:val="00472058"/>
    <w:rsid w:val="004738F9"/>
    <w:rsid w:val="00473D32"/>
    <w:rsid w:val="00480B26"/>
    <w:rsid w:val="004838AF"/>
    <w:rsid w:val="00483901"/>
    <w:rsid w:val="00486FC3"/>
    <w:rsid w:val="004874A8"/>
    <w:rsid w:val="00492754"/>
    <w:rsid w:val="004962B5"/>
    <w:rsid w:val="00496FB5"/>
    <w:rsid w:val="004A188F"/>
    <w:rsid w:val="004A32CD"/>
    <w:rsid w:val="004A4224"/>
    <w:rsid w:val="004A5171"/>
    <w:rsid w:val="004A7709"/>
    <w:rsid w:val="004B3A4F"/>
    <w:rsid w:val="004B3CF3"/>
    <w:rsid w:val="004B3FE1"/>
    <w:rsid w:val="004B5AD1"/>
    <w:rsid w:val="004B65A2"/>
    <w:rsid w:val="004C0491"/>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4F7994"/>
    <w:rsid w:val="00500931"/>
    <w:rsid w:val="00502020"/>
    <w:rsid w:val="0050241B"/>
    <w:rsid w:val="00503477"/>
    <w:rsid w:val="00504388"/>
    <w:rsid w:val="0050457F"/>
    <w:rsid w:val="00504846"/>
    <w:rsid w:val="00512946"/>
    <w:rsid w:val="0051309E"/>
    <w:rsid w:val="0051391D"/>
    <w:rsid w:val="00514D04"/>
    <w:rsid w:val="00515500"/>
    <w:rsid w:val="00520A98"/>
    <w:rsid w:val="005218F3"/>
    <w:rsid w:val="0052247E"/>
    <w:rsid w:val="00523D08"/>
    <w:rsid w:val="00525FDF"/>
    <w:rsid w:val="005260B2"/>
    <w:rsid w:val="005279C2"/>
    <w:rsid w:val="00530E5D"/>
    <w:rsid w:val="0053102C"/>
    <w:rsid w:val="00533D7F"/>
    <w:rsid w:val="00536179"/>
    <w:rsid w:val="00536531"/>
    <w:rsid w:val="0054137E"/>
    <w:rsid w:val="005440C7"/>
    <w:rsid w:val="00547418"/>
    <w:rsid w:val="00551058"/>
    <w:rsid w:val="005513AF"/>
    <w:rsid w:val="00552DC3"/>
    <w:rsid w:val="0055364D"/>
    <w:rsid w:val="00553ABC"/>
    <w:rsid w:val="00554212"/>
    <w:rsid w:val="00555CDE"/>
    <w:rsid w:val="00557254"/>
    <w:rsid w:val="00557E8A"/>
    <w:rsid w:val="00563ACF"/>
    <w:rsid w:val="00565BDB"/>
    <w:rsid w:val="00565C84"/>
    <w:rsid w:val="0056740E"/>
    <w:rsid w:val="0057053E"/>
    <w:rsid w:val="00571356"/>
    <w:rsid w:val="0057244E"/>
    <w:rsid w:val="00577837"/>
    <w:rsid w:val="005809F8"/>
    <w:rsid w:val="0058107F"/>
    <w:rsid w:val="00583092"/>
    <w:rsid w:val="0058428D"/>
    <w:rsid w:val="005866BB"/>
    <w:rsid w:val="00586B80"/>
    <w:rsid w:val="005876EC"/>
    <w:rsid w:val="00591007"/>
    <w:rsid w:val="005922CE"/>
    <w:rsid w:val="00592E59"/>
    <w:rsid w:val="00593E28"/>
    <w:rsid w:val="005976D7"/>
    <w:rsid w:val="00597F4C"/>
    <w:rsid w:val="005A1777"/>
    <w:rsid w:val="005A3576"/>
    <w:rsid w:val="005A38B6"/>
    <w:rsid w:val="005A4656"/>
    <w:rsid w:val="005A4953"/>
    <w:rsid w:val="005A53B7"/>
    <w:rsid w:val="005B12CF"/>
    <w:rsid w:val="005B1417"/>
    <w:rsid w:val="005B16A2"/>
    <w:rsid w:val="005B1CB4"/>
    <w:rsid w:val="005B231E"/>
    <w:rsid w:val="005B25EB"/>
    <w:rsid w:val="005B3180"/>
    <w:rsid w:val="005B3938"/>
    <w:rsid w:val="005B4A61"/>
    <w:rsid w:val="005B53C3"/>
    <w:rsid w:val="005B633A"/>
    <w:rsid w:val="005C2EC3"/>
    <w:rsid w:val="005C38CF"/>
    <w:rsid w:val="005C5481"/>
    <w:rsid w:val="005C5C4D"/>
    <w:rsid w:val="005C79B1"/>
    <w:rsid w:val="005C7A76"/>
    <w:rsid w:val="005D1E14"/>
    <w:rsid w:val="005D3E2B"/>
    <w:rsid w:val="005D548B"/>
    <w:rsid w:val="005D5A25"/>
    <w:rsid w:val="005D5B80"/>
    <w:rsid w:val="005D5CB8"/>
    <w:rsid w:val="005E0307"/>
    <w:rsid w:val="005E0722"/>
    <w:rsid w:val="005E158A"/>
    <w:rsid w:val="005E19AA"/>
    <w:rsid w:val="005E1B02"/>
    <w:rsid w:val="005E391D"/>
    <w:rsid w:val="005E46EC"/>
    <w:rsid w:val="005E4E1E"/>
    <w:rsid w:val="005E4F8E"/>
    <w:rsid w:val="005E5FE8"/>
    <w:rsid w:val="005E6503"/>
    <w:rsid w:val="005E6CBD"/>
    <w:rsid w:val="005E788D"/>
    <w:rsid w:val="005E78B9"/>
    <w:rsid w:val="005F0F09"/>
    <w:rsid w:val="005F1470"/>
    <w:rsid w:val="005F3FC2"/>
    <w:rsid w:val="005F4A4A"/>
    <w:rsid w:val="005F5373"/>
    <w:rsid w:val="005F58AA"/>
    <w:rsid w:val="005F60AC"/>
    <w:rsid w:val="005F6976"/>
    <w:rsid w:val="005F6B0A"/>
    <w:rsid w:val="005F6FE2"/>
    <w:rsid w:val="006004E3"/>
    <w:rsid w:val="00600B6F"/>
    <w:rsid w:val="00600DE2"/>
    <w:rsid w:val="00602B29"/>
    <w:rsid w:val="006031C5"/>
    <w:rsid w:val="00603A59"/>
    <w:rsid w:val="006062A4"/>
    <w:rsid w:val="00606E85"/>
    <w:rsid w:val="00610B4B"/>
    <w:rsid w:val="0061255B"/>
    <w:rsid w:val="0061427F"/>
    <w:rsid w:val="00615403"/>
    <w:rsid w:val="006169C3"/>
    <w:rsid w:val="00616ABD"/>
    <w:rsid w:val="006170EA"/>
    <w:rsid w:val="00620E23"/>
    <w:rsid w:val="00622F91"/>
    <w:rsid w:val="006230E4"/>
    <w:rsid w:val="00624FB1"/>
    <w:rsid w:val="00630CF0"/>
    <w:rsid w:val="0063145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2BA"/>
    <w:rsid w:val="006604A2"/>
    <w:rsid w:val="006611F4"/>
    <w:rsid w:val="006620FF"/>
    <w:rsid w:val="00664456"/>
    <w:rsid w:val="00667071"/>
    <w:rsid w:val="006709C9"/>
    <w:rsid w:val="006713CD"/>
    <w:rsid w:val="00671AE0"/>
    <w:rsid w:val="006727FB"/>
    <w:rsid w:val="00672D4E"/>
    <w:rsid w:val="006732AE"/>
    <w:rsid w:val="006736AA"/>
    <w:rsid w:val="00674335"/>
    <w:rsid w:val="00675BC2"/>
    <w:rsid w:val="00675E75"/>
    <w:rsid w:val="006770E0"/>
    <w:rsid w:val="00677769"/>
    <w:rsid w:val="00686C54"/>
    <w:rsid w:val="00687067"/>
    <w:rsid w:val="00687934"/>
    <w:rsid w:val="00690590"/>
    <w:rsid w:val="006918CD"/>
    <w:rsid w:val="00692089"/>
    <w:rsid w:val="00692F15"/>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100"/>
    <w:rsid w:val="006F3C58"/>
    <w:rsid w:val="006F430A"/>
    <w:rsid w:val="006F5017"/>
    <w:rsid w:val="006F5178"/>
    <w:rsid w:val="006F6311"/>
    <w:rsid w:val="006F7821"/>
    <w:rsid w:val="006F7824"/>
    <w:rsid w:val="0070002D"/>
    <w:rsid w:val="00700940"/>
    <w:rsid w:val="00702425"/>
    <w:rsid w:val="00703C1E"/>
    <w:rsid w:val="007040FD"/>
    <w:rsid w:val="00705228"/>
    <w:rsid w:val="00705511"/>
    <w:rsid w:val="007113FF"/>
    <w:rsid w:val="00711516"/>
    <w:rsid w:val="0071199E"/>
    <w:rsid w:val="00712358"/>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1F2"/>
    <w:rsid w:val="007653AF"/>
    <w:rsid w:val="00765816"/>
    <w:rsid w:val="007676F7"/>
    <w:rsid w:val="00767F9B"/>
    <w:rsid w:val="00770065"/>
    <w:rsid w:val="00771CF1"/>
    <w:rsid w:val="00772A61"/>
    <w:rsid w:val="00772FB5"/>
    <w:rsid w:val="0077307C"/>
    <w:rsid w:val="00774513"/>
    <w:rsid w:val="00774BD6"/>
    <w:rsid w:val="00775828"/>
    <w:rsid w:val="0077604C"/>
    <w:rsid w:val="007760EB"/>
    <w:rsid w:val="00776180"/>
    <w:rsid w:val="0077643F"/>
    <w:rsid w:val="00776F32"/>
    <w:rsid w:val="00776FFF"/>
    <w:rsid w:val="00780EC5"/>
    <w:rsid w:val="00781680"/>
    <w:rsid w:val="00782195"/>
    <w:rsid w:val="007822C7"/>
    <w:rsid w:val="0078299E"/>
    <w:rsid w:val="00782DFF"/>
    <w:rsid w:val="0078308D"/>
    <w:rsid w:val="00783647"/>
    <w:rsid w:val="007872DD"/>
    <w:rsid w:val="00787315"/>
    <w:rsid w:val="00790A92"/>
    <w:rsid w:val="0079133E"/>
    <w:rsid w:val="007914F7"/>
    <w:rsid w:val="00794929"/>
    <w:rsid w:val="007964C4"/>
    <w:rsid w:val="00796FAC"/>
    <w:rsid w:val="007A0582"/>
    <w:rsid w:val="007A1C27"/>
    <w:rsid w:val="007B0463"/>
    <w:rsid w:val="007B0767"/>
    <w:rsid w:val="007B0853"/>
    <w:rsid w:val="007B0982"/>
    <w:rsid w:val="007B0F28"/>
    <w:rsid w:val="007B1AAE"/>
    <w:rsid w:val="007B5043"/>
    <w:rsid w:val="007B63B7"/>
    <w:rsid w:val="007B6F94"/>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395"/>
    <w:rsid w:val="007D4562"/>
    <w:rsid w:val="007D5D75"/>
    <w:rsid w:val="007D7A31"/>
    <w:rsid w:val="007E0F8C"/>
    <w:rsid w:val="007E1C39"/>
    <w:rsid w:val="007E44B6"/>
    <w:rsid w:val="007E4AFE"/>
    <w:rsid w:val="007E5821"/>
    <w:rsid w:val="007E6042"/>
    <w:rsid w:val="007E6674"/>
    <w:rsid w:val="007E735E"/>
    <w:rsid w:val="007E7787"/>
    <w:rsid w:val="007F09AC"/>
    <w:rsid w:val="007F26A4"/>
    <w:rsid w:val="007F40DD"/>
    <w:rsid w:val="007F4574"/>
    <w:rsid w:val="007F47D7"/>
    <w:rsid w:val="007F591B"/>
    <w:rsid w:val="007F6E56"/>
    <w:rsid w:val="008009F3"/>
    <w:rsid w:val="00800EE2"/>
    <w:rsid w:val="008011CF"/>
    <w:rsid w:val="008014C2"/>
    <w:rsid w:val="0080218D"/>
    <w:rsid w:val="00803015"/>
    <w:rsid w:val="00806550"/>
    <w:rsid w:val="00807F31"/>
    <w:rsid w:val="00810767"/>
    <w:rsid w:val="00813933"/>
    <w:rsid w:val="008141DC"/>
    <w:rsid w:val="00814259"/>
    <w:rsid w:val="008144F6"/>
    <w:rsid w:val="00814613"/>
    <w:rsid w:val="00814F69"/>
    <w:rsid w:val="00815684"/>
    <w:rsid w:val="00816A96"/>
    <w:rsid w:val="00817578"/>
    <w:rsid w:val="00817C42"/>
    <w:rsid w:val="008223F4"/>
    <w:rsid w:val="008232A4"/>
    <w:rsid w:val="0082539B"/>
    <w:rsid w:val="00825BB1"/>
    <w:rsid w:val="00827218"/>
    <w:rsid w:val="00830BF0"/>
    <w:rsid w:val="00831ECE"/>
    <w:rsid w:val="0083307B"/>
    <w:rsid w:val="00834BC4"/>
    <w:rsid w:val="00835F48"/>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3CE1"/>
    <w:rsid w:val="00855095"/>
    <w:rsid w:val="00861450"/>
    <w:rsid w:val="00862A46"/>
    <w:rsid w:val="00862B2D"/>
    <w:rsid w:val="00863223"/>
    <w:rsid w:val="008639A1"/>
    <w:rsid w:val="00865027"/>
    <w:rsid w:val="008655D1"/>
    <w:rsid w:val="00865655"/>
    <w:rsid w:val="0086581E"/>
    <w:rsid w:val="00867B4E"/>
    <w:rsid w:val="00867E92"/>
    <w:rsid w:val="0087352E"/>
    <w:rsid w:val="008745AA"/>
    <w:rsid w:val="00875C17"/>
    <w:rsid w:val="008761A9"/>
    <w:rsid w:val="008778DA"/>
    <w:rsid w:val="008800E5"/>
    <w:rsid w:val="00880157"/>
    <w:rsid w:val="00880507"/>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B7513"/>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713"/>
    <w:rsid w:val="008E4E1C"/>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15604"/>
    <w:rsid w:val="00921A5E"/>
    <w:rsid w:val="00922518"/>
    <w:rsid w:val="00922B7D"/>
    <w:rsid w:val="009236FA"/>
    <w:rsid w:val="0092435D"/>
    <w:rsid w:val="009243A2"/>
    <w:rsid w:val="00925304"/>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2BE2"/>
    <w:rsid w:val="00963035"/>
    <w:rsid w:val="00963ED8"/>
    <w:rsid w:val="009661FC"/>
    <w:rsid w:val="009666AB"/>
    <w:rsid w:val="0096679A"/>
    <w:rsid w:val="00966FE9"/>
    <w:rsid w:val="00971003"/>
    <w:rsid w:val="009719EF"/>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B7FC2"/>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0CCA"/>
    <w:rsid w:val="00A017D7"/>
    <w:rsid w:val="00A02082"/>
    <w:rsid w:val="00A058FB"/>
    <w:rsid w:val="00A05B2E"/>
    <w:rsid w:val="00A07A2D"/>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3356"/>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4538"/>
    <w:rsid w:val="00A751B3"/>
    <w:rsid w:val="00A75541"/>
    <w:rsid w:val="00A76464"/>
    <w:rsid w:val="00A77EF6"/>
    <w:rsid w:val="00A806BB"/>
    <w:rsid w:val="00A808A1"/>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3086"/>
    <w:rsid w:val="00AA4B0B"/>
    <w:rsid w:val="00AA4CCC"/>
    <w:rsid w:val="00AA5533"/>
    <w:rsid w:val="00AA7E13"/>
    <w:rsid w:val="00AA7EA5"/>
    <w:rsid w:val="00AB1607"/>
    <w:rsid w:val="00AB16C4"/>
    <w:rsid w:val="00AB28AE"/>
    <w:rsid w:val="00AB2A49"/>
    <w:rsid w:val="00AB4DC5"/>
    <w:rsid w:val="00AB53FD"/>
    <w:rsid w:val="00AB63B2"/>
    <w:rsid w:val="00AB6B0E"/>
    <w:rsid w:val="00AB6FD5"/>
    <w:rsid w:val="00AB723C"/>
    <w:rsid w:val="00AB772C"/>
    <w:rsid w:val="00AB78C6"/>
    <w:rsid w:val="00AC067D"/>
    <w:rsid w:val="00AC07F0"/>
    <w:rsid w:val="00AC0ED5"/>
    <w:rsid w:val="00AC22FA"/>
    <w:rsid w:val="00AC63E2"/>
    <w:rsid w:val="00AC728E"/>
    <w:rsid w:val="00AD0CE9"/>
    <w:rsid w:val="00AD2679"/>
    <w:rsid w:val="00AD2B39"/>
    <w:rsid w:val="00AD468D"/>
    <w:rsid w:val="00AD51D1"/>
    <w:rsid w:val="00AD5B4C"/>
    <w:rsid w:val="00AD624D"/>
    <w:rsid w:val="00AD6313"/>
    <w:rsid w:val="00AD6D18"/>
    <w:rsid w:val="00AE0645"/>
    <w:rsid w:val="00AE2A25"/>
    <w:rsid w:val="00AE4099"/>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5AAB"/>
    <w:rsid w:val="00B27799"/>
    <w:rsid w:val="00B27C0C"/>
    <w:rsid w:val="00B30570"/>
    <w:rsid w:val="00B30CBB"/>
    <w:rsid w:val="00B31420"/>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BCB"/>
    <w:rsid w:val="00B53D2E"/>
    <w:rsid w:val="00B53E64"/>
    <w:rsid w:val="00B54524"/>
    <w:rsid w:val="00B546B4"/>
    <w:rsid w:val="00B5581E"/>
    <w:rsid w:val="00B57737"/>
    <w:rsid w:val="00B604FB"/>
    <w:rsid w:val="00B60C93"/>
    <w:rsid w:val="00B611A5"/>
    <w:rsid w:val="00B62EAD"/>
    <w:rsid w:val="00B63F34"/>
    <w:rsid w:val="00B64CEF"/>
    <w:rsid w:val="00B65193"/>
    <w:rsid w:val="00B66011"/>
    <w:rsid w:val="00B674D8"/>
    <w:rsid w:val="00B677DC"/>
    <w:rsid w:val="00B72D20"/>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4A38"/>
    <w:rsid w:val="00B951E5"/>
    <w:rsid w:val="00B95327"/>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6C47"/>
    <w:rsid w:val="00BA7D62"/>
    <w:rsid w:val="00BB1886"/>
    <w:rsid w:val="00BB1FDA"/>
    <w:rsid w:val="00BB4508"/>
    <w:rsid w:val="00BB4D0B"/>
    <w:rsid w:val="00BB4E56"/>
    <w:rsid w:val="00BB59FD"/>
    <w:rsid w:val="00BB6BC3"/>
    <w:rsid w:val="00BB6FC9"/>
    <w:rsid w:val="00BC000C"/>
    <w:rsid w:val="00BC0E92"/>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55E"/>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0D0"/>
    <w:rsid w:val="00C06F59"/>
    <w:rsid w:val="00C06FC7"/>
    <w:rsid w:val="00C076EC"/>
    <w:rsid w:val="00C1097F"/>
    <w:rsid w:val="00C12084"/>
    <w:rsid w:val="00C1359D"/>
    <w:rsid w:val="00C137F3"/>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459D9"/>
    <w:rsid w:val="00C503AF"/>
    <w:rsid w:val="00C511CB"/>
    <w:rsid w:val="00C542FD"/>
    <w:rsid w:val="00C54314"/>
    <w:rsid w:val="00C545BA"/>
    <w:rsid w:val="00C55CBC"/>
    <w:rsid w:val="00C55F0B"/>
    <w:rsid w:val="00C56450"/>
    <w:rsid w:val="00C57211"/>
    <w:rsid w:val="00C62910"/>
    <w:rsid w:val="00C639DE"/>
    <w:rsid w:val="00C63B9A"/>
    <w:rsid w:val="00C63CAA"/>
    <w:rsid w:val="00C65677"/>
    <w:rsid w:val="00C66CB7"/>
    <w:rsid w:val="00C71EA6"/>
    <w:rsid w:val="00C75144"/>
    <w:rsid w:val="00C76221"/>
    <w:rsid w:val="00C77294"/>
    <w:rsid w:val="00C77A01"/>
    <w:rsid w:val="00C77BE9"/>
    <w:rsid w:val="00C80B77"/>
    <w:rsid w:val="00C80CD4"/>
    <w:rsid w:val="00C82CAB"/>
    <w:rsid w:val="00C84633"/>
    <w:rsid w:val="00C84ADD"/>
    <w:rsid w:val="00C86665"/>
    <w:rsid w:val="00C87C43"/>
    <w:rsid w:val="00C93AA0"/>
    <w:rsid w:val="00C93BAD"/>
    <w:rsid w:val="00C93E56"/>
    <w:rsid w:val="00C93EA4"/>
    <w:rsid w:val="00C949A5"/>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495D"/>
    <w:rsid w:val="00CB536D"/>
    <w:rsid w:val="00CB607D"/>
    <w:rsid w:val="00CB7157"/>
    <w:rsid w:val="00CB7353"/>
    <w:rsid w:val="00CB7AAE"/>
    <w:rsid w:val="00CB7F93"/>
    <w:rsid w:val="00CC1708"/>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1AC"/>
    <w:rsid w:val="00CE4386"/>
    <w:rsid w:val="00CE5041"/>
    <w:rsid w:val="00CE5525"/>
    <w:rsid w:val="00CE6013"/>
    <w:rsid w:val="00CE6A28"/>
    <w:rsid w:val="00CE76C8"/>
    <w:rsid w:val="00CF05DE"/>
    <w:rsid w:val="00CF0F16"/>
    <w:rsid w:val="00CF122D"/>
    <w:rsid w:val="00CF1D8E"/>
    <w:rsid w:val="00CF2173"/>
    <w:rsid w:val="00CF272E"/>
    <w:rsid w:val="00CF4714"/>
    <w:rsid w:val="00CF4C53"/>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0CB"/>
    <w:rsid w:val="00D401DC"/>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4557"/>
    <w:rsid w:val="00D64DAE"/>
    <w:rsid w:val="00D65FD8"/>
    <w:rsid w:val="00D6658C"/>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0C22"/>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5665"/>
    <w:rsid w:val="00DC57D5"/>
    <w:rsid w:val="00DC5C25"/>
    <w:rsid w:val="00DD18CF"/>
    <w:rsid w:val="00DD2074"/>
    <w:rsid w:val="00DD2547"/>
    <w:rsid w:val="00DD2A93"/>
    <w:rsid w:val="00DD42E4"/>
    <w:rsid w:val="00DD43F8"/>
    <w:rsid w:val="00DD58C7"/>
    <w:rsid w:val="00DD5F36"/>
    <w:rsid w:val="00DD6880"/>
    <w:rsid w:val="00DD79D2"/>
    <w:rsid w:val="00DE1ED0"/>
    <w:rsid w:val="00DE259C"/>
    <w:rsid w:val="00DE59F8"/>
    <w:rsid w:val="00DF0326"/>
    <w:rsid w:val="00DF062E"/>
    <w:rsid w:val="00DF3A97"/>
    <w:rsid w:val="00DF3F20"/>
    <w:rsid w:val="00DF4EB2"/>
    <w:rsid w:val="00DF76FE"/>
    <w:rsid w:val="00E0284F"/>
    <w:rsid w:val="00E02B1F"/>
    <w:rsid w:val="00E077E3"/>
    <w:rsid w:val="00E110A2"/>
    <w:rsid w:val="00E12CA3"/>
    <w:rsid w:val="00E13804"/>
    <w:rsid w:val="00E14A86"/>
    <w:rsid w:val="00E15DCE"/>
    <w:rsid w:val="00E167A7"/>
    <w:rsid w:val="00E17643"/>
    <w:rsid w:val="00E20351"/>
    <w:rsid w:val="00E20DB6"/>
    <w:rsid w:val="00E242FB"/>
    <w:rsid w:val="00E25182"/>
    <w:rsid w:val="00E25638"/>
    <w:rsid w:val="00E25AAF"/>
    <w:rsid w:val="00E2665F"/>
    <w:rsid w:val="00E26F0E"/>
    <w:rsid w:val="00E30E43"/>
    <w:rsid w:val="00E31382"/>
    <w:rsid w:val="00E31F19"/>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4A37"/>
    <w:rsid w:val="00E57143"/>
    <w:rsid w:val="00E6249E"/>
    <w:rsid w:val="00E671B6"/>
    <w:rsid w:val="00E72327"/>
    <w:rsid w:val="00E723E7"/>
    <w:rsid w:val="00E73BCC"/>
    <w:rsid w:val="00E75FBC"/>
    <w:rsid w:val="00E80322"/>
    <w:rsid w:val="00E80BE9"/>
    <w:rsid w:val="00E80E66"/>
    <w:rsid w:val="00E8210B"/>
    <w:rsid w:val="00E826EB"/>
    <w:rsid w:val="00E83406"/>
    <w:rsid w:val="00E83F52"/>
    <w:rsid w:val="00E8538D"/>
    <w:rsid w:val="00E85E61"/>
    <w:rsid w:val="00E86022"/>
    <w:rsid w:val="00E875A4"/>
    <w:rsid w:val="00E87AD8"/>
    <w:rsid w:val="00E90582"/>
    <w:rsid w:val="00E90839"/>
    <w:rsid w:val="00E93DD6"/>
    <w:rsid w:val="00E93FA5"/>
    <w:rsid w:val="00E9434B"/>
    <w:rsid w:val="00E95028"/>
    <w:rsid w:val="00E957E1"/>
    <w:rsid w:val="00E96AF4"/>
    <w:rsid w:val="00E96BFA"/>
    <w:rsid w:val="00EA0106"/>
    <w:rsid w:val="00EA297A"/>
    <w:rsid w:val="00EA326F"/>
    <w:rsid w:val="00EA4090"/>
    <w:rsid w:val="00EA7322"/>
    <w:rsid w:val="00EA7A2B"/>
    <w:rsid w:val="00EB0889"/>
    <w:rsid w:val="00EB2AB4"/>
    <w:rsid w:val="00EB3F98"/>
    <w:rsid w:val="00EB488D"/>
    <w:rsid w:val="00EB4B95"/>
    <w:rsid w:val="00EB4E4A"/>
    <w:rsid w:val="00EB6220"/>
    <w:rsid w:val="00EB6481"/>
    <w:rsid w:val="00EB7238"/>
    <w:rsid w:val="00EB724A"/>
    <w:rsid w:val="00EC0730"/>
    <w:rsid w:val="00EC19F6"/>
    <w:rsid w:val="00EC4D93"/>
    <w:rsid w:val="00EC7CA8"/>
    <w:rsid w:val="00ED05E1"/>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6F5C"/>
    <w:rsid w:val="00EF780C"/>
    <w:rsid w:val="00EF7F0C"/>
    <w:rsid w:val="00F0101C"/>
    <w:rsid w:val="00F01972"/>
    <w:rsid w:val="00F02D79"/>
    <w:rsid w:val="00F02FE4"/>
    <w:rsid w:val="00F03015"/>
    <w:rsid w:val="00F03C5D"/>
    <w:rsid w:val="00F04170"/>
    <w:rsid w:val="00F04DC4"/>
    <w:rsid w:val="00F053B1"/>
    <w:rsid w:val="00F054E9"/>
    <w:rsid w:val="00F055B6"/>
    <w:rsid w:val="00F060B2"/>
    <w:rsid w:val="00F06AE0"/>
    <w:rsid w:val="00F0731A"/>
    <w:rsid w:val="00F1101D"/>
    <w:rsid w:val="00F13997"/>
    <w:rsid w:val="00F13A07"/>
    <w:rsid w:val="00F13A33"/>
    <w:rsid w:val="00F13D5A"/>
    <w:rsid w:val="00F14272"/>
    <w:rsid w:val="00F14CBF"/>
    <w:rsid w:val="00F14CED"/>
    <w:rsid w:val="00F14FF9"/>
    <w:rsid w:val="00F157C0"/>
    <w:rsid w:val="00F15AEA"/>
    <w:rsid w:val="00F15B3B"/>
    <w:rsid w:val="00F16C28"/>
    <w:rsid w:val="00F21758"/>
    <w:rsid w:val="00F21F33"/>
    <w:rsid w:val="00F24164"/>
    <w:rsid w:val="00F25087"/>
    <w:rsid w:val="00F27442"/>
    <w:rsid w:val="00F27F53"/>
    <w:rsid w:val="00F3097C"/>
    <w:rsid w:val="00F325B9"/>
    <w:rsid w:val="00F330CA"/>
    <w:rsid w:val="00F3361A"/>
    <w:rsid w:val="00F348AC"/>
    <w:rsid w:val="00F34C91"/>
    <w:rsid w:val="00F35A04"/>
    <w:rsid w:val="00F37F56"/>
    <w:rsid w:val="00F41428"/>
    <w:rsid w:val="00F421D2"/>
    <w:rsid w:val="00F46190"/>
    <w:rsid w:val="00F46A0F"/>
    <w:rsid w:val="00F46A12"/>
    <w:rsid w:val="00F46BDE"/>
    <w:rsid w:val="00F477A4"/>
    <w:rsid w:val="00F50D45"/>
    <w:rsid w:val="00F5148E"/>
    <w:rsid w:val="00F516B3"/>
    <w:rsid w:val="00F53162"/>
    <w:rsid w:val="00F54A11"/>
    <w:rsid w:val="00F54D1C"/>
    <w:rsid w:val="00F5501D"/>
    <w:rsid w:val="00F553D6"/>
    <w:rsid w:val="00F55BFA"/>
    <w:rsid w:val="00F6074C"/>
    <w:rsid w:val="00F621F2"/>
    <w:rsid w:val="00F70650"/>
    <w:rsid w:val="00F71234"/>
    <w:rsid w:val="00F75624"/>
    <w:rsid w:val="00F76134"/>
    <w:rsid w:val="00F80B91"/>
    <w:rsid w:val="00F811B9"/>
    <w:rsid w:val="00F81F7F"/>
    <w:rsid w:val="00F838C1"/>
    <w:rsid w:val="00F843F0"/>
    <w:rsid w:val="00F91284"/>
    <w:rsid w:val="00F918F8"/>
    <w:rsid w:val="00F93005"/>
    <w:rsid w:val="00F93CB3"/>
    <w:rsid w:val="00F96A9E"/>
    <w:rsid w:val="00F96D6C"/>
    <w:rsid w:val="00FA11AB"/>
    <w:rsid w:val="00FA158A"/>
    <w:rsid w:val="00FA31AB"/>
    <w:rsid w:val="00FA3B9B"/>
    <w:rsid w:val="00FA3FBD"/>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29"/>
    <w:rsid w:val="00FB5BC3"/>
    <w:rsid w:val="00FC137E"/>
    <w:rsid w:val="00FC34BE"/>
    <w:rsid w:val="00FC59B8"/>
    <w:rsid w:val="00FC6D73"/>
    <w:rsid w:val="00FC75EF"/>
    <w:rsid w:val="00FD06AB"/>
    <w:rsid w:val="00FD16C2"/>
    <w:rsid w:val="00FD1C9D"/>
    <w:rsid w:val="00FD2C26"/>
    <w:rsid w:val="00FD32BF"/>
    <w:rsid w:val="00FD4907"/>
    <w:rsid w:val="00FD4A82"/>
    <w:rsid w:val="00FD5046"/>
    <w:rsid w:val="00FD5BED"/>
    <w:rsid w:val="00FE005B"/>
    <w:rsid w:val="00FE0648"/>
    <w:rsid w:val="00FE3911"/>
    <w:rsid w:val="00FE684F"/>
    <w:rsid w:val="00FE6C04"/>
    <w:rsid w:val="00FE7B2D"/>
    <w:rsid w:val="00FF02BF"/>
    <w:rsid w:val="00FF3A2D"/>
    <w:rsid w:val="00FF3BA7"/>
    <w:rsid w:val="00FF6476"/>
    <w:rsid w:val="00FF69B7"/>
    <w:rsid w:val="00FF7141"/>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563ACF"/>
    <w:rPr>
      <w:sz w:val="22"/>
      <w:szCs w:val="22"/>
      <w:lang w:eastAsia="en-US"/>
    </w:rPr>
  </w:style>
  <w:style w:type="paragraph" w:styleId="Listenabsatz">
    <w:name w:val="List Paragraph"/>
    <w:basedOn w:val="Standard"/>
    <w:uiPriority w:val="34"/>
    <w:qFormat/>
    <w:rsid w:val="00DF03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4272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372</cp:revision>
  <cp:lastPrinted>2020-02-05T14:19:00Z</cp:lastPrinted>
  <dcterms:created xsi:type="dcterms:W3CDTF">2017-07-10T11:03:00Z</dcterms:created>
  <dcterms:modified xsi:type="dcterms:W3CDTF">2025-05-21T07:47:00Z</dcterms:modified>
</cp:coreProperties>
</file>