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B6C" w14:textId="56F12677" w:rsidR="007760EB" w:rsidRPr="003D61FD" w:rsidRDefault="00784B26" w:rsidP="001334FF">
      <w:pPr>
        <w:rPr>
          <w:rFonts w:cstheme="minorHAnsi"/>
          <w:b/>
          <w:bCs/>
          <w:i/>
          <w:iCs/>
          <w:color w:val="D20A10"/>
          <w:sz w:val="36"/>
          <w:szCs w:val="36"/>
        </w:rPr>
      </w:pPr>
      <w:r>
        <w:rPr>
          <w:rFonts w:asciiTheme="minorHAnsi" w:hAnsiTheme="minorHAnsi"/>
          <w:b/>
          <w:i/>
          <w:color w:val="D20A10"/>
          <w:sz w:val="36"/>
        </w:rPr>
        <w:t>When distinguished design is no coincidence</w:t>
      </w:r>
      <w:r>
        <w:rPr>
          <w:rFonts w:asciiTheme="minorHAnsi" w:hAnsiTheme="minorHAnsi"/>
          <w:b/>
          <w:i/>
          <w:color w:val="D20A10"/>
          <w:sz w:val="36"/>
        </w:rPr>
        <w:br/>
      </w:r>
      <w:r>
        <w:rPr>
          <w:rFonts w:asciiTheme="minorHAnsi" w:hAnsiTheme="minorHAnsi"/>
          <w:sz w:val="28"/>
        </w:rPr>
        <w:t>New Gemma grating cover from Richard Brink honoured with Red Dot Design Award</w:t>
      </w:r>
    </w:p>
    <w:p w14:paraId="5345A8EE" w14:textId="0CE56C09"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r>
      <w:r w:rsidRPr="00F115B6">
        <w:rPr>
          <w:rFonts w:asciiTheme="minorHAnsi" w:hAnsiTheme="minorHAnsi"/>
          <w:color w:val="000000" w:themeColor="text1"/>
          <w:sz w:val="24"/>
        </w:rPr>
        <w:t xml:space="preserve">Schloss </w:t>
      </w:r>
      <w:proofErr w:type="spellStart"/>
      <w:r w:rsidRPr="00F115B6">
        <w:rPr>
          <w:rFonts w:asciiTheme="minorHAnsi" w:hAnsiTheme="minorHAnsi"/>
          <w:color w:val="000000" w:themeColor="text1"/>
          <w:sz w:val="24"/>
        </w:rPr>
        <w:t>Holte-Stukenbrock</w:t>
      </w:r>
      <w:proofErr w:type="spellEnd"/>
      <w:r w:rsidRPr="00F115B6">
        <w:rPr>
          <w:rFonts w:asciiTheme="minorHAnsi" w:hAnsiTheme="minorHAnsi"/>
          <w:color w:val="000000" w:themeColor="text1"/>
          <w:sz w:val="24"/>
        </w:rPr>
        <w:t xml:space="preserve">, </w:t>
      </w:r>
      <w:r w:rsidR="00F115B6" w:rsidRPr="00F115B6">
        <w:rPr>
          <w:rFonts w:asciiTheme="minorHAnsi" w:hAnsiTheme="minorHAnsi"/>
          <w:color w:val="000000" w:themeColor="text1"/>
          <w:sz w:val="24"/>
        </w:rPr>
        <w:t>25</w:t>
      </w:r>
      <w:r w:rsidRPr="00F115B6">
        <w:rPr>
          <w:rFonts w:asciiTheme="minorHAnsi" w:hAnsiTheme="minorHAnsi"/>
          <w:color w:val="000000" w:themeColor="text1"/>
          <w:sz w:val="24"/>
        </w:rPr>
        <w:t>.</w:t>
      </w:r>
      <w:r w:rsidR="00F115B6" w:rsidRPr="00F115B6">
        <w:rPr>
          <w:rFonts w:asciiTheme="minorHAnsi" w:hAnsiTheme="minorHAnsi"/>
          <w:color w:val="000000" w:themeColor="text1"/>
          <w:sz w:val="24"/>
        </w:rPr>
        <w:t>06</w:t>
      </w:r>
      <w:r w:rsidRPr="00F115B6">
        <w:rPr>
          <w:rFonts w:asciiTheme="minorHAnsi" w:hAnsiTheme="minorHAnsi"/>
          <w:color w:val="000000" w:themeColor="text1"/>
          <w:sz w:val="24"/>
        </w:rPr>
        <w:t>.2025</w:t>
      </w:r>
      <w:r w:rsidRPr="00F115B6">
        <w:rPr>
          <w:rFonts w:asciiTheme="minorHAnsi" w:hAnsiTheme="minorHAnsi"/>
          <w:b/>
          <w:color w:val="000000" w:themeColor="text1"/>
          <w:sz w:val="24"/>
        </w:rPr>
        <w:br/>
      </w:r>
      <w:r>
        <w:rPr>
          <w:rFonts w:asciiTheme="minorHAnsi" w:hAnsiTheme="minorHAnsi"/>
          <w:b/>
          <w:sz w:val="24"/>
        </w:rPr>
        <w:t>The prestigious Red Dot Design Award has been presented to products from all kinds of fields in the “Product Design” discipline since as early as 1954. Richard Brink GmbH &amp; Co. KG has also received the award on several occasions for the outstanding aesthetic design of its drainage and dewatering solutions. This year, the Gemma designer grating became the fourth channel cover manufactured by the family company from Eastern Westphalia to receive the coveted award.</w:t>
      </w:r>
    </w:p>
    <w:p w14:paraId="1E88251C" w14:textId="585D3B41" w:rsidR="00C60E52" w:rsidRDefault="009646F5" w:rsidP="00480B26">
      <w:pPr>
        <w:spacing w:line="360" w:lineRule="auto"/>
        <w:rPr>
          <w:rFonts w:asciiTheme="minorHAnsi" w:hAnsiTheme="minorHAnsi" w:cstheme="minorHAnsi"/>
          <w:sz w:val="24"/>
          <w:szCs w:val="24"/>
        </w:rPr>
      </w:pPr>
      <w:r>
        <w:rPr>
          <w:rFonts w:asciiTheme="minorHAnsi" w:hAnsiTheme="minorHAnsi"/>
          <w:sz w:val="24"/>
        </w:rPr>
        <w:t>Besides producing an extensive range of standard products, the company Richard Brink specialises in the bespoke production of metal goods to customer specifications. In order to give the drainage and dewatering channels an individual finish also visually, customers can choose from a number of different grating designs</w:t>
      </w:r>
      <w:r w:rsidR="003C613C">
        <w:rPr>
          <w:rFonts w:asciiTheme="minorHAnsi" w:hAnsiTheme="minorHAnsi"/>
          <w:sz w:val="24"/>
        </w:rPr>
        <w:t>.</w:t>
      </w:r>
      <w:r>
        <w:rPr>
          <w:rFonts w:asciiTheme="minorHAnsi" w:hAnsiTheme="minorHAnsi"/>
          <w:sz w:val="24"/>
        </w:rPr>
        <w:t xml:space="preserve"> The new Gemma designer grating is available with either a sand-blasted matt finish or a brushed, glossy finish. Named “Best of the Best” in 2025, the grating is made up of several stainless-steel diamonds, each with sides that curve slightly outwards, resembling the pattern of a sequin dress. Depending on how the light hits the tread, the design creates unique reflections and shimmering shades in hues of grey and white. The innovation certainly lives up to its Latin namesake, which translates into English as “jewel”. </w:t>
      </w:r>
    </w:p>
    <w:p w14:paraId="1C0AB98D" w14:textId="64A967F2" w:rsidR="00784B26" w:rsidRPr="00757BA2" w:rsidRDefault="00784B26" w:rsidP="00480B26">
      <w:pPr>
        <w:spacing w:line="360" w:lineRule="auto"/>
        <w:rPr>
          <w:rFonts w:asciiTheme="minorHAnsi" w:hAnsiTheme="minorHAnsi" w:cstheme="minorHAnsi"/>
          <w:b/>
          <w:color w:val="D20A10"/>
          <w:sz w:val="24"/>
          <w:szCs w:val="24"/>
        </w:rPr>
      </w:pPr>
      <w:r>
        <w:rPr>
          <w:rFonts w:asciiTheme="minorHAnsi" w:hAnsiTheme="minorHAnsi"/>
          <w:b/>
          <w:color w:val="D20A10"/>
          <w:sz w:val="24"/>
        </w:rPr>
        <w:t>A homage to the art of engineering</w:t>
      </w:r>
    </w:p>
    <w:p w14:paraId="3CC2B51C" w14:textId="4768D57C" w:rsidR="00D668C5" w:rsidRDefault="00D668C5" w:rsidP="00480B26">
      <w:pPr>
        <w:spacing w:line="360" w:lineRule="auto"/>
        <w:rPr>
          <w:rFonts w:asciiTheme="minorHAnsi" w:hAnsiTheme="minorHAnsi" w:cstheme="minorHAnsi"/>
          <w:sz w:val="24"/>
          <w:szCs w:val="24"/>
        </w:rPr>
      </w:pPr>
      <w:r>
        <w:rPr>
          <w:rFonts w:asciiTheme="minorHAnsi" w:hAnsiTheme="minorHAnsi"/>
          <w:sz w:val="24"/>
        </w:rPr>
        <w:t xml:space="preserve">Another award winner produced by Richard Brink is the Prisma cast grating, which came out on top in the “Urban Design” category in 2019. Its intricate and homogeneous surface featuring an interwoven, bevelled design diffracts </w:t>
      </w:r>
      <w:r>
        <w:rPr>
          <w:rFonts w:asciiTheme="minorHAnsi" w:hAnsiTheme="minorHAnsi"/>
          <w:sz w:val="24"/>
        </w:rPr>
        <w:lastRenderedPageBreak/>
        <w:t xml:space="preserve">the light again and again, just like a prism. The locking technology is hidden in the lower section of the grating so as not to interrupt the overall appearance of its continuous pattern. A high-quality cathodic dip coating in anthracite grey completes the grating’s premium look. The “modern design and harmonious look that accentuates a slick urban aesthetic” was a decisive factor for the jury. </w:t>
      </w:r>
    </w:p>
    <w:p w14:paraId="1182E2D6" w14:textId="3698B4A8" w:rsidR="00D668C5" w:rsidRDefault="00D668C5" w:rsidP="00480B26">
      <w:pPr>
        <w:spacing w:line="360" w:lineRule="auto"/>
        <w:rPr>
          <w:rFonts w:asciiTheme="minorHAnsi" w:hAnsiTheme="minorHAnsi" w:cstheme="minorHAnsi"/>
          <w:sz w:val="24"/>
          <w:szCs w:val="24"/>
        </w:rPr>
      </w:pPr>
      <w:r>
        <w:rPr>
          <w:rFonts w:asciiTheme="minorHAnsi" w:hAnsiTheme="minorHAnsi"/>
          <w:sz w:val="24"/>
        </w:rPr>
        <w:t>Besides this, the Gemini grating, named after the Latin for “twins”, took the “Best of the Best” title in 2015. The grating features two inlet slots separated by an integrated stone inlay. By laying the slab material found to either side of the channel also inside the stone tray, the cover blends perfectly and discreetly into any paved surface. The double-slit design has since been modified to also create the Gemini Magna, a heavy-duty model with a deeper stone tray</w:t>
      </w:r>
      <w:r w:rsidR="007A27A6">
        <w:rPr>
          <w:rFonts w:asciiTheme="minorHAnsi" w:hAnsiTheme="minorHAnsi"/>
          <w:sz w:val="24"/>
        </w:rPr>
        <w:t>.</w:t>
      </w:r>
      <w:r>
        <w:rPr>
          <w:rFonts w:asciiTheme="minorHAnsi" w:hAnsiTheme="minorHAnsi"/>
          <w:sz w:val="24"/>
        </w:rPr>
        <w:t> The channel top has a timeless look and combines the advantages of a box channel with the appearance of a slotted channel in a purist design.</w:t>
      </w:r>
    </w:p>
    <w:p w14:paraId="6242808B" w14:textId="44413B01" w:rsidR="00480B26" w:rsidRDefault="00667A17" w:rsidP="000940FC">
      <w:pPr>
        <w:spacing w:line="360" w:lineRule="auto"/>
        <w:rPr>
          <w:rFonts w:asciiTheme="minorHAnsi" w:hAnsiTheme="minorHAnsi" w:cstheme="minorHAnsi"/>
          <w:sz w:val="24"/>
          <w:szCs w:val="24"/>
        </w:rPr>
      </w:pPr>
      <w:r>
        <w:rPr>
          <w:rFonts w:asciiTheme="minorHAnsi" w:hAnsiTheme="minorHAnsi"/>
          <w:sz w:val="24"/>
        </w:rPr>
        <w:t xml:space="preserve">The Hydra Linearis longitudinal bar grating made by the metal products manufacturer based in Schloss </w:t>
      </w:r>
      <w:proofErr w:type="spellStart"/>
      <w:r>
        <w:rPr>
          <w:rFonts w:asciiTheme="minorHAnsi" w:hAnsiTheme="minorHAnsi"/>
          <w:sz w:val="24"/>
        </w:rPr>
        <w:t>Holte-Stukenbrock</w:t>
      </w:r>
      <w:proofErr w:type="spellEnd"/>
      <w:r>
        <w:rPr>
          <w:rFonts w:asciiTheme="minorHAnsi" w:hAnsiTheme="minorHAnsi"/>
          <w:sz w:val="24"/>
        </w:rPr>
        <w:t xml:space="preserve"> was the first of the company’s products to receive a Red Dot Design Award back in 2010 with the distinction “Honourable Mention”. The premium stainless-steel bars measuring 7x7mm create an elegant finish along the product’s entire length. The grating is also available as a curved and a heavy-duty version.</w:t>
      </w:r>
    </w:p>
    <w:p w14:paraId="0BE6F5DC" w14:textId="0DBD9FA8" w:rsidR="00784B26" w:rsidRDefault="00784B26" w:rsidP="000940FC">
      <w:pPr>
        <w:spacing w:line="360" w:lineRule="auto"/>
        <w:rPr>
          <w:rFonts w:asciiTheme="minorHAnsi" w:hAnsiTheme="minorHAnsi" w:cstheme="minorHAnsi"/>
          <w:sz w:val="24"/>
          <w:szCs w:val="24"/>
        </w:rPr>
      </w:pPr>
      <w:r>
        <w:rPr>
          <w:rFonts w:asciiTheme="minorHAnsi" w:hAnsiTheme="minorHAnsi"/>
          <w:b/>
          <w:color w:val="D20A10"/>
          <w:sz w:val="24"/>
        </w:rPr>
        <w:t>Creativity and practicality from a single source</w:t>
      </w:r>
    </w:p>
    <w:p w14:paraId="5700499E" w14:textId="1A85D515" w:rsidR="002462F4" w:rsidRPr="00480B26" w:rsidRDefault="00387C90" w:rsidP="000940FC">
      <w:pPr>
        <w:spacing w:line="360" w:lineRule="auto"/>
        <w:rPr>
          <w:rFonts w:asciiTheme="minorHAnsi" w:hAnsiTheme="minorHAnsi" w:cstheme="minorHAnsi"/>
          <w:sz w:val="24"/>
          <w:szCs w:val="24"/>
        </w:rPr>
      </w:pPr>
      <w:r>
        <w:rPr>
          <w:rFonts w:asciiTheme="minorHAnsi" w:hAnsiTheme="minorHAnsi"/>
          <w:sz w:val="24"/>
        </w:rPr>
        <w:t xml:space="preserve">Richard Brink has long been committed to creating a range of products that satisfies the highest demands in quality, design and function. In its early days, the company produced goods such as weather vanes, spires and chimney caps. The attention to detail cultivated during this founding period was nurtured and refined with the growth of the company’s product range. Precisely this focus on quality combined with the resulting artisanal perfection became a recipe for success that continues to be seen today, also in the </w:t>
      </w:r>
      <w:r>
        <w:rPr>
          <w:rFonts w:asciiTheme="minorHAnsi" w:hAnsiTheme="minorHAnsi"/>
          <w:sz w:val="24"/>
        </w:rPr>
        <w:lastRenderedPageBreak/>
        <w:t>accolades presented by the independent jury. Four completely different, award-winning designs are proof that the stylish products sculpted by Richard Brink GmbH &amp; Co. KG are not mere coincidence, but the culmination of a thought-out and manifold product development process.</w:t>
      </w:r>
    </w:p>
    <w:p w14:paraId="35DA7FAA" w14:textId="77777777" w:rsidR="00480B26" w:rsidRDefault="00480B26" w:rsidP="005B1417">
      <w:pPr>
        <w:spacing w:line="360" w:lineRule="auto"/>
        <w:rPr>
          <w:rFonts w:asciiTheme="minorHAnsi" w:hAnsiTheme="minorHAnsi" w:cstheme="minorHAnsi"/>
          <w:sz w:val="24"/>
          <w:szCs w:val="24"/>
        </w:rPr>
      </w:pPr>
    </w:p>
    <w:p w14:paraId="1A6068E3" w14:textId="4D3BE566" w:rsidR="001A053B" w:rsidRPr="00F115B6" w:rsidRDefault="006B15AF" w:rsidP="005B1417">
      <w:pPr>
        <w:spacing w:line="360" w:lineRule="auto"/>
        <w:rPr>
          <w:rFonts w:asciiTheme="minorHAnsi" w:hAnsiTheme="minorHAnsi" w:cstheme="minorHAnsi"/>
          <w:color w:val="000000" w:themeColor="text1"/>
          <w:sz w:val="24"/>
          <w:szCs w:val="24"/>
        </w:rPr>
      </w:pPr>
      <w:r w:rsidRPr="00F115B6">
        <w:rPr>
          <w:rFonts w:asciiTheme="minorHAnsi" w:hAnsiTheme="minorHAnsi"/>
          <w:b/>
          <w:color w:val="000000" w:themeColor="text1"/>
          <w:sz w:val="24"/>
        </w:rPr>
        <w:t>(</w:t>
      </w:r>
      <w:r w:rsidR="00F115B6" w:rsidRPr="00F115B6">
        <w:rPr>
          <w:rFonts w:asciiTheme="minorHAnsi" w:hAnsiTheme="minorHAnsi"/>
          <w:b/>
          <w:color w:val="000000" w:themeColor="text1"/>
          <w:sz w:val="24"/>
        </w:rPr>
        <w:t>approx</w:t>
      </w:r>
      <w:r w:rsidRPr="00F115B6">
        <w:rPr>
          <w:rFonts w:asciiTheme="minorHAnsi" w:hAnsiTheme="minorHAnsi"/>
          <w:b/>
          <w:color w:val="000000" w:themeColor="text1"/>
          <w:sz w:val="24"/>
        </w:rPr>
        <w:t>. 4</w:t>
      </w:r>
      <w:r w:rsidR="00F115B6" w:rsidRPr="00F115B6">
        <w:rPr>
          <w:rFonts w:asciiTheme="minorHAnsi" w:hAnsiTheme="minorHAnsi"/>
          <w:b/>
          <w:color w:val="000000" w:themeColor="text1"/>
          <w:sz w:val="24"/>
        </w:rPr>
        <w:t>,</w:t>
      </w:r>
      <w:r w:rsidRPr="00F115B6">
        <w:rPr>
          <w:rFonts w:asciiTheme="minorHAnsi" w:hAnsiTheme="minorHAnsi"/>
          <w:b/>
          <w:color w:val="000000" w:themeColor="text1"/>
          <w:sz w:val="24"/>
        </w:rPr>
        <w:t xml:space="preserve">130 </w:t>
      </w:r>
      <w:r w:rsidR="00F115B6" w:rsidRPr="00F115B6">
        <w:rPr>
          <w:rFonts w:asciiTheme="minorHAnsi" w:hAnsiTheme="minorHAnsi"/>
          <w:b/>
          <w:color w:val="000000" w:themeColor="text1"/>
          <w:sz w:val="24"/>
        </w:rPr>
        <w:t>characters</w:t>
      </w:r>
      <w:r w:rsidRPr="00F115B6">
        <w:rPr>
          <w:rFonts w:asciiTheme="minorHAnsi" w:hAnsiTheme="minorHAnsi"/>
          <w:b/>
          <w:color w:val="000000" w:themeColor="text1"/>
          <w:sz w:val="24"/>
        </w:rPr>
        <w:t>)</w:t>
      </w:r>
    </w:p>
    <w:p w14:paraId="7FA494EB" w14:textId="77777777" w:rsidR="0078299E" w:rsidRPr="00FD2C26" w:rsidRDefault="0078299E" w:rsidP="004B5AD1">
      <w:pPr>
        <w:spacing w:after="0" w:line="240" w:lineRule="auto"/>
        <w:rPr>
          <w:rFonts w:asciiTheme="minorHAnsi" w:hAnsiTheme="minorHAnsi" w:cstheme="minorHAnsi"/>
          <w:sz w:val="18"/>
        </w:rPr>
      </w:pPr>
    </w:p>
    <w:p w14:paraId="67F1EE02" w14:textId="77777777" w:rsidR="002B476C" w:rsidRPr="00FD2C26" w:rsidRDefault="002B476C" w:rsidP="007651F2">
      <w:pPr>
        <w:spacing w:after="0" w:line="240" w:lineRule="auto"/>
        <w:rPr>
          <w:rFonts w:asciiTheme="minorHAnsi" w:hAnsiTheme="minorHAnsi" w:cstheme="minorHAnsi"/>
          <w:sz w:val="18"/>
        </w:rPr>
      </w:pPr>
    </w:p>
    <w:p w14:paraId="4744BF7B" w14:textId="77777777" w:rsidR="00214F64" w:rsidRDefault="00214F64" w:rsidP="007651F2">
      <w:pPr>
        <w:spacing w:after="0" w:line="240" w:lineRule="auto"/>
        <w:rPr>
          <w:rFonts w:asciiTheme="minorHAnsi" w:hAnsiTheme="minorHAnsi" w:cstheme="minorHAnsi"/>
          <w:sz w:val="18"/>
        </w:rPr>
      </w:pPr>
    </w:p>
    <w:p w14:paraId="3372BC15" w14:textId="77777777" w:rsidR="00214F64" w:rsidRDefault="00214F64" w:rsidP="007651F2">
      <w:pPr>
        <w:spacing w:after="0" w:line="240" w:lineRule="auto"/>
        <w:rPr>
          <w:rFonts w:asciiTheme="minorHAnsi" w:hAnsiTheme="minorHAnsi" w:cstheme="minorHAnsi"/>
          <w:sz w:val="18"/>
        </w:rPr>
      </w:pPr>
    </w:p>
    <w:p w14:paraId="53A648C5"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2D4290EC" w14:textId="77777777" w:rsidR="007651F2" w:rsidRPr="00FD2C26" w:rsidRDefault="007651F2" w:rsidP="007651F2">
      <w:pPr>
        <w:spacing w:after="0" w:line="240" w:lineRule="auto"/>
        <w:rPr>
          <w:rFonts w:asciiTheme="minorHAnsi" w:hAnsiTheme="minorHAnsi" w:cstheme="minorHAnsi"/>
          <w:sz w:val="18"/>
        </w:rPr>
      </w:pPr>
    </w:p>
    <w:p w14:paraId="6DBE8207"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408F2DA5" w14:textId="77777777" w:rsidR="007651F2" w:rsidRPr="00FD2C26" w:rsidRDefault="007651F2" w:rsidP="007651F2">
      <w:pPr>
        <w:spacing w:after="0" w:line="240" w:lineRule="auto"/>
        <w:rPr>
          <w:rFonts w:asciiTheme="minorHAnsi" w:hAnsiTheme="minorHAnsi" w:cstheme="minorHAnsi"/>
          <w:sz w:val="18"/>
        </w:rPr>
      </w:pPr>
    </w:p>
    <w:p w14:paraId="4FD6EA62"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 xml:space="preserve">Its sister company, Brink </w:t>
      </w:r>
      <w:proofErr w:type="spellStart"/>
      <w:r>
        <w:rPr>
          <w:rFonts w:asciiTheme="minorHAnsi" w:hAnsiTheme="minorHAnsi"/>
          <w:sz w:val="18"/>
        </w:rPr>
        <w:t>Systembau</w:t>
      </w:r>
      <w:proofErr w:type="spellEnd"/>
      <w:r>
        <w:rPr>
          <w:rFonts w:asciiTheme="minorHAnsi" w:hAnsiTheme="minorHAnsi"/>
          <w:sz w:val="18"/>
        </w:rPr>
        <w:t xml:space="preserve">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02EA8A78"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A693" w14:textId="77777777" w:rsidR="00731359" w:rsidRDefault="00731359" w:rsidP="002D5283">
      <w:pPr>
        <w:spacing w:after="0" w:line="240" w:lineRule="auto"/>
      </w:pPr>
      <w:r>
        <w:separator/>
      </w:r>
    </w:p>
  </w:endnote>
  <w:endnote w:type="continuationSeparator" w:id="0">
    <w:p w14:paraId="031C6626" w14:textId="77777777" w:rsidR="00731359" w:rsidRDefault="0073135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B36A5">
    <w:pPr>
      <w:pStyle w:val="Fuzeile"/>
      <w:jc w:val="center"/>
    </w:pPr>
    <w:r>
      <w:rPr>
        <w:noProof/>
      </w:rPr>
      <mc:AlternateContent>
        <mc:Choice Requires="wps">
          <w:drawing>
            <wp:anchor distT="0" distB="0" distL="114300" distR="114300" simplePos="0" relativeHeight="251659264" behindDoc="0" locked="0" layoutInCell="1" allowOverlap="1" wp14:anchorId="0706E037" wp14:editId="2DD4635E">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08B9F369" w14:textId="77777777" w:rsidR="007651F2" w:rsidRPr="003C613C"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3C613C">
                            <w:rPr>
                              <w:rFonts w:asciiTheme="minorHAnsi" w:hAnsiTheme="minorHAnsi"/>
                              <w:color w:val="D20A10"/>
                              <w:sz w:val="14"/>
                              <w:lang w:val="de-DE"/>
                            </w:rPr>
                            <w:t>KG</w:t>
                          </w:r>
                        </w:p>
                        <w:p w14:paraId="60BBC0F5" w14:textId="77777777" w:rsidR="007651F2" w:rsidRPr="003C613C" w:rsidRDefault="007651F2" w:rsidP="007651F2">
                          <w:pPr>
                            <w:spacing w:after="0" w:line="240" w:lineRule="auto"/>
                            <w:rPr>
                              <w:rFonts w:asciiTheme="minorHAnsi" w:hAnsiTheme="minorHAnsi" w:cstheme="minorHAnsi"/>
                              <w:color w:val="808080"/>
                              <w:sz w:val="14"/>
                              <w:lang w:val="de-DE"/>
                            </w:rPr>
                          </w:pPr>
                          <w:r w:rsidRPr="003C613C">
                            <w:rPr>
                              <w:rFonts w:asciiTheme="minorHAnsi" w:hAnsiTheme="minorHAnsi"/>
                              <w:color w:val="808080"/>
                              <w:sz w:val="14"/>
                              <w:lang w:val="de-DE"/>
                            </w:rPr>
                            <w:t>Görlitzer Strasse 1</w:t>
                          </w:r>
                        </w:p>
                        <w:p w14:paraId="1DE67197" w14:textId="77777777" w:rsidR="007651F2" w:rsidRPr="003C613C" w:rsidRDefault="007651F2" w:rsidP="007651F2">
                          <w:pPr>
                            <w:spacing w:after="0" w:line="240" w:lineRule="auto"/>
                            <w:rPr>
                              <w:rFonts w:asciiTheme="minorHAnsi" w:hAnsiTheme="minorHAnsi" w:cstheme="minorHAnsi"/>
                              <w:color w:val="808080"/>
                              <w:sz w:val="14"/>
                              <w:lang w:val="de-DE"/>
                            </w:rPr>
                          </w:pPr>
                          <w:r w:rsidRPr="003C613C">
                            <w:rPr>
                              <w:rFonts w:asciiTheme="minorHAnsi" w:hAnsiTheme="minorHAnsi"/>
                              <w:color w:val="808080"/>
                              <w:sz w:val="14"/>
                              <w:lang w:val="de-DE"/>
                            </w:rPr>
                            <w:t>33758 Schloss Holte-Stukenbrock</w:t>
                          </w:r>
                          <w:r w:rsidRPr="003C613C">
                            <w:rPr>
                              <w:rFonts w:asciiTheme="minorHAnsi" w:hAnsiTheme="minorHAnsi"/>
                              <w:color w:val="808080"/>
                              <w:sz w:val="14"/>
                              <w:lang w:val="de-DE"/>
                            </w:rPr>
                            <w:br/>
                            <w:t>Germany</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4B72DB4B" w14:textId="77777777" w:rsidR="007651F2" w:rsidRPr="003C613C" w:rsidRDefault="007651F2" w:rsidP="007651F2">
                          <w:pPr>
                            <w:spacing w:after="0" w:line="240" w:lineRule="auto"/>
                            <w:rPr>
                              <w:rFonts w:asciiTheme="minorHAnsi" w:hAnsiTheme="minorHAnsi" w:cstheme="minorHAnsi"/>
                              <w:color w:val="808080"/>
                              <w:sz w:val="14"/>
                              <w:lang w:val="fr-FR"/>
                            </w:rPr>
                          </w:pPr>
                          <w:r w:rsidRPr="003C613C">
                            <w:rPr>
                              <w:rFonts w:asciiTheme="minorHAnsi" w:hAnsiTheme="minorHAnsi"/>
                              <w:color w:val="808080"/>
                              <w:sz w:val="14"/>
                              <w:lang w:val="fr-FR"/>
                            </w:rPr>
                            <w:t>Email: stefan.brink@richard-brink.de</w:t>
                          </w:r>
                        </w:p>
                        <w:p w14:paraId="1053A317" w14:textId="77777777" w:rsidR="007651F2" w:rsidRPr="003C613C" w:rsidRDefault="007651F2" w:rsidP="007651F2">
                          <w:pPr>
                            <w:spacing w:after="0" w:line="240" w:lineRule="auto"/>
                            <w:rPr>
                              <w:rFonts w:asciiTheme="minorHAnsi" w:hAnsiTheme="minorHAnsi" w:cstheme="minorHAnsi"/>
                              <w:color w:val="808080"/>
                              <w:sz w:val="14"/>
                              <w:lang w:val="fr-FR"/>
                            </w:rPr>
                          </w:pPr>
                        </w:p>
                        <w:p w14:paraId="73A470D6" w14:textId="77777777" w:rsidR="007651F2" w:rsidRPr="003C613C" w:rsidRDefault="007651F2" w:rsidP="007651F2">
                          <w:pPr>
                            <w:spacing w:after="0" w:line="240" w:lineRule="auto"/>
                            <w:rPr>
                              <w:rFonts w:asciiTheme="minorHAnsi" w:hAnsiTheme="minorHAnsi" w:cstheme="minorHAnsi"/>
                              <w:b/>
                              <w:color w:val="D20A10"/>
                              <w:sz w:val="14"/>
                              <w:lang w:val="fr-FR"/>
                            </w:rPr>
                          </w:pPr>
                          <w:r w:rsidRPr="003C613C">
                            <w:rPr>
                              <w:rFonts w:asciiTheme="minorHAnsi" w:hAnsiTheme="minorHAnsi"/>
                              <w:b/>
                              <w:color w:val="D20A10"/>
                              <w:sz w:val="14"/>
                              <w:lang w:val="fr-FR"/>
                            </w:rPr>
                            <w:t>Editorial contact:</w:t>
                          </w:r>
                        </w:p>
                        <w:p w14:paraId="0689A6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9C621F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7112F9C4"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5E3E498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706E03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" filled="f" stroked="f">
              <v:path arrowok="t"/>
              <v:textbo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08B9F369" w14:textId="77777777" w:rsidR="007651F2" w:rsidRPr="003C613C" w:rsidRDefault="007651F2" w:rsidP="007651F2">
                    <w:pPr>
                      <w:pStyle w:val="Heading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3C613C">
                      <w:rPr>
                        <w:rFonts w:asciiTheme="minorHAnsi" w:hAnsiTheme="minorHAnsi"/>
                        <w:color w:val="D20A10"/>
                        <w:sz w:val="14"/>
                        <w:lang w:val="de-DE"/>
                      </w:rPr>
                      <w:t>KG</w:t>
                    </w:r>
                  </w:p>
                  <w:p w14:paraId="60BBC0F5" w14:textId="77777777" w:rsidR="007651F2" w:rsidRPr="003C613C" w:rsidRDefault="007651F2" w:rsidP="007651F2">
                    <w:pPr>
                      <w:spacing w:after="0" w:line="240" w:lineRule="auto"/>
                      <w:rPr>
                        <w:rFonts w:asciiTheme="minorHAnsi" w:hAnsiTheme="minorHAnsi" w:cstheme="minorHAnsi"/>
                        <w:color w:val="808080"/>
                        <w:sz w:val="14"/>
                        <w:lang w:val="de-DE"/>
                      </w:rPr>
                    </w:pPr>
                    <w:r w:rsidRPr="003C613C">
                      <w:rPr>
                        <w:rFonts w:asciiTheme="minorHAnsi" w:hAnsiTheme="minorHAnsi"/>
                        <w:color w:val="808080"/>
                        <w:sz w:val="14"/>
                        <w:lang w:val="de-DE"/>
                      </w:rPr>
                      <w:t>Görlitzer Strasse 1</w:t>
                    </w:r>
                  </w:p>
                  <w:p w14:paraId="1DE67197" w14:textId="77777777" w:rsidR="007651F2" w:rsidRPr="003C613C" w:rsidRDefault="007651F2" w:rsidP="007651F2">
                    <w:pPr>
                      <w:spacing w:after="0" w:line="240" w:lineRule="auto"/>
                      <w:rPr>
                        <w:rFonts w:asciiTheme="minorHAnsi" w:hAnsiTheme="minorHAnsi" w:cstheme="minorHAnsi"/>
                        <w:color w:val="808080"/>
                        <w:sz w:val="14"/>
                        <w:lang w:val="de-DE"/>
                      </w:rPr>
                    </w:pPr>
                    <w:r w:rsidRPr="003C613C">
                      <w:rPr>
                        <w:rFonts w:asciiTheme="minorHAnsi" w:hAnsiTheme="minorHAnsi"/>
                        <w:color w:val="808080"/>
                        <w:sz w:val="14"/>
                        <w:lang w:val="de-DE"/>
                      </w:rPr>
                      <w:t>33758 Schloss Holte-Stukenbrock</w:t>
                    </w:r>
                    <w:r w:rsidRPr="003C613C">
                      <w:rPr>
                        <w:rFonts w:asciiTheme="minorHAnsi" w:hAnsiTheme="minorHAnsi"/>
                        <w:color w:val="808080"/>
                        <w:sz w:val="14"/>
                        <w:lang w:val="de-DE"/>
                      </w:rPr>
                      <w:br/>
                      <w:t>Germany</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4B72DB4B" w14:textId="77777777" w:rsidR="007651F2" w:rsidRPr="003C613C" w:rsidRDefault="007651F2" w:rsidP="007651F2">
                    <w:pPr>
                      <w:spacing w:after="0" w:line="240" w:lineRule="auto"/>
                      <w:rPr>
                        <w:rFonts w:asciiTheme="minorHAnsi" w:hAnsiTheme="minorHAnsi" w:cstheme="minorHAnsi"/>
                        <w:color w:val="808080"/>
                        <w:sz w:val="14"/>
                        <w:lang w:val="fr-FR"/>
                      </w:rPr>
                    </w:pPr>
                    <w:r w:rsidRPr="003C613C">
                      <w:rPr>
                        <w:rFonts w:asciiTheme="minorHAnsi" w:hAnsiTheme="minorHAnsi"/>
                        <w:color w:val="808080"/>
                        <w:sz w:val="14"/>
                        <w:lang w:val="fr-FR"/>
                      </w:rPr>
                      <w:t>Email: stefan.brink@richard-brink.de</w:t>
                    </w:r>
                  </w:p>
                  <w:p w14:paraId="1053A317" w14:textId="77777777" w:rsidR="007651F2" w:rsidRPr="003C613C" w:rsidRDefault="007651F2" w:rsidP="007651F2">
                    <w:pPr>
                      <w:spacing w:after="0" w:line="240" w:lineRule="auto"/>
                      <w:rPr>
                        <w:rFonts w:asciiTheme="minorHAnsi" w:hAnsiTheme="minorHAnsi" w:cstheme="minorHAnsi"/>
                        <w:color w:val="808080"/>
                        <w:sz w:val="14"/>
                        <w:lang w:val="fr-FR"/>
                      </w:rPr>
                    </w:pPr>
                  </w:p>
                  <w:p w14:paraId="73A470D6" w14:textId="77777777" w:rsidR="007651F2" w:rsidRPr="003C613C" w:rsidRDefault="007651F2" w:rsidP="007651F2">
                    <w:pPr>
                      <w:spacing w:after="0" w:line="240" w:lineRule="auto"/>
                      <w:rPr>
                        <w:rFonts w:asciiTheme="minorHAnsi" w:hAnsiTheme="minorHAnsi" w:cstheme="minorHAnsi"/>
                        <w:b/>
                        <w:color w:val="D20A10"/>
                        <w:sz w:val="14"/>
                        <w:lang w:val="fr-FR"/>
                      </w:rPr>
                    </w:pPr>
                    <w:r w:rsidRPr="003C613C">
                      <w:rPr>
                        <w:rFonts w:asciiTheme="minorHAnsi" w:hAnsiTheme="minorHAnsi"/>
                        <w:b/>
                        <w:color w:val="D20A10"/>
                        <w:sz w:val="14"/>
                        <w:lang w:val="fr-FR"/>
                      </w:rPr>
                      <w:t>Editorial contact:</w:t>
                    </w:r>
                  </w:p>
                  <w:p w14:paraId="0689A686" w14:textId="77777777" w:rsidR="007651F2" w:rsidRPr="00FD2C26" w:rsidRDefault="007651F2" w:rsidP="007651F2">
                    <w:pPr>
                      <w:pStyle w:val="BodyText"/>
                      <w:rPr>
                        <w:rFonts w:asciiTheme="minorHAnsi" w:hAnsiTheme="minorHAnsi" w:cstheme="minorHAnsi"/>
                        <w:color w:val="808080"/>
                        <w:sz w:val="14"/>
                      </w:rPr>
                    </w:pPr>
                    <w:r>
                      <w:rPr>
                        <w:rFonts w:asciiTheme="minorHAnsi" w:hAnsiTheme="minorHAnsi"/>
                        <w:color w:val="808080"/>
                        <w:sz w:val="14"/>
                      </w:rPr>
                      <w:t>Daniel Spitzer</w:t>
                    </w:r>
                  </w:p>
                  <w:p w14:paraId="69C621FE" w14:textId="77777777" w:rsidR="007651F2" w:rsidRPr="00FD2C26" w:rsidRDefault="007651F2" w:rsidP="007651F2">
                    <w:pPr>
                      <w:pStyle w:val="BodyText"/>
                      <w:rPr>
                        <w:rFonts w:asciiTheme="minorHAnsi" w:hAnsiTheme="minorHAnsi" w:cstheme="minorHAnsi"/>
                        <w:color w:val="808080"/>
                        <w:sz w:val="14"/>
                      </w:rPr>
                    </w:pPr>
                    <w:r>
                      <w:rPr>
                        <w:rFonts w:asciiTheme="minorHAnsi" w:hAnsiTheme="minorHAnsi"/>
                        <w:color w:val="808080"/>
                        <w:sz w:val="14"/>
                      </w:rPr>
                      <w:t>Deputy Marketing Manager</w:t>
                    </w:r>
                  </w:p>
                  <w:p w14:paraId="7112F9C4" w14:textId="77777777" w:rsidR="007651F2" w:rsidRPr="00FD2C26" w:rsidRDefault="007651F2" w:rsidP="007651F2">
                    <w:pPr>
                      <w:pStyle w:val="BodyText"/>
                      <w:rPr>
                        <w:rFonts w:asciiTheme="minorHAnsi" w:hAnsiTheme="minorHAnsi" w:cstheme="minorHAnsi"/>
                        <w:color w:val="808080"/>
                        <w:sz w:val="14"/>
                      </w:rPr>
                    </w:pPr>
                    <w:r>
                      <w:rPr>
                        <w:rFonts w:asciiTheme="minorHAnsi" w:hAnsiTheme="minorHAnsi"/>
                        <w:color w:val="808080"/>
                        <w:sz w:val="14"/>
                      </w:rPr>
                      <w:t>daniel.spitzer@richard-brink.de</w:t>
                    </w:r>
                  </w:p>
                  <w:p w14:paraId="0004D502" w14:textId="77777777" w:rsidR="007651F2" w:rsidRPr="00FD2C26" w:rsidRDefault="007651F2" w:rsidP="007651F2">
                    <w:pPr>
                      <w:pStyle w:val="Heading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Heading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5E3E4987"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4B59" w14:textId="77777777" w:rsidR="00731359" w:rsidRDefault="00731359" w:rsidP="002D5283">
      <w:pPr>
        <w:spacing w:after="0" w:line="240" w:lineRule="auto"/>
      </w:pPr>
      <w:r>
        <w:separator/>
      </w:r>
    </w:p>
  </w:footnote>
  <w:footnote w:type="continuationSeparator" w:id="0">
    <w:p w14:paraId="10617E87" w14:textId="77777777" w:rsidR="00731359" w:rsidRDefault="0073135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B36A5">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7F90639E" wp14:editId="614AA0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B35311">
                          <w:r>
                            <w:rPr>
                              <w:noProof/>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7F90639E"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" stroked="f">
              <v:path arrowok="t"/>
              <v:textbox style="mso-fit-shape-to-text:t">
                <w:txbxContent>
                  <w:p w14:paraId="47F4C844" w14:textId="77777777" w:rsidR="00EE7ED8" w:rsidRDefault="00B35311">
                    <w:r>
                      <w:rPr>
                        <w:noProof/>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7BA"/>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363CD"/>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42E0"/>
    <w:rsid w:val="00195692"/>
    <w:rsid w:val="00197F2B"/>
    <w:rsid w:val="00197F90"/>
    <w:rsid w:val="001A053B"/>
    <w:rsid w:val="001A2779"/>
    <w:rsid w:val="001A2B8E"/>
    <w:rsid w:val="001A561C"/>
    <w:rsid w:val="001A64B3"/>
    <w:rsid w:val="001A64C5"/>
    <w:rsid w:val="001A7364"/>
    <w:rsid w:val="001B0049"/>
    <w:rsid w:val="001B17EC"/>
    <w:rsid w:val="001B1B53"/>
    <w:rsid w:val="001B35B0"/>
    <w:rsid w:val="001B4341"/>
    <w:rsid w:val="001B444B"/>
    <w:rsid w:val="001B510A"/>
    <w:rsid w:val="001B6422"/>
    <w:rsid w:val="001B6FD6"/>
    <w:rsid w:val="001B7186"/>
    <w:rsid w:val="001B7A61"/>
    <w:rsid w:val="001C0EB6"/>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5D03"/>
    <w:rsid w:val="00326E79"/>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229D"/>
    <w:rsid w:val="00383971"/>
    <w:rsid w:val="00383FA8"/>
    <w:rsid w:val="00385593"/>
    <w:rsid w:val="00387C90"/>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13C"/>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D7D04"/>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CF0"/>
    <w:rsid w:val="00631450"/>
    <w:rsid w:val="006319F4"/>
    <w:rsid w:val="00632517"/>
    <w:rsid w:val="00633B57"/>
    <w:rsid w:val="0063524E"/>
    <w:rsid w:val="00635F38"/>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67A17"/>
    <w:rsid w:val="006709C9"/>
    <w:rsid w:val="00671AE0"/>
    <w:rsid w:val="006727FB"/>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07839"/>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1359"/>
    <w:rsid w:val="00733B1D"/>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48CC"/>
    <w:rsid w:val="007651F2"/>
    <w:rsid w:val="007653AF"/>
    <w:rsid w:val="00765816"/>
    <w:rsid w:val="00766843"/>
    <w:rsid w:val="007676F7"/>
    <w:rsid w:val="00770065"/>
    <w:rsid w:val="00771CF1"/>
    <w:rsid w:val="00772A61"/>
    <w:rsid w:val="00772FB5"/>
    <w:rsid w:val="0077307C"/>
    <w:rsid w:val="00774513"/>
    <w:rsid w:val="00774BD6"/>
    <w:rsid w:val="00775DFE"/>
    <w:rsid w:val="0077604C"/>
    <w:rsid w:val="007760EB"/>
    <w:rsid w:val="0077643F"/>
    <w:rsid w:val="00776F32"/>
    <w:rsid w:val="00776FFF"/>
    <w:rsid w:val="00780459"/>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A27A6"/>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0EC"/>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313A"/>
    <w:rsid w:val="00853C4D"/>
    <w:rsid w:val="00855095"/>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0591"/>
    <w:rsid w:val="008B1BA4"/>
    <w:rsid w:val="008B21A5"/>
    <w:rsid w:val="008B36A5"/>
    <w:rsid w:val="008B519B"/>
    <w:rsid w:val="008B6071"/>
    <w:rsid w:val="008B6605"/>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17D7"/>
    <w:rsid w:val="00A02082"/>
    <w:rsid w:val="00A04389"/>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A6D"/>
    <w:rsid w:val="00A23FB4"/>
    <w:rsid w:val="00A24FA4"/>
    <w:rsid w:val="00A250DE"/>
    <w:rsid w:val="00A2528A"/>
    <w:rsid w:val="00A25D7B"/>
    <w:rsid w:val="00A26427"/>
    <w:rsid w:val="00A26AD2"/>
    <w:rsid w:val="00A26D8B"/>
    <w:rsid w:val="00A313FE"/>
    <w:rsid w:val="00A31F95"/>
    <w:rsid w:val="00A34EE3"/>
    <w:rsid w:val="00A35FCF"/>
    <w:rsid w:val="00A36617"/>
    <w:rsid w:val="00A37279"/>
    <w:rsid w:val="00A422F7"/>
    <w:rsid w:val="00A442D9"/>
    <w:rsid w:val="00A45131"/>
    <w:rsid w:val="00A47C0B"/>
    <w:rsid w:val="00A50D55"/>
    <w:rsid w:val="00A5133F"/>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46CE5"/>
    <w:rsid w:val="00B50B41"/>
    <w:rsid w:val="00B53D2E"/>
    <w:rsid w:val="00B53E64"/>
    <w:rsid w:val="00B54524"/>
    <w:rsid w:val="00B546B4"/>
    <w:rsid w:val="00B5581E"/>
    <w:rsid w:val="00B57737"/>
    <w:rsid w:val="00B604FB"/>
    <w:rsid w:val="00B60C93"/>
    <w:rsid w:val="00B60FB5"/>
    <w:rsid w:val="00B611A5"/>
    <w:rsid w:val="00B64CEF"/>
    <w:rsid w:val="00B65193"/>
    <w:rsid w:val="00B66011"/>
    <w:rsid w:val="00B674D8"/>
    <w:rsid w:val="00B677DC"/>
    <w:rsid w:val="00B70996"/>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B40"/>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27B4"/>
    <w:rsid w:val="00C542FD"/>
    <w:rsid w:val="00C54314"/>
    <w:rsid w:val="00C545BA"/>
    <w:rsid w:val="00C55CBC"/>
    <w:rsid w:val="00C55F0B"/>
    <w:rsid w:val="00C57211"/>
    <w:rsid w:val="00C60E52"/>
    <w:rsid w:val="00C62910"/>
    <w:rsid w:val="00C639DE"/>
    <w:rsid w:val="00C63B9A"/>
    <w:rsid w:val="00C63CAA"/>
    <w:rsid w:val="00C65677"/>
    <w:rsid w:val="00C66CB7"/>
    <w:rsid w:val="00C71EA6"/>
    <w:rsid w:val="00C72A3C"/>
    <w:rsid w:val="00C76221"/>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403"/>
    <w:rsid w:val="00D04A17"/>
    <w:rsid w:val="00D04B15"/>
    <w:rsid w:val="00D05577"/>
    <w:rsid w:val="00D05F4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71B6"/>
    <w:rsid w:val="00E72327"/>
    <w:rsid w:val="00E73BCC"/>
    <w:rsid w:val="00E75FBC"/>
    <w:rsid w:val="00E762C0"/>
    <w:rsid w:val="00E80322"/>
    <w:rsid w:val="00E80BE9"/>
    <w:rsid w:val="00E80E66"/>
    <w:rsid w:val="00E8210B"/>
    <w:rsid w:val="00E823D3"/>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0C30"/>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15B6"/>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21D2"/>
    <w:rsid w:val="00F43640"/>
    <w:rsid w:val="00F44937"/>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70E"/>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16</cp:revision>
  <cp:lastPrinted>2020-02-05T14:19:00Z</cp:lastPrinted>
  <dcterms:created xsi:type="dcterms:W3CDTF">2025-04-04T09:27:00Z</dcterms:created>
  <dcterms:modified xsi:type="dcterms:W3CDTF">2025-06-23T12:45:00Z</dcterms:modified>
</cp:coreProperties>
</file>