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A55A" w14:textId="77777777" w:rsidR="008245D3" w:rsidRPr="00632935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202EA2" w:rsidRPr="00632935" w14:paraId="20108740" w14:textId="77777777" w:rsidTr="00D92B25">
        <w:trPr>
          <w:trHeight w:val="602"/>
        </w:trPr>
        <w:tc>
          <w:tcPr>
            <w:tcW w:w="2835" w:type="dxa"/>
          </w:tcPr>
          <w:p w14:paraId="650346C8" w14:textId="77777777" w:rsidR="0097530E" w:rsidRPr="00632935" w:rsidRDefault="00632935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632935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49BF65BC" w14:textId="77777777" w:rsidR="0097530E" w:rsidRPr="00632935" w:rsidRDefault="00632935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632935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4EAEB988" w14:textId="77777777" w:rsidR="0097530E" w:rsidRPr="00632935" w:rsidRDefault="00632935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632935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202EA2" w:rsidRPr="00632935" w14:paraId="699D3465" w14:textId="77777777" w:rsidTr="00D92B25">
        <w:trPr>
          <w:trHeight w:val="2821"/>
        </w:trPr>
        <w:tc>
          <w:tcPr>
            <w:tcW w:w="2835" w:type="dxa"/>
          </w:tcPr>
          <w:p w14:paraId="35216ADB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5E0D2DC5" w14:textId="77777777" w:rsidR="00A0347F" w:rsidRPr="00632935" w:rsidRDefault="00632935" w:rsidP="009F655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3EDD121D" wp14:editId="420CB87B">
                  <wp:extent cx="1524000" cy="1524000"/>
                  <wp:effectExtent l="0" t="0" r="0" b="0"/>
                  <wp:docPr id="20629108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910866" name="Grafik 24837056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AA1D315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6D2B9169" w14:textId="77777777" w:rsidR="00A0347F" w:rsidRPr="00632935" w:rsidRDefault="00632935" w:rsidP="009F6553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RichardBrink_Atrium-2025_01</w:t>
            </w:r>
          </w:p>
          <w:p w14:paraId="3B765F9B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73E9DE4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83C12D6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3AB81DF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5A21198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5589B5EE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F1550C4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FC838DC" w14:textId="77777777" w:rsidR="00A0347F" w:rsidRPr="00632935" w:rsidRDefault="0063293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Le receveur de douche « Atrium » permet à la société Richard Brink de répondre aux attentes les plus exigeantes des douches 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modernes.</w:t>
            </w:r>
          </w:p>
          <w:p w14:paraId="0F3A189B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2CEAD21" w14:textId="6E8F7F3E" w:rsidR="00A0347F" w:rsidRPr="00632935" w:rsidRDefault="00632935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>Photo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0DD49505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2F65A5FA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202EA2" w:rsidRPr="00632935" w14:paraId="56C0E6E8" w14:textId="77777777" w:rsidTr="00D92B25">
        <w:trPr>
          <w:trHeight w:val="2821"/>
        </w:trPr>
        <w:tc>
          <w:tcPr>
            <w:tcW w:w="2835" w:type="dxa"/>
          </w:tcPr>
          <w:p w14:paraId="4EEFF8F5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672EA8EA" w14:textId="77777777" w:rsidR="00A0347F" w:rsidRPr="00632935" w:rsidRDefault="00632935" w:rsidP="009F655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7D0E1E45" wp14:editId="21AC4A3C">
                  <wp:extent cx="1524000" cy="1524000"/>
                  <wp:effectExtent l="0" t="0" r="0" b="0"/>
                  <wp:docPr id="118825403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54033" name="Grafik 11882540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4131804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6B8D005B" w14:textId="77777777" w:rsidR="00A0347F" w:rsidRPr="00632935" w:rsidRDefault="00632935" w:rsidP="009F6553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RichardBrink_Atrium-2025_02</w:t>
            </w:r>
          </w:p>
          <w:p w14:paraId="1B539806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0FBE67C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AC607C1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A242F62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93AAC41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AEEF170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2BB11587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393AC97" w14:textId="77777777" w:rsidR="00A0347F" w:rsidRPr="00632935" w:rsidRDefault="0063293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Ce système complet permet d’aménager des douches sans obstacle au sol et capables de 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s’intégrer idéalement dans leur environnement grâce à un receveur à carreler.</w:t>
            </w:r>
          </w:p>
          <w:p w14:paraId="135100D0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598EAE1" w14:textId="3E33125B" w:rsidR="00A0347F" w:rsidRPr="00632935" w:rsidRDefault="00632935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>Photo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76777FDE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61716873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202EA2" w:rsidRPr="00632935" w14:paraId="37EFDF4D" w14:textId="77777777" w:rsidTr="00D92B25">
        <w:trPr>
          <w:trHeight w:val="2821"/>
        </w:trPr>
        <w:tc>
          <w:tcPr>
            <w:tcW w:w="2835" w:type="dxa"/>
          </w:tcPr>
          <w:p w14:paraId="41673809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2FDD7E5F" w14:textId="77777777" w:rsidR="00A0347F" w:rsidRPr="00632935" w:rsidRDefault="00632935" w:rsidP="009F655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69A89B5D" wp14:editId="045D2823">
                  <wp:extent cx="1524000" cy="1524000"/>
                  <wp:effectExtent l="0" t="0" r="0" b="0"/>
                  <wp:docPr id="109087747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77470" name="Grafik 10908774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F45D8D4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159C2073" w14:textId="77777777" w:rsidR="00A0347F" w:rsidRPr="00632935" w:rsidRDefault="00632935" w:rsidP="009F6553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RichardBrink_Atrium-2025_03</w:t>
            </w:r>
          </w:p>
          <w:p w14:paraId="219590AE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1DC1FD5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4BDDFD4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340C3BA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56A17CC7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C3CBFB4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19314F7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2980086" w14:textId="77777777" w:rsidR="00A0347F" w:rsidRPr="00632935" w:rsidRDefault="0063293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« Atrium » se 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compose d’un tapis d’insonorisation, d’un bac en XPS en deux parties, d’un siphon, ainsi que d’un receveur en acier inoxydable sablé avec bandes d’étanchéité ajustées.</w:t>
            </w:r>
          </w:p>
          <w:p w14:paraId="2C5908BF" w14:textId="77777777" w:rsidR="00A0347F" w:rsidRPr="00632935" w:rsidRDefault="0063293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14:paraId="6EB148B9" w14:textId="57FBB55C" w:rsidR="00A0347F" w:rsidRPr="00632935" w:rsidRDefault="00632935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>Photo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223FCA09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0436733F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202EA2" w:rsidRPr="00632935" w14:paraId="1DDDAF0A" w14:textId="77777777" w:rsidTr="00D92B25">
        <w:trPr>
          <w:trHeight w:val="2821"/>
        </w:trPr>
        <w:tc>
          <w:tcPr>
            <w:tcW w:w="2835" w:type="dxa"/>
          </w:tcPr>
          <w:p w14:paraId="08565548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7312697E" w14:textId="77777777" w:rsidR="00A0347F" w:rsidRPr="00632935" w:rsidRDefault="00632935" w:rsidP="009F655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04D98908" wp14:editId="286AA1DE">
                  <wp:extent cx="1524000" cy="1219200"/>
                  <wp:effectExtent l="0" t="0" r="0" b="0"/>
                  <wp:docPr id="100889084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890844" name="Grafik 10088908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4660BC6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79DE6E49" w14:textId="77777777" w:rsidR="00A0347F" w:rsidRPr="00632935" w:rsidRDefault="00632935" w:rsidP="009F6553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RichardBrink_Atrium-2025_04</w:t>
            </w:r>
          </w:p>
          <w:p w14:paraId="6539F209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B07257F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5C367E5C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19A67C3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B8B839A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24463AC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4B05DDB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D0D6005" w14:textId="77777777" w:rsidR="00A0347F" w:rsidRPr="00632935" w:rsidRDefault="00632935" w:rsidP="00681459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 receveur de douche est équipé, sur tout son pourtour, de bordures repliées pour une transition parfaite avec le sol et/ou le mur.</w:t>
            </w:r>
          </w:p>
          <w:p w14:paraId="152978E9" w14:textId="77777777" w:rsidR="00681459" w:rsidRPr="00632935" w:rsidRDefault="00681459" w:rsidP="00681459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31034FE" w14:textId="5C520ED9" w:rsidR="00A0347F" w:rsidRPr="00632935" w:rsidRDefault="00632935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>Photo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4FCDF6DF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2B84B9EE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202EA2" w:rsidRPr="00632935" w14:paraId="5FFDF2D3" w14:textId="77777777" w:rsidTr="00D92B25">
        <w:trPr>
          <w:trHeight w:val="2821"/>
        </w:trPr>
        <w:tc>
          <w:tcPr>
            <w:tcW w:w="2835" w:type="dxa"/>
          </w:tcPr>
          <w:p w14:paraId="5C90C25C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387D3850" w14:textId="77777777" w:rsidR="00A0347F" w:rsidRPr="00632935" w:rsidRDefault="00632935" w:rsidP="009F655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1DD090B3" wp14:editId="654BEEB4">
                  <wp:extent cx="1524000" cy="1143000"/>
                  <wp:effectExtent l="0" t="0" r="0" b="0"/>
                  <wp:docPr id="180540703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407038" name="Grafik 18054070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6E61653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33F35002" w14:textId="77777777" w:rsidR="00A0347F" w:rsidRPr="00632935" w:rsidRDefault="00632935" w:rsidP="009F6553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RichardBrink_Atrium-2025_05</w:t>
            </w:r>
          </w:p>
          <w:p w14:paraId="18513F1C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FEEDB9A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096B9943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FE34B9E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DD8FA03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17FC2A9F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3FFBCDF5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A1912AF" w14:textId="77777777" w:rsidR="00A0347F" w:rsidRPr="00632935" w:rsidRDefault="0063293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Les bandes d’étanchéité sont fournies d’office et le fabricant propose aussi de les coller au 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receveur dans ses ateliers si le client le souhaite.</w:t>
            </w:r>
          </w:p>
          <w:p w14:paraId="6EEEA5E1" w14:textId="77777777" w:rsidR="00681459" w:rsidRPr="00632935" w:rsidRDefault="00681459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45E8E91" w14:textId="397B3A9B" w:rsidR="00A0347F" w:rsidRPr="00632935" w:rsidRDefault="00632935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>Photo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4A9024D2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16E16575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202EA2" w:rsidRPr="00632935" w14:paraId="5F8A3C67" w14:textId="77777777" w:rsidTr="00D92B25">
        <w:trPr>
          <w:trHeight w:val="2821"/>
        </w:trPr>
        <w:tc>
          <w:tcPr>
            <w:tcW w:w="2835" w:type="dxa"/>
          </w:tcPr>
          <w:p w14:paraId="2C5960C5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7BE2306B" w14:textId="77777777" w:rsidR="00A0347F" w:rsidRPr="00632935" w:rsidRDefault="00632935" w:rsidP="009F655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2D115AC4" wp14:editId="0DD3CFD9">
                  <wp:extent cx="1524000" cy="1524000"/>
                  <wp:effectExtent l="0" t="0" r="0" b="0"/>
                  <wp:docPr id="196025201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252011" name="Grafik 19602520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F686452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52DD638C" w14:textId="77777777" w:rsidR="00A0347F" w:rsidRPr="00632935" w:rsidRDefault="00632935" w:rsidP="009F6553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RichardBrink_Atrium-2025_06</w:t>
            </w:r>
          </w:p>
          <w:p w14:paraId="1240CFD3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5B717C96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BC56368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E83493F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1D9DE622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D925D93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31CA53A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CFB46DB" w14:textId="79B1A6DF" w:rsidR="00A0347F" w:rsidRPr="00632935" w:rsidRDefault="0063293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« Atrium » peut aussi bien être </w:t>
            </w: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installé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dans un 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évidement prévu à cet effet dans la chape ou à même le plancher avant la réalisation de la chape. Le carrelage est posé jusqu’au bord du receveur, ce qui garantit un visuel pratiquement continu.</w:t>
            </w:r>
          </w:p>
          <w:p w14:paraId="4EDA46E1" w14:textId="77777777" w:rsidR="00D92B25" w:rsidRPr="00632935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6DE184E" w14:textId="31FDA565" w:rsidR="00A0347F" w:rsidRPr="00632935" w:rsidRDefault="00632935" w:rsidP="009F6553">
            <w:pPr>
              <w:rPr>
                <w:rFonts w:ascii="Calibri" w:hAnsi="Calibri" w:cs="Calibri"/>
                <w:color w:val="7F7F7F"/>
                <w:sz w:val="20"/>
              </w:rPr>
            </w:pPr>
            <w:proofErr w:type="gramStart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>Photo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315737C3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7A02FBFE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</w:tc>
      </w:tr>
      <w:tr w:rsidR="00202EA2" w:rsidRPr="00632935" w14:paraId="6CD56E88" w14:textId="77777777" w:rsidTr="00D92B25">
        <w:trPr>
          <w:trHeight w:val="2821"/>
        </w:trPr>
        <w:tc>
          <w:tcPr>
            <w:tcW w:w="2835" w:type="dxa"/>
          </w:tcPr>
          <w:p w14:paraId="553C2272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7F023FE2" w14:textId="77777777" w:rsidR="00A0347F" w:rsidRPr="00632935" w:rsidRDefault="00632935" w:rsidP="009F655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11D9659E" wp14:editId="5C1C1133">
                  <wp:extent cx="1524000" cy="1524000"/>
                  <wp:effectExtent l="0" t="0" r="0" b="0"/>
                  <wp:docPr id="114570714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07148" name="Grafik 114570714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459C474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52D259A6" w14:textId="77777777" w:rsidR="00A0347F" w:rsidRPr="00632935" w:rsidRDefault="00632935" w:rsidP="009F6553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RichardBrink_Atrium-2025_07</w:t>
            </w:r>
          </w:p>
          <w:p w14:paraId="6AC62864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F088488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14D12728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36D7E387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13407C26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BE789EF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6CA35E47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264BC6F" w14:textId="77777777" w:rsidR="00A0347F" w:rsidRPr="00632935" w:rsidRDefault="0063293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Les bordures repliées et les rubans d’étanchéité assurent également une transition étanche au niveau des murs.</w:t>
            </w:r>
          </w:p>
          <w:p w14:paraId="7D9DC4DD" w14:textId="77777777" w:rsidR="00D92B25" w:rsidRPr="00632935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8964A9F" w14:textId="36F96B1E" w:rsidR="00A0347F" w:rsidRPr="00632935" w:rsidRDefault="00632935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>Photo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28B984D0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7028EB3D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202EA2" w:rsidRPr="00632935" w14:paraId="6B4747EE" w14:textId="77777777" w:rsidTr="00D92B25">
        <w:trPr>
          <w:trHeight w:val="2821"/>
        </w:trPr>
        <w:tc>
          <w:tcPr>
            <w:tcW w:w="2835" w:type="dxa"/>
          </w:tcPr>
          <w:p w14:paraId="52FE3C7C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7E633C3B" w14:textId="77777777" w:rsidR="00A0347F" w:rsidRPr="00632935" w:rsidRDefault="00632935" w:rsidP="009F655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3BCCB136" wp14:editId="36B73CBC">
                  <wp:extent cx="1524000" cy="850900"/>
                  <wp:effectExtent l="0" t="0" r="0" b="0"/>
                  <wp:docPr id="118377617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76175" name="Grafik 118377617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00AA5CF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7387D222" w14:textId="77777777" w:rsidR="00A0347F" w:rsidRPr="00632935" w:rsidRDefault="00632935" w:rsidP="009F6553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RichardBrink_Atrium-2025_08</w:t>
            </w:r>
          </w:p>
          <w:p w14:paraId="3C955DAF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4937DBD0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EF8A136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34D8EFA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172D81F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5DDA0C27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1112DC8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B15FD90" w14:textId="77777777" w:rsidR="00A0347F" w:rsidRPr="00632935" w:rsidRDefault="0063293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Le receveur en acier inoxydable « Atrium » intègre toujours une pente qu’il n’est donc pas 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nécessaire de réaliser sur place.</w:t>
            </w:r>
          </w:p>
          <w:p w14:paraId="75AD6815" w14:textId="77777777" w:rsidR="00D92B25" w:rsidRPr="00632935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87EE79D" w14:textId="2506EE98" w:rsidR="00A0347F" w:rsidRPr="00632935" w:rsidRDefault="00632935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>Photo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578840C9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212A3530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202EA2" w:rsidRPr="00632935" w14:paraId="7AC72C7C" w14:textId="77777777" w:rsidTr="00D92B25">
        <w:trPr>
          <w:trHeight w:val="2821"/>
        </w:trPr>
        <w:tc>
          <w:tcPr>
            <w:tcW w:w="2835" w:type="dxa"/>
          </w:tcPr>
          <w:p w14:paraId="289F58F8" w14:textId="77777777" w:rsidR="00A0347F" w:rsidRPr="0063293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14:paraId="0424DDF7" w14:textId="77777777" w:rsidR="00A0347F" w:rsidRPr="00632935" w:rsidRDefault="00632935" w:rsidP="009F655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2EA1C327" wp14:editId="0EC87441">
                  <wp:extent cx="1524000" cy="1524000"/>
                  <wp:effectExtent l="0" t="0" r="0" b="0"/>
                  <wp:docPr id="52895343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5343" name="Grafik 5289534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564053B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39295A43" w14:textId="77777777" w:rsidR="00A0347F" w:rsidRPr="00632935" w:rsidRDefault="00632935" w:rsidP="009F6553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RichardBrink_Atrium-2025_09</w:t>
            </w:r>
          </w:p>
          <w:p w14:paraId="02788E2A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65F2A238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8462AB2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26E0ABCF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142BE012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14:paraId="723FCB08" w14:textId="77777777" w:rsidR="00A0347F" w:rsidRPr="00632935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45CF077" w14:textId="77777777" w:rsidR="00A0347F" w:rsidRPr="00632935" w:rsidRDefault="00A0347F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C81B0C3" w14:textId="148C83AE" w:rsidR="00A0347F" w:rsidRPr="00632935" w:rsidRDefault="0063293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Le système complet comprend également un profilé 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d’écoulement en acier inoxydable rectifié à emboîter. Un insert </w:t>
            </w: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incluant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un collecteur de cheveux facilite le nettoyage.</w:t>
            </w:r>
          </w:p>
          <w:p w14:paraId="26671723" w14:textId="77777777" w:rsidR="00D92B25" w:rsidRPr="00632935" w:rsidRDefault="00D92B25" w:rsidP="009F655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BEF5B93" w14:textId="011F025F" w:rsidR="00A0347F" w:rsidRPr="00632935" w:rsidRDefault="00632935" w:rsidP="009F6553">
            <w:pPr>
              <w:rPr>
                <w:rFonts w:ascii="Calibri" w:hAnsi="Calibri" w:cs="Calibri"/>
                <w:color w:val="7F7F7F"/>
                <w:sz w:val="20"/>
              </w:rPr>
            </w:pPr>
            <w:proofErr w:type="spellStart"/>
            <w:proofErr w:type="gramStart"/>
            <w:r w:rsidRPr="00632935">
              <w:rPr>
                <w:rFonts w:ascii="Calibri" w:hAnsi="Calibri" w:cs="Calibri"/>
                <w:color w:val="7F7F7F"/>
                <w:sz w:val="20"/>
              </w:rPr>
              <w:t>Photo</w:t>
            </w:r>
            <w:proofErr w:type="spellEnd"/>
            <w:r w:rsidRPr="00632935">
              <w:rPr>
                <w:rFonts w:ascii="Calibri" w:hAnsi="Calibri" w:cs="Calibri"/>
                <w:color w:val="7F7F7F"/>
                <w:sz w:val="20"/>
              </w:rPr>
              <w:t xml:space="preserve">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</w:rPr>
              <w:t xml:space="preserve"> Richard Brink GmbH &amp; Co. KG</w:t>
            </w:r>
          </w:p>
          <w:p w14:paraId="089909A5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  <w:p w14:paraId="7213C05A" w14:textId="77777777" w:rsidR="00A0347F" w:rsidRPr="00632935" w:rsidRDefault="00A0347F" w:rsidP="009F6553">
            <w:pPr>
              <w:rPr>
                <w:rFonts w:ascii="Calibri" w:hAnsi="Calibri" w:cs="Calibri"/>
              </w:rPr>
            </w:pPr>
          </w:p>
        </w:tc>
      </w:tr>
      <w:tr w:rsidR="00202EA2" w:rsidRPr="00632935" w14:paraId="5F2D3666" w14:textId="77777777" w:rsidTr="00D92B25">
        <w:trPr>
          <w:trHeight w:val="2821"/>
        </w:trPr>
        <w:tc>
          <w:tcPr>
            <w:tcW w:w="2835" w:type="dxa"/>
          </w:tcPr>
          <w:p w14:paraId="4602918D" w14:textId="77777777" w:rsidR="00D96EF3" w:rsidRPr="00632935" w:rsidRDefault="00D96EF3" w:rsidP="00D96EF3">
            <w:pPr>
              <w:rPr>
                <w:rFonts w:ascii="Calibri" w:hAnsi="Calibri" w:cs="Calibri"/>
              </w:rPr>
            </w:pPr>
          </w:p>
          <w:p w14:paraId="6B96957A" w14:textId="77777777" w:rsidR="0071666D" w:rsidRPr="00632935" w:rsidRDefault="00632935" w:rsidP="00D96EF3">
            <w:pPr>
              <w:rPr>
                <w:rFonts w:ascii="Calibri" w:hAnsi="Calibri" w:cs="Calibri"/>
              </w:rPr>
            </w:pPr>
            <w:r w:rsidRPr="00632935">
              <w:rPr>
                <w:rFonts w:ascii="Calibri" w:hAnsi="Calibri" w:cs="Calibri"/>
                <w:noProof/>
              </w:rPr>
              <w:drawing>
                <wp:inline distT="0" distB="0" distL="0" distR="0" wp14:anchorId="3B20A739" wp14:editId="6EBC05BA">
                  <wp:extent cx="1524000" cy="1524000"/>
                  <wp:effectExtent l="0" t="0" r="0" b="0"/>
                  <wp:docPr id="192311778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17781" name="Grafik 192311778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AF15F90" w14:textId="77777777" w:rsidR="00D96EF3" w:rsidRPr="00632935" w:rsidRDefault="00D96EF3" w:rsidP="00D96EF3">
            <w:pPr>
              <w:rPr>
                <w:rFonts w:ascii="Calibri" w:hAnsi="Calibri" w:cs="Calibri"/>
              </w:rPr>
            </w:pPr>
          </w:p>
          <w:p w14:paraId="68EBBCB3" w14:textId="77777777" w:rsidR="00E5510F" w:rsidRPr="00632935" w:rsidRDefault="00632935" w:rsidP="00E5510F">
            <w:pPr>
              <w:rPr>
                <w:rFonts w:ascii="Calibri" w:hAnsi="Calibri" w:cs="Calibri"/>
                <w:szCs w:val="22"/>
              </w:rPr>
            </w:pPr>
            <w:r w:rsidRPr="00632935">
              <w:rPr>
                <w:rFonts w:ascii="Calibri" w:hAnsi="Calibri" w:cs="Calibri"/>
                <w:sz w:val="20"/>
              </w:rPr>
              <w:t>RichardBrink_Atrium-2025_10</w:t>
            </w:r>
          </w:p>
          <w:p w14:paraId="36B3115E" w14:textId="77777777" w:rsidR="00E5510F" w:rsidRPr="00632935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0EAE2409" w14:textId="77777777" w:rsidR="00B27301" w:rsidRPr="00632935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49A91B6D" w14:textId="77777777" w:rsidR="00B27301" w:rsidRPr="00632935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778DFA3D" w14:textId="77777777" w:rsidR="00B27301" w:rsidRPr="00632935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1CC5E79B" w14:textId="77777777" w:rsidR="009E2D53" w:rsidRPr="00632935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14:paraId="6F52D915" w14:textId="77777777" w:rsidR="00815DD2" w:rsidRPr="00632935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585EE82C" w14:textId="77777777" w:rsidR="00D96EF3" w:rsidRPr="00632935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BFDCF67" w14:textId="3C9F340E" w:rsidR="00E03C13" w:rsidRPr="00632935" w:rsidRDefault="00632935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Quel que soit le style choisi par le client, le receveur de douche « Atrium » permet toujours des solutions personnalisées alliant un maximum de fonctionnalité, de précision dans les dimen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sions et </w:t>
            </w:r>
            <w:r w:rsidRPr="00632935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d’étanchéité à l’eau.</w:t>
            </w:r>
          </w:p>
          <w:p w14:paraId="630A8014" w14:textId="77777777" w:rsidR="00D92B25" w:rsidRPr="00632935" w:rsidRDefault="00D92B25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4E05B0E" w14:textId="34348405" w:rsidR="00D96EF3" w:rsidRPr="00632935" w:rsidRDefault="00632935" w:rsidP="00D96EF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>Photo :</w:t>
            </w:r>
            <w:proofErr w:type="gramEnd"/>
            <w:r w:rsidRPr="0063293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4E11EF1E" w14:textId="77777777" w:rsidR="00EA48C2" w:rsidRPr="00632935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14:paraId="210F333C" w14:textId="77777777" w:rsidR="00D96EF3" w:rsidRPr="00632935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48CCA55" w14:textId="77777777" w:rsidR="0097530E" w:rsidRPr="00632935" w:rsidRDefault="0097530E">
      <w:pPr>
        <w:rPr>
          <w:rFonts w:ascii="Calibri" w:hAnsi="Calibri" w:cs="Calibri"/>
          <w:lang w:val="en-US"/>
        </w:rPr>
      </w:pPr>
    </w:p>
    <w:sectPr w:rsidR="0097530E" w:rsidRPr="00632935" w:rsidSect="001065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224A2" w14:textId="77777777" w:rsidR="00632935" w:rsidRDefault="00632935">
      <w:r>
        <w:separator/>
      </w:r>
    </w:p>
  </w:endnote>
  <w:endnote w:type="continuationSeparator" w:id="0">
    <w:p w14:paraId="200BDF43" w14:textId="77777777" w:rsidR="00632935" w:rsidRDefault="0063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7B0E" w14:textId="77777777" w:rsidR="00632935" w:rsidRDefault="00632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A446" w14:textId="77777777" w:rsidR="001A0265" w:rsidRDefault="006329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2D88E3ED" w14:textId="77777777" w:rsidR="001A0265" w:rsidRDefault="001A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8392" w14:textId="77777777" w:rsidR="00632935" w:rsidRDefault="0063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A218A" w14:textId="77777777" w:rsidR="00632935" w:rsidRDefault="00632935">
      <w:r>
        <w:separator/>
      </w:r>
    </w:p>
  </w:footnote>
  <w:footnote w:type="continuationSeparator" w:id="0">
    <w:p w14:paraId="6F696BBC" w14:textId="77777777" w:rsidR="00632935" w:rsidRDefault="0063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BA1B" w14:textId="77777777" w:rsidR="00632935" w:rsidRDefault="00632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2FE6" w14:textId="77777777" w:rsidR="001A0265" w:rsidRDefault="00632935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34B079" wp14:editId="0662EE33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13499971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ED3C8" w14:textId="77777777" w:rsidR="001A0265" w:rsidRDefault="00632935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013D14" wp14:editId="7790D00D">
                                <wp:extent cx="1140460" cy="1140460"/>
                                <wp:effectExtent l="0" t="0" r="0" b="0"/>
                                <wp:docPr id="1888056226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8056226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0460" cy="1140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04.1pt;height:96.85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217B8213" w14:textId="77777777">
                    <w:drawing>
                      <wp:inline distT="0" distB="0" distL="0" distR="0">
                        <wp:extent cx="1140460" cy="1140460"/>
                        <wp:effectExtent l="0" t="0" r="0" b="0"/>
                        <wp:docPr id="5" name="Bil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Bild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0460" cy="1140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1A39C781" w14:textId="77777777" w:rsidR="001A0265" w:rsidRDefault="00632935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8BEA5" wp14:editId="1396888D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7241886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27DE3" w14:textId="77777777" w:rsidR="001A0265" w:rsidRDefault="00632935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 w14:paraId="3BB59689" w14:textId="77777777">
                    <w:pPr>
                      <w:pStyle w:val="Heading1"/>
                      <w:bidi w:val="0"/>
                      <w:rPr>
                        <w:rFonts w:ascii="Calibri" w:hAnsi="Calibri" w:cs="Calibri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301C" w14:textId="77777777" w:rsidR="00632935" w:rsidRDefault="00632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312B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2EA2"/>
    <w:rsid w:val="00204CCA"/>
    <w:rsid w:val="0022371B"/>
    <w:rsid w:val="0022438D"/>
    <w:rsid w:val="00234523"/>
    <w:rsid w:val="00247812"/>
    <w:rsid w:val="002504D2"/>
    <w:rsid w:val="00252A35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8D0"/>
    <w:rsid w:val="004134A3"/>
    <w:rsid w:val="00413CD7"/>
    <w:rsid w:val="0042505C"/>
    <w:rsid w:val="00434EA5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2935"/>
    <w:rsid w:val="00636044"/>
    <w:rsid w:val="0063735E"/>
    <w:rsid w:val="0063755B"/>
    <w:rsid w:val="00640C06"/>
    <w:rsid w:val="00640CAD"/>
    <w:rsid w:val="0065393F"/>
    <w:rsid w:val="00657CC1"/>
    <w:rsid w:val="00660511"/>
    <w:rsid w:val="00666388"/>
    <w:rsid w:val="006745BC"/>
    <w:rsid w:val="006762E2"/>
    <w:rsid w:val="00676D60"/>
    <w:rsid w:val="00680AB0"/>
    <w:rsid w:val="00681459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B6800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D64DA"/>
    <w:rsid w:val="009E253B"/>
    <w:rsid w:val="009E2D53"/>
    <w:rsid w:val="009E3F75"/>
    <w:rsid w:val="009F333D"/>
    <w:rsid w:val="009F4738"/>
    <w:rsid w:val="009F6553"/>
    <w:rsid w:val="00A03345"/>
    <w:rsid w:val="00A0347F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67C54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E76A6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6452F"/>
    <w:rsid w:val="00D7238F"/>
    <w:rsid w:val="00D72538"/>
    <w:rsid w:val="00D74E80"/>
    <w:rsid w:val="00D77B35"/>
    <w:rsid w:val="00D91994"/>
    <w:rsid w:val="00D92B25"/>
    <w:rsid w:val="00D96EF3"/>
    <w:rsid w:val="00D97348"/>
    <w:rsid w:val="00D976A5"/>
    <w:rsid w:val="00D97FEE"/>
    <w:rsid w:val="00DA0753"/>
    <w:rsid w:val="00DA0F7D"/>
    <w:rsid w:val="00DA2A67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03C13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A798C"/>
    <w:rsid w:val="00EB101F"/>
    <w:rsid w:val="00EB16BC"/>
    <w:rsid w:val="00EC16B9"/>
    <w:rsid w:val="00EC2ACF"/>
    <w:rsid w:val="00EC5BD6"/>
    <w:rsid w:val="00EC66B0"/>
    <w:rsid w:val="00ED3D1F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4343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98ECC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34EA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Emmanuelle Riffault</cp:lastModifiedBy>
  <cp:revision>50</cp:revision>
  <cp:lastPrinted>2020-02-06T07:50:00Z</cp:lastPrinted>
  <dcterms:created xsi:type="dcterms:W3CDTF">2022-06-10T10:32:00Z</dcterms:created>
  <dcterms:modified xsi:type="dcterms:W3CDTF">2025-04-29T09:07:00Z</dcterms:modified>
</cp:coreProperties>
</file>