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EA83" w14:textId="5233B18A" w:rsidR="000F6C3F" w:rsidRDefault="00340ABE" w:rsidP="009E76AC">
      <w:pPr>
        <w:rPr>
          <w:rFonts w:cs="Arial"/>
          <w:b/>
          <w:sz w:val="28"/>
          <w:szCs w:val="28"/>
        </w:rPr>
      </w:pPr>
      <w:r>
        <w:rPr>
          <w:b/>
          <w:sz w:val="28"/>
        </w:rPr>
        <w:t>Nauwe samenwerking voor meer efficiëntie</w:t>
      </w:r>
    </w:p>
    <w:p w14:paraId="5E44442B" w14:textId="729FB66C" w:rsidR="00115307" w:rsidRPr="00BC0AEB" w:rsidRDefault="00115307" w:rsidP="009E76AC">
      <w:pPr>
        <w:rPr>
          <w:rFonts w:cs="Arial"/>
          <w:b/>
          <w:sz w:val="28"/>
          <w:szCs w:val="28"/>
          <w:lang w:val="de-DE"/>
        </w:rPr>
      </w:pPr>
      <w:r>
        <w:rPr>
          <w:b/>
          <w:sz w:val="28"/>
        </w:rPr>
        <w:t xml:space="preserve">Firma Richard Brink neemt belang in </w:t>
      </w:r>
      <w:proofErr w:type="spellStart"/>
      <w:r>
        <w:rPr>
          <w:b/>
          <w:sz w:val="28"/>
        </w:rPr>
        <w:t>niroblech</w:t>
      </w:r>
      <w:proofErr w:type="spellEnd"/>
      <w:r>
        <w:rPr>
          <w:b/>
          <w:sz w:val="28"/>
        </w:rPr>
        <w:t xml:space="preserve"> GmbH &amp; </w:t>
      </w:r>
      <w:proofErr w:type="spellStart"/>
      <w:r>
        <w:rPr>
          <w:b/>
          <w:sz w:val="28"/>
        </w:rPr>
        <w:t>Co.</w:t>
      </w:r>
      <w:proofErr w:type="spellEnd"/>
      <w:r>
        <w:rPr>
          <w:b/>
          <w:sz w:val="28"/>
        </w:rPr>
        <w:t xml:space="preserve"> </w:t>
      </w:r>
      <w:r w:rsidRPr="00BC0AEB">
        <w:rPr>
          <w:b/>
          <w:sz w:val="28"/>
          <w:lang w:val="de-DE"/>
        </w:rPr>
        <w:t xml:space="preserve">KG </w:t>
      </w:r>
    </w:p>
    <w:p w14:paraId="525C8091" w14:textId="37DFC698" w:rsidR="00E3363F" w:rsidRDefault="009D23C7" w:rsidP="005B1417">
      <w:pPr>
        <w:spacing w:line="360" w:lineRule="auto"/>
        <w:rPr>
          <w:rFonts w:cs="Arial"/>
          <w:b/>
          <w:sz w:val="24"/>
          <w:szCs w:val="24"/>
        </w:rPr>
      </w:pPr>
      <w:proofErr w:type="spellStart"/>
      <w:r w:rsidRPr="00BC0AEB">
        <w:rPr>
          <w:b/>
          <w:sz w:val="24"/>
          <w:lang w:val="de-DE"/>
        </w:rPr>
        <w:t>Schloß</w:t>
      </w:r>
      <w:proofErr w:type="spellEnd"/>
      <w:r w:rsidRPr="00BC0AEB">
        <w:rPr>
          <w:b/>
          <w:sz w:val="24"/>
          <w:lang w:val="de-DE"/>
        </w:rPr>
        <w:t xml:space="preserve"> Holte-Stukenbrock,</w:t>
      </w:r>
      <w:r w:rsidR="00F378A3">
        <w:rPr>
          <w:b/>
          <w:sz w:val="24"/>
          <w:lang w:val="de-DE"/>
        </w:rPr>
        <w:t xml:space="preserve"> 07-06</w:t>
      </w:r>
      <w:r w:rsidRPr="00BC0AEB">
        <w:rPr>
          <w:b/>
          <w:sz w:val="24"/>
          <w:lang w:val="de-DE"/>
        </w:rPr>
        <w:t xml:space="preserve">-2024. </w:t>
      </w:r>
      <w:r>
        <w:rPr>
          <w:b/>
          <w:sz w:val="24"/>
        </w:rPr>
        <w:t xml:space="preserve">Richard Brink GmbH &amp; </w:t>
      </w:r>
      <w:proofErr w:type="spellStart"/>
      <w:r>
        <w:rPr>
          <w:b/>
          <w:sz w:val="24"/>
        </w:rPr>
        <w:t>Co.</w:t>
      </w:r>
      <w:proofErr w:type="spellEnd"/>
      <w:r>
        <w:rPr>
          <w:b/>
          <w:sz w:val="24"/>
        </w:rPr>
        <w:t xml:space="preserve"> KG staat al meer dan 45 jaar niet alleen bekend als expert op het gebied van metaalproducten in de bouwbranche, maar is ook bekend vanwege zijn langdurige partnerschappen en zijn hechte band met lokale bedrijven. Al deze aspecten brengt de fabrikant nu samen in zijn samenwerking met de metaalbewerker </w:t>
      </w:r>
      <w:proofErr w:type="spellStart"/>
      <w:r>
        <w:rPr>
          <w:b/>
          <w:sz w:val="24"/>
        </w:rPr>
        <w:t>niroblech</w:t>
      </w:r>
      <w:proofErr w:type="spellEnd"/>
      <w:r>
        <w:rPr>
          <w:b/>
          <w:sz w:val="24"/>
        </w:rPr>
        <w:t xml:space="preserve">, een bedrijf dat ook in </w:t>
      </w:r>
      <w:proofErr w:type="spellStart"/>
      <w:r>
        <w:rPr>
          <w:b/>
          <w:sz w:val="24"/>
        </w:rPr>
        <w:t>Schloß</w:t>
      </w:r>
      <w:proofErr w:type="spellEnd"/>
      <w:r>
        <w:rPr>
          <w:b/>
          <w:sz w:val="24"/>
        </w:rPr>
        <w:t xml:space="preserve"> Holte-</w:t>
      </w:r>
      <w:proofErr w:type="spellStart"/>
      <w:r>
        <w:rPr>
          <w:b/>
          <w:sz w:val="24"/>
        </w:rPr>
        <w:t>Stukenbrock</w:t>
      </w:r>
      <w:proofErr w:type="spellEnd"/>
      <w:r>
        <w:rPr>
          <w:b/>
          <w:sz w:val="24"/>
        </w:rPr>
        <w:t xml:space="preserve"> is gevestigd.</w:t>
      </w:r>
    </w:p>
    <w:p w14:paraId="1F2EA5CA" w14:textId="0455B6CE" w:rsidR="00275E2F" w:rsidRDefault="00340ABE" w:rsidP="00275E2F">
      <w:pPr>
        <w:spacing w:line="360" w:lineRule="auto"/>
        <w:rPr>
          <w:rFonts w:cs="Arial"/>
          <w:bCs/>
          <w:color w:val="000000" w:themeColor="text1"/>
          <w:sz w:val="24"/>
          <w:szCs w:val="24"/>
        </w:rPr>
      </w:pPr>
      <w:proofErr w:type="spellStart"/>
      <w:proofErr w:type="gramStart"/>
      <w:r>
        <w:rPr>
          <w:sz w:val="24"/>
        </w:rPr>
        <w:t>niroblech</w:t>
      </w:r>
      <w:proofErr w:type="spellEnd"/>
      <w:proofErr w:type="gramEnd"/>
      <w:r>
        <w:rPr>
          <w:sz w:val="24"/>
        </w:rPr>
        <w:t xml:space="preserve"> GmbH &amp; </w:t>
      </w:r>
      <w:proofErr w:type="spellStart"/>
      <w:r>
        <w:rPr>
          <w:sz w:val="24"/>
        </w:rPr>
        <w:t>Co.</w:t>
      </w:r>
      <w:proofErr w:type="spellEnd"/>
      <w:r>
        <w:rPr>
          <w:sz w:val="24"/>
        </w:rPr>
        <w:t xml:space="preserve"> KG is op de locatie in Oost-Westfalen uitgegroeid tot expert op het gebied van individuele bewerking van roestvrij staal en </w:t>
      </w:r>
      <w:r>
        <w:rPr>
          <w:color w:val="000000" w:themeColor="text1"/>
          <w:sz w:val="24"/>
        </w:rPr>
        <w:t xml:space="preserve">voert onder andere als contactfabrikant veel verschillende opdrachten uit, van individuele stukken tot productie in kleine of grote series, bijvoorbeeld voor klanten uit de farmaceutische industrie en levensmiddelenindustrie. Het dienstenaanbod van het bedrijf omvat werkzaamheden als lasersnijden, zetten, lassen, slijpen, bevestigingstechnieken, drukvoegen, rvs-stralen, beitsen en </w:t>
      </w:r>
      <w:proofErr w:type="spellStart"/>
      <w:r>
        <w:rPr>
          <w:color w:val="000000" w:themeColor="text1"/>
          <w:sz w:val="24"/>
        </w:rPr>
        <w:t>lasergraveren</w:t>
      </w:r>
      <w:proofErr w:type="spellEnd"/>
      <w:r>
        <w:rPr>
          <w:color w:val="000000" w:themeColor="text1"/>
          <w:sz w:val="24"/>
        </w:rPr>
        <w:t xml:space="preserve"> of </w:t>
      </w:r>
      <w:proofErr w:type="spellStart"/>
      <w:r>
        <w:rPr>
          <w:color w:val="000000" w:themeColor="text1"/>
          <w:sz w:val="24"/>
        </w:rPr>
        <w:t>naaldmarkeren</w:t>
      </w:r>
      <w:proofErr w:type="spellEnd"/>
      <w:r>
        <w:rPr>
          <w:color w:val="000000" w:themeColor="text1"/>
          <w:sz w:val="24"/>
        </w:rPr>
        <w:t xml:space="preserve">. </w:t>
      </w:r>
      <w:proofErr w:type="spellStart"/>
      <w:proofErr w:type="gramStart"/>
      <w:r>
        <w:rPr>
          <w:color w:val="000000" w:themeColor="text1"/>
          <w:sz w:val="24"/>
        </w:rPr>
        <w:t>niroblech</w:t>
      </w:r>
      <w:proofErr w:type="spellEnd"/>
      <w:proofErr w:type="gramEnd"/>
      <w:r>
        <w:rPr>
          <w:color w:val="000000" w:themeColor="text1"/>
          <w:sz w:val="24"/>
        </w:rPr>
        <w:t xml:space="preserve"> heeft niet alleen moderne machines, maar vertrouwt daarnaast op de kennis van zijn medewerkers die in veel verschillende vakgebieden zijn gespecialiseerd – voor resultaten van de best mogelijke kwaliteit.</w:t>
      </w:r>
    </w:p>
    <w:p w14:paraId="39A677F1" w14:textId="27F59F4E" w:rsidR="00275E2F" w:rsidRDefault="00275E2F" w:rsidP="00275E2F">
      <w:pPr>
        <w:spacing w:line="360" w:lineRule="auto"/>
        <w:rPr>
          <w:rFonts w:cs="Arial"/>
          <w:bCs/>
          <w:color w:val="000000" w:themeColor="text1"/>
          <w:sz w:val="24"/>
          <w:szCs w:val="24"/>
        </w:rPr>
      </w:pPr>
      <w:r>
        <w:rPr>
          <w:color w:val="000000" w:themeColor="text1"/>
          <w:sz w:val="24"/>
        </w:rPr>
        <w:t xml:space="preserve">Als het gaat om de eisen die zowel de firma Richard Brink als </w:t>
      </w:r>
      <w:proofErr w:type="spellStart"/>
      <w:r>
        <w:rPr>
          <w:color w:val="000000" w:themeColor="text1"/>
          <w:sz w:val="24"/>
        </w:rPr>
        <w:t>niroblech</w:t>
      </w:r>
      <w:proofErr w:type="spellEnd"/>
      <w:r>
        <w:rPr>
          <w:color w:val="000000" w:themeColor="text1"/>
          <w:sz w:val="24"/>
        </w:rPr>
        <w:t xml:space="preserve"> aan hun eigen werk stellen, zitten beide bedrijven op één lijn. Maar dit is slechts een van de vele redenen voor de nieuwe samenwerking: “Met </w:t>
      </w:r>
      <w:proofErr w:type="spellStart"/>
      <w:r>
        <w:rPr>
          <w:color w:val="000000" w:themeColor="text1"/>
          <w:sz w:val="24"/>
        </w:rPr>
        <w:t>niroblech</w:t>
      </w:r>
      <w:proofErr w:type="spellEnd"/>
      <w:r>
        <w:rPr>
          <w:color w:val="000000" w:themeColor="text1"/>
          <w:sz w:val="24"/>
        </w:rPr>
        <w:t xml:space="preserve"> verwelkomen wij een bedrijf dat een enorm dienstenaanbod heeft op het gebied van de bewerking van roestvrij staal”, legt Stefan Brink, directeur van de firma Richard Brink, uit. “Zo breiden wij niet alleen ons eigen productieportfolio uit, maar gaan wij ook samen producten ontwikkelen”, vertelt Stefan Brink verder. Om te beginnen </w:t>
      </w:r>
      <w:r>
        <w:rPr>
          <w:color w:val="000000" w:themeColor="text1"/>
          <w:sz w:val="24"/>
        </w:rPr>
        <w:lastRenderedPageBreak/>
        <w:t xml:space="preserve">gaat het daarbij om glazen balustrades in combinatie met roestvrijstalen spijlen, die individueel voor verschillende groottes en inbouwsituaties kunnen worden ontwikkeld en geproduceerd. In de toekomst zal de firma Richard Brink onder andere deurluifels met aluminium frame en platen van gelaagd veiligheidsglas voor entrees gaan aanbieden. </w:t>
      </w:r>
    </w:p>
    <w:p w14:paraId="130A8565" w14:textId="5B9B03EF" w:rsidR="00340ABE" w:rsidRPr="00340ABE" w:rsidRDefault="00340ABE" w:rsidP="005B1417">
      <w:pPr>
        <w:spacing w:line="360" w:lineRule="auto"/>
        <w:rPr>
          <w:rFonts w:cs="Arial"/>
          <w:bCs/>
          <w:sz w:val="24"/>
          <w:szCs w:val="24"/>
        </w:rPr>
      </w:pPr>
    </w:p>
    <w:p w14:paraId="51D0C6C9" w14:textId="02D96331" w:rsidR="001A053B" w:rsidRPr="006604A2" w:rsidRDefault="006B15AF" w:rsidP="005B1417">
      <w:pPr>
        <w:spacing w:line="360" w:lineRule="auto"/>
        <w:rPr>
          <w:rFonts w:cs="Arial"/>
          <w:bCs/>
          <w:sz w:val="24"/>
          <w:szCs w:val="24"/>
        </w:rPr>
      </w:pPr>
      <w:r>
        <w:rPr>
          <w:b/>
          <w:sz w:val="24"/>
        </w:rPr>
        <w:t>(</w:t>
      </w:r>
      <w:proofErr w:type="gramStart"/>
      <w:r>
        <w:rPr>
          <w:b/>
          <w:sz w:val="24"/>
        </w:rPr>
        <w:t>ca.</w:t>
      </w:r>
      <w:proofErr w:type="gramEnd"/>
      <w:r>
        <w:rPr>
          <w:b/>
          <w:sz w:val="24"/>
        </w:rPr>
        <w:t xml:space="preserve"> 2.160 tekens)</w:t>
      </w:r>
    </w:p>
    <w:p w14:paraId="782C9506" w14:textId="77777777" w:rsidR="0078299E" w:rsidRDefault="0078299E" w:rsidP="004B5AD1">
      <w:pPr>
        <w:spacing w:after="0" w:line="240" w:lineRule="auto"/>
        <w:rPr>
          <w:rFonts w:cs="Arial"/>
          <w:sz w:val="18"/>
        </w:rPr>
      </w:pPr>
    </w:p>
    <w:p w14:paraId="4431EFD7" w14:textId="77777777" w:rsidR="00115307" w:rsidRDefault="00115307" w:rsidP="004B5AD1">
      <w:pPr>
        <w:spacing w:after="0" w:line="240" w:lineRule="auto"/>
        <w:rPr>
          <w:rFonts w:cs="Arial"/>
          <w:sz w:val="18"/>
        </w:rPr>
      </w:pPr>
    </w:p>
    <w:p w14:paraId="4D3100F2" w14:textId="77777777" w:rsidR="00E4042E" w:rsidRDefault="00E4042E" w:rsidP="00E4042E">
      <w:pPr>
        <w:spacing w:after="0" w:line="240" w:lineRule="auto"/>
        <w:rPr>
          <w:rFonts w:cs="Arial"/>
          <w:sz w:val="18"/>
        </w:rPr>
      </w:pPr>
      <w:r>
        <w:rPr>
          <w:sz w:val="18"/>
        </w:rPr>
        <w:t xml:space="preserve">De firma Richard Brink is een middelgroot familiebedrijf uit Oost-Westfalen, geleid door de tweede generatie. In zijn meer dan 45-jarig bestaan is het bedrijf uitgegroeid tot expert op het gebied van metaalwarenfabricage. Alle processen worden intern afgehandeld en staan onder eigen verantwoordelijkheid, van productontwikkeling, constructie en productie tot advies en verkoop. </w:t>
      </w:r>
    </w:p>
    <w:p w14:paraId="6BFE282A" w14:textId="77777777" w:rsidR="00E4042E" w:rsidRDefault="00E4042E" w:rsidP="00E4042E">
      <w:pPr>
        <w:spacing w:after="0" w:line="240" w:lineRule="auto"/>
        <w:rPr>
          <w:rFonts w:cs="Arial"/>
          <w:sz w:val="18"/>
        </w:rPr>
      </w:pPr>
    </w:p>
    <w:p w14:paraId="1057D4D0" w14:textId="77777777" w:rsidR="00E4042E" w:rsidRPr="004E7920" w:rsidRDefault="00E4042E" w:rsidP="00E4042E">
      <w:pPr>
        <w:spacing w:after="0" w:line="240" w:lineRule="auto"/>
        <w:rPr>
          <w:rFonts w:cs="Arial"/>
          <w:sz w:val="18"/>
        </w:rPr>
      </w:pPr>
      <w:r>
        <w:rPr>
          <w:sz w:val="18"/>
        </w:rPr>
        <w:t xml:space="preserve">Het productaanbod omvat drainage- en afwateringsoplossingen, plantsystemen en oplossingen voor daken en wanden, de industrie, badkamers en keukens. Het brede standaardassortiment van de metaalwarenfabrikant wordt aangevuld met maatwerk en speciale uitvoeringen. </w:t>
      </w:r>
      <w:r w:rsidRPr="00BC0AEB">
        <w:rPr>
          <w:sz w:val="18"/>
        </w:rPr>
        <w:t>Meer informatie op</w:t>
      </w:r>
      <w:r>
        <w:t xml:space="preserve"> </w:t>
      </w:r>
      <w:hyperlink r:id="rId7" w:history="1">
        <w:r>
          <w:rPr>
            <w:rStyle w:val="Hyperlink"/>
            <w:b/>
            <w:color w:val="D22624"/>
            <w:sz w:val="18"/>
          </w:rPr>
          <w:t>www.richard-brink.de</w:t>
        </w:r>
      </w:hyperlink>
      <w:r>
        <w:t>.</w:t>
      </w:r>
    </w:p>
    <w:p w14:paraId="148BE54A" w14:textId="77777777" w:rsidR="00E4042E" w:rsidRPr="004E7920" w:rsidRDefault="00E4042E" w:rsidP="00E4042E">
      <w:pPr>
        <w:spacing w:after="0" w:line="240" w:lineRule="auto"/>
        <w:rPr>
          <w:rFonts w:cs="Arial"/>
          <w:sz w:val="18"/>
        </w:rPr>
      </w:pPr>
    </w:p>
    <w:p w14:paraId="241208F6" w14:textId="3FC9709E" w:rsidR="007E6042" w:rsidRPr="00367EC6" w:rsidRDefault="00E4042E" w:rsidP="00E4042E">
      <w:pPr>
        <w:spacing w:line="240" w:lineRule="auto"/>
        <w:rPr>
          <w:rFonts w:cs="Arial"/>
          <w:bCs/>
          <w:sz w:val="18"/>
          <w:szCs w:val="18"/>
        </w:rPr>
      </w:pPr>
      <w:r>
        <w:rPr>
          <w:sz w:val="18"/>
        </w:rPr>
        <w:t xml:space="preserve">Het zusterbedrijf Brink </w:t>
      </w:r>
      <w:proofErr w:type="spellStart"/>
      <w:r>
        <w:rPr>
          <w:sz w:val="18"/>
        </w:rPr>
        <w:t>Systembau</w:t>
      </w:r>
      <w:proofErr w:type="spellEnd"/>
      <w:r>
        <w:rPr>
          <w:sz w:val="18"/>
        </w:rPr>
        <w:t xml:space="preserve"> GmbH is vooral gespecialiseerd in tentoonstellingsbouw. Het verkoopt onder andere modulaire beursbouwsyste</w:t>
      </w:r>
      <w:r w:rsidR="00BC0AEB">
        <w:rPr>
          <w:sz w:val="18"/>
        </w:rPr>
        <w:t>men</w:t>
      </w:r>
      <w:r>
        <w:rPr>
          <w:sz w:val="18"/>
        </w:rPr>
        <w:t xml:space="preserve"> die door Richard Brink GmbH &amp; </w:t>
      </w:r>
      <w:proofErr w:type="spellStart"/>
      <w:r>
        <w:rPr>
          <w:sz w:val="18"/>
        </w:rPr>
        <w:t>Co.</w:t>
      </w:r>
      <w:proofErr w:type="spellEnd"/>
      <w:r>
        <w:rPr>
          <w:sz w:val="18"/>
        </w:rPr>
        <w:t xml:space="preserve"> KG worden geproduceerd. Daar komen nog andere producten bij, zoals led-lichtwanden met volledige achtergrondverlichting of pakketboxen als veilige plek om particuliere en commerciële goederenzendingen in te bewaren.</w:t>
      </w:r>
    </w:p>
    <w:sectPr w:rsidR="007E6042" w:rsidRPr="00367EC6" w:rsidSect="00EA43BF">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C1A6D" w14:textId="77777777" w:rsidR="00336FC1" w:rsidRDefault="00336FC1" w:rsidP="002D5283">
      <w:pPr>
        <w:spacing w:after="0" w:line="240" w:lineRule="auto"/>
      </w:pPr>
      <w:r>
        <w:separator/>
      </w:r>
    </w:p>
  </w:endnote>
  <w:endnote w:type="continuationSeparator" w:id="0">
    <w:p w14:paraId="61116119" w14:textId="77777777" w:rsidR="00336FC1" w:rsidRDefault="00336FC1"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336FC1">
    <w:pPr>
      <w:pStyle w:val="Fuzeile"/>
      <w:jc w:val="center"/>
    </w:pPr>
    <w: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F378A3" w:rsidRDefault="00EE7ED8" w:rsidP="009518C2">
                <w:pPr>
                  <w:spacing w:after="0" w:line="240" w:lineRule="auto"/>
                  <w:rPr>
                    <w:color w:val="808080"/>
                    <w:sz w:val="14"/>
                    <w:lang w:val="en-US"/>
                  </w:rPr>
                </w:pPr>
                <w:r w:rsidRPr="00F378A3">
                  <w:rPr>
                    <w:color w:val="808080"/>
                    <w:sz w:val="14"/>
                    <w:lang w:val="en-US"/>
                  </w:rPr>
                  <w:t xml:space="preserve">Uitgever: </w:t>
                </w:r>
              </w:p>
              <w:p w14:paraId="6BEA2E24" w14:textId="77777777" w:rsidR="00EE7ED8" w:rsidRPr="00BC0AEB" w:rsidRDefault="00EE7ED8" w:rsidP="009518C2">
                <w:pPr>
                  <w:pStyle w:val="berschrift1"/>
                  <w:spacing w:line="240" w:lineRule="auto"/>
                  <w:jc w:val="left"/>
                  <w:rPr>
                    <w:color w:val="808080"/>
                    <w:sz w:val="14"/>
                    <w:lang w:val="de-DE"/>
                  </w:rPr>
                </w:pPr>
                <w:r w:rsidRPr="00F378A3">
                  <w:rPr>
                    <w:color w:val="808080"/>
                    <w:sz w:val="14"/>
                    <w:lang w:val="en-US"/>
                  </w:rPr>
                  <w:t xml:space="preserve">Richard Brink GmbH &amp; Co. </w:t>
                </w:r>
                <w:r w:rsidRPr="00BC0AEB">
                  <w:rPr>
                    <w:color w:val="808080"/>
                    <w:sz w:val="14"/>
                    <w:lang w:val="de-DE"/>
                  </w:rPr>
                  <w:t>KG</w:t>
                </w:r>
              </w:p>
              <w:p w14:paraId="11F91D9B" w14:textId="77777777" w:rsidR="00EE7ED8" w:rsidRPr="00BC0AEB" w:rsidRDefault="00EE7ED8" w:rsidP="009518C2">
                <w:pPr>
                  <w:spacing w:after="0" w:line="240" w:lineRule="auto"/>
                  <w:rPr>
                    <w:color w:val="808080"/>
                    <w:sz w:val="14"/>
                    <w:lang w:val="de-DE"/>
                  </w:rPr>
                </w:pPr>
                <w:r w:rsidRPr="00BC0AEB">
                  <w:rPr>
                    <w:color w:val="808080"/>
                    <w:sz w:val="14"/>
                    <w:lang w:val="de-DE"/>
                  </w:rPr>
                  <w:t>Görlitzer Straße 1</w:t>
                </w:r>
              </w:p>
              <w:p w14:paraId="1CF186F9" w14:textId="77777777" w:rsidR="00EE7ED8" w:rsidRDefault="00EE7ED8" w:rsidP="009518C2">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w:t>
                </w:r>
                <w:proofErr w:type="spellStart"/>
                <w:r>
                  <w:rPr>
                    <w:color w:val="808080"/>
                    <w:sz w:val="14"/>
                  </w:rPr>
                  <w:t>Stukenbrock</w:t>
                </w:r>
                <w:proofErr w:type="spellEnd"/>
              </w:p>
              <w:p w14:paraId="78D3B2C1" w14:textId="77777777" w:rsidR="00EE7ED8" w:rsidRPr="005602BA" w:rsidRDefault="00EE7ED8" w:rsidP="009518C2">
                <w:pPr>
                  <w:spacing w:after="0" w:line="240" w:lineRule="auto"/>
                  <w:rPr>
                    <w:color w:val="808080"/>
                    <w:sz w:val="14"/>
                  </w:rPr>
                </w:pPr>
                <w:r>
                  <w:rPr>
                    <w:color w:val="808080"/>
                    <w:sz w:val="14"/>
                  </w:rPr>
                  <w:t>Telefoon:</w:t>
                </w:r>
                <w:r>
                  <w:rPr>
                    <w:color w:val="808080"/>
                    <w:sz w:val="14"/>
                  </w:rPr>
                  <w:tab/>
                  <w:t>+49 (0) 5207 9504-0</w:t>
                </w:r>
              </w:p>
              <w:p w14:paraId="6C7D8E12" w14:textId="77777777" w:rsidR="00EE7ED8" w:rsidRDefault="00EE7ED8" w:rsidP="009518C2">
                <w:pPr>
                  <w:spacing w:after="0" w:line="240" w:lineRule="auto"/>
                  <w:rPr>
                    <w:color w:val="808080"/>
                    <w:sz w:val="14"/>
                  </w:rPr>
                </w:pPr>
                <w:r>
                  <w:rPr>
                    <w:color w:val="808080"/>
                    <w:sz w:val="14"/>
                  </w:rPr>
                  <w:t>Telefax:</w:t>
                </w:r>
                <w:r>
                  <w:rPr>
                    <w:color w:val="808080"/>
                    <w:sz w:val="14"/>
                  </w:rPr>
                  <w:tab/>
                  <w:t>+49 (0) 5207 9504-20</w:t>
                </w:r>
              </w:p>
              <w:p w14:paraId="27C04166" w14:textId="77777777" w:rsidR="00EE7ED8" w:rsidRPr="005602BA" w:rsidRDefault="00EE7ED8" w:rsidP="009518C2">
                <w:pPr>
                  <w:spacing w:after="0" w:line="240" w:lineRule="auto"/>
                  <w:rPr>
                    <w:color w:val="808080"/>
                    <w:sz w:val="14"/>
                  </w:rPr>
                </w:pPr>
                <w:proofErr w:type="gramStart"/>
                <w:r>
                  <w:rPr>
                    <w:color w:val="808080"/>
                    <w:sz w:val="14"/>
                  </w:rPr>
                  <w:t>http://www.richard-brink.de</w:t>
                </w:r>
                <w:proofErr w:type="gramEnd"/>
              </w:p>
              <w:p w14:paraId="1599BF72" w14:textId="77777777" w:rsidR="00EE7ED8" w:rsidRPr="00C52530" w:rsidRDefault="00EE7ED8" w:rsidP="009518C2">
                <w:pPr>
                  <w:spacing w:after="0" w:line="240" w:lineRule="auto"/>
                  <w:rPr>
                    <w:color w:val="808080"/>
                    <w:sz w:val="14"/>
                  </w:rPr>
                </w:pPr>
                <w:r>
                  <w:rPr>
                    <w:color w:val="808080"/>
                    <w:sz w:val="14"/>
                  </w:rPr>
                  <w:t>E-mail: stefan.brink@richard-brink.de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Pr>
                    <w:b/>
                    <w:color w:val="808080"/>
                    <w:sz w:val="14"/>
                  </w:rPr>
                  <w:t>Contactpersoon redactie:</w:t>
                </w:r>
              </w:p>
              <w:p w14:paraId="46140077" w14:textId="798EF8C5" w:rsidR="00EE7ED8" w:rsidRPr="00BC0AEB" w:rsidRDefault="00D64557" w:rsidP="009518C2">
                <w:pPr>
                  <w:pStyle w:val="Textkrper"/>
                  <w:rPr>
                    <w:rFonts w:ascii="Arial" w:hAnsi="Arial"/>
                    <w:color w:val="808080"/>
                    <w:sz w:val="14"/>
                    <w:lang w:val="de-DE"/>
                  </w:rPr>
                </w:pPr>
                <w:r w:rsidRPr="00BC0AEB">
                  <w:rPr>
                    <w:rFonts w:ascii="Arial" w:hAnsi="Arial"/>
                    <w:color w:val="808080"/>
                    <w:sz w:val="14"/>
                    <w:lang w:val="de-DE"/>
                  </w:rPr>
                  <w:t>Daniel Spitzer</w:t>
                </w:r>
              </w:p>
              <w:p w14:paraId="6945D733" w14:textId="17AE38B7" w:rsidR="00D64557" w:rsidRPr="00BC0AEB" w:rsidRDefault="00081A1C" w:rsidP="009518C2">
                <w:pPr>
                  <w:pStyle w:val="Textkrper"/>
                  <w:rPr>
                    <w:rFonts w:ascii="Arial" w:hAnsi="Arial"/>
                    <w:color w:val="808080"/>
                    <w:sz w:val="14"/>
                    <w:lang w:val="de-DE"/>
                  </w:rPr>
                </w:pPr>
                <w:proofErr w:type="spellStart"/>
                <w:r w:rsidRPr="00BC0AEB">
                  <w:rPr>
                    <w:rFonts w:ascii="Arial" w:hAnsi="Arial"/>
                    <w:color w:val="808080"/>
                    <w:sz w:val="14"/>
                    <w:lang w:val="de-DE"/>
                  </w:rPr>
                  <w:t>Plaatsvervangend</w:t>
                </w:r>
                <w:proofErr w:type="spellEnd"/>
                <w:r w:rsidRPr="00BC0AEB">
                  <w:rPr>
                    <w:rFonts w:ascii="Arial" w:hAnsi="Arial"/>
                    <w:color w:val="808080"/>
                    <w:sz w:val="14"/>
                    <w:lang w:val="de-DE"/>
                  </w:rPr>
                  <w:t xml:space="preserve"> </w:t>
                </w:r>
                <w:proofErr w:type="spellStart"/>
                <w:r w:rsidRPr="00BC0AEB">
                  <w:rPr>
                    <w:rFonts w:ascii="Arial" w:hAnsi="Arial"/>
                    <w:color w:val="808080"/>
                    <w:sz w:val="14"/>
                    <w:lang w:val="de-DE"/>
                  </w:rPr>
                  <w:t>marketingmanager</w:t>
                </w:r>
                <w:proofErr w:type="spellEnd"/>
              </w:p>
              <w:p w14:paraId="3CFA75CC" w14:textId="3667827D" w:rsidR="00D64557" w:rsidRPr="00BC0AEB" w:rsidRDefault="00D64557" w:rsidP="009518C2">
                <w:pPr>
                  <w:pStyle w:val="Textkrper"/>
                  <w:rPr>
                    <w:rFonts w:ascii="Arial" w:hAnsi="Arial"/>
                    <w:color w:val="808080"/>
                    <w:sz w:val="14"/>
                    <w:lang w:val="de-DE"/>
                  </w:rPr>
                </w:pPr>
                <w:r w:rsidRPr="00BC0AEB">
                  <w:rPr>
                    <w:rFonts w:ascii="Arial" w:hAnsi="Arial"/>
                    <w:color w:val="808080"/>
                    <w:sz w:val="14"/>
                    <w:lang w:val="de-DE"/>
                  </w:rPr>
                  <w:t>daniel.spitzer@richard-brink.de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Pr>
                    <w:color w:val="808080"/>
                    <w:sz w:val="14"/>
                  </w:rPr>
                  <w:t>Voor afdruk vrijgegeven – verzoek om kopie</w:t>
                </w:r>
              </w:p>
              <w:p w14:paraId="1D7203DB" w14:textId="77777777" w:rsidR="00EE7ED8" w:rsidRDefault="00EE7ED8" w:rsidP="00BA50C8">
                <w:pPr>
                  <w:rPr>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9EC8B" w14:textId="77777777" w:rsidR="00336FC1" w:rsidRDefault="00336FC1" w:rsidP="002D5283">
      <w:pPr>
        <w:spacing w:after="0" w:line="240" w:lineRule="auto"/>
      </w:pPr>
      <w:r>
        <w:separator/>
      </w:r>
    </w:p>
  </w:footnote>
  <w:footnote w:type="continuationSeparator" w:id="0">
    <w:p w14:paraId="6CC02C5B" w14:textId="77777777" w:rsidR="00336FC1" w:rsidRDefault="00336FC1"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336FC1">
    <w:pPr>
      <w:pStyle w:val="Kopfzeile"/>
      <w:rPr>
        <w:rFonts w:ascii="Verdana" w:hAnsi="Verdana"/>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7.35pt;height:107.9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605BC307" w:rsidR="00EE7ED8" w:rsidRDefault="00115307">
                <w:r>
                  <w:rPr>
                    <w:noProof/>
                  </w:rPr>
                  <w:drawing>
                    <wp:inline distT="0" distB="0" distL="0" distR="0" wp14:anchorId="513F5FC5" wp14:editId="0749F91D">
                      <wp:extent cx="1180070" cy="1128314"/>
                      <wp:effectExtent l="0" t="0" r="0" b="0"/>
                      <wp:docPr id="174326525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v:textbox>
        </v:shape>
      </w:pict>
    </w:r>
  </w:p>
  <w:p w14:paraId="188EEB69" w14:textId="12BD834B" w:rsidR="00EE7ED8" w:rsidRPr="007D13EF" w:rsidRDefault="00EE7ED8" w:rsidP="007D13EF">
    <w:pPr>
      <w:pStyle w:val="Kopfzeile"/>
      <w:rPr>
        <w:rFonts w:ascii="Verdana" w:hAnsi="Verdana"/>
        <w:color w:val="808080"/>
        <w:sz w:val="52"/>
        <w:szCs w:val="52"/>
      </w:rPr>
    </w:pPr>
    <w:r>
      <w:rPr>
        <w:rFonts w:ascii="Verdana" w:hAnsi="Verdana"/>
        <w:color w:val="808080"/>
        <w:sz w:val="52"/>
      </w:rPr>
      <w:t>Persbericht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294"/>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1A1C"/>
    <w:rsid w:val="00082057"/>
    <w:rsid w:val="00082075"/>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4857"/>
    <w:rsid w:val="00107CD7"/>
    <w:rsid w:val="001132FE"/>
    <w:rsid w:val="00114204"/>
    <w:rsid w:val="00115265"/>
    <w:rsid w:val="00115307"/>
    <w:rsid w:val="00115DBB"/>
    <w:rsid w:val="00116D58"/>
    <w:rsid w:val="0011704B"/>
    <w:rsid w:val="00117984"/>
    <w:rsid w:val="00121925"/>
    <w:rsid w:val="00122197"/>
    <w:rsid w:val="00122774"/>
    <w:rsid w:val="0012368D"/>
    <w:rsid w:val="00125BCF"/>
    <w:rsid w:val="001261E4"/>
    <w:rsid w:val="0012714D"/>
    <w:rsid w:val="001272AF"/>
    <w:rsid w:val="00131B00"/>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275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5DB"/>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5E2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4B6"/>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6FC1"/>
    <w:rsid w:val="0033733D"/>
    <w:rsid w:val="003407DA"/>
    <w:rsid w:val="00340ABE"/>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67EC6"/>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FF9"/>
    <w:rsid w:val="00393099"/>
    <w:rsid w:val="00395F16"/>
    <w:rsid w:val="0039764F"/>
    <w:rsid w:val="003977B7"/>
    <w:rsid w:val="003A1421"/>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48F7"/>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1103"/>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A6944"/>
    <w:rsid w:val="005B12CF"/>
    <w:rsid w:val="005B1417"/>
    <w:rsid w:val="005B1CB4"/>
    <w:rsid w:val="005B231E"/>
    <w:rsid w:val="005B25EB"/>
    <w:rsid w:val="005B3180"/>
    <w:rsid w:val="005B3938"/>
    <w:rsid w:val="005B4A61"/>
    <w:rsid w:val="005B53C3"/>
    <w:rsid w:val="005B7313"/>
    <w:rsid w:val="005C2EC3"/>
    <w:rsid w:val="005C38CF"/>
    <w:rsid w:val="005C7A76"/>
    <w:rsid w:val="005D1E14"/>
    <w:rsid w:val="005D3E2B"/>
    <w:rsid w:val="005D548B"/>
    <w:rsid w:val="005D5A25"/>
    <w:rsid w:val="005D5B80"/>
    <w:rsid w:val="005D5CB8"/>
    <w:rsid w:val="005E0722"/>
    <w:rsid w:val="005E19AA"/>
    <w:rsid w:val="005E1B02"/>
    <w:rsid w:val="005E36E8"/>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7D0"/>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574F2"/>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686F"/>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C64C5"/>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535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797"/>
    <w:rsid w:val="00796FAC"/>
    <w:rsid w:val="007A0582"/>
    <w:rsid w:val="007A1C27"/>
    <w:rsid w:val="007A517E"/>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04"/>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51D"/>
    <w:rsid w:val="00830BF0"/>
    <w:rsid w:val="00831ECE"/>
    <w:rsid w:val="0083307B"/>
    <w:rsid w:val="00834BC4"/>
    <w:rsid w:val="0083520A"/>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1D0E"/>
    <w:rsid w:val="0087352E"/>
    <w:rsid w:val="008745AA"/>
    <w:rsid w:val="00875A4B"/>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49F0"/>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26CB8"/>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1EF"/>
    <w:rsid w:val="00A214F8"/>
    <w:rsid w:val="00A227D8"/>
    <w:rsid w:val="00A23FB4"/>
    <w:rsid w:val="00A24FA4"/>
    <w:rsid w:val="00A250DE"/>
    <w:rsid w:val="00A26427"/>
    <w:rsid w:val="00A26AD2"/>
    <w:rsid w:val="00A26D8B"/>
    <w:rsid w:val="00A313FE"/>
    <w:rsid w:val="00A31F95"/>
    <w:rsid w:val="00A34EE3"/>
    <w:rsid w:val="00A35FCF"/>
    <w:rsid w:val="00A36617"/>
    <w:rsid w:val="00A368D3"/>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6C45"/>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0DE"/>
    <w:rsid w:val="00B21F09"/>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2A4A"/>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0AEB"/>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396F"/>
    <w:rsid w:val="00C84633"/>
    <w:rsid w:val="00C86665"/>
    <w:rsid w:val="00C87C43"/>
    <w:rsid w:val="00C92335"/>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85D"/>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63F"/>
    <w:rsid w:val="00E33BB2"/>
    <w:rsid w:val="00E34AE6"/>
    <w:rsid w:val="00E34DF9"/>
    <w:rsid w:val="00E369E9"/>
    <w:rsid w:val="00E37CD4"/>
    <w:rsid w:val="00E400D3"/>
    <w:rsid w:val="00E4042E"/>
    <w:rsid w:val="00E409DB"/>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43BF"/>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4982"/>
    <w:rsid w:val="00F27442"/>
    <w:rsid w:val="00F27F53"/>
    <w:rsid w:val="00F3097C"/>
    <w:rsid w:val="00F330CA"/>
    <w:rsid w:val="00F3361A"/>
    <w:rsid w:val="00F348AC"/>
    <w:rsid w:val="00F34C91"/>
    <w:rsid w:val="00F378A3"/>
    <w:rsid w:val="00F37EBC"/>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1021"/>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2898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3352</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Daniel Spitzer</cp:lastModifiedBy>
  <cp:revision>322</cp:revision>
  <cp:lastPrinted>2020-02-05T14:19:00Z</cp:lastPrinted>
  <dcterms:created xsi:type="dcterms:W3CDTF">2017-07-10T11:03:00Z</dcterms:created>
  <dcterms:modified xsi:type="dcterms:W3CDTF">2024-06-07T11:40:00Z</dcterms:modified>
</cp:coreProperties>
</file>