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B33B07" w:rsidRDefault="008245D3">
      <w:pPr>
        <w:rPr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B33B07" w14:paraId="377360F5" w14:textId="77777777" w:rsidTr="00EF5194">
        <w:trPr>
          <w:trHeight w:val="602"/>
        </w:trPr>
        <w:tc>
          <w:tcPr>
            <w:tcW w:w="2835" w:type="dxa"/>
          </w:tcPr>
          <w:p w14:paraId="65DEADFB" w14:textId="77777777" w:rsidR="0097530E" w:rsidRPr="00B33B07" w:rsidRDefault="0097530E">
            <w:pPr>
              <w:pStyle w:val="Heading3"/>
              <w:rPr>
                <w:rFonts w:ascii="Arial" w:hAnsi="Arial"/>
                <w:lang w:val="en-GB"/>
              </w:rPr>
            </w:pPr>
            <w:r w:rsidRPr="00B33B07">
              <w:rPr>
                <w:rFonts w:ascii="Arial" w:hAnsi="Arial"/>
                <w:lang w:val="en-GB"/>
              </w:rPr>
              <w:t>Image</w:t>
            </w:r>
          </w:p>
        </w:tc>
        <w:tc>
          <w:tcPr>
            <w:tcW w:w="2977" w:type="dxa"/>
          </w:tcPr>
          <w:p w14:paraId="2AC56920" w14:textId="77777777" w:rsidR="0097530E" w:rsidRPr="00B33B07" w:rsidRDefault="0097530E">
            <w:pPr>
              <w:rPr>
                <w:rFonts w:cs="Arial"/>
                <w:b/>
                <w:bCs/>
                <w:lang w:val="en-GB"/>
              </w:rPr>
            </w:pPr>
            <w:r w:rsidRPr="00B33B07">
              <w:rPr>
                <w:rFonts w:cs="Arial"/>
                <w:b/>
                <w:bCs/>
                <w:lang w:val="en-GB"/>
              </w:rPr>
              <w:t>File name</w:t>
            </w:r>
          </w:p>
        </w:tc>
        <w:tc>
          <w:tcPr>
            <w:tcW w:w="3672" w:type="dxa"/>
          </w:tcPr>
          <w:p w14:paraId="725EBC86" w14:textId="77777777" w:rsidR="0097530E" w:rsidRPr="00B33B07" w:rsidRDefault="0097530E">
            <w:pPr>
              <w:rPr>
                <w:rFonts w:cs="Arial"/>
                <w:b/>
                <w:bCs/>
                <w:lang w:val="en-GB"/>
              </w:rPr>
            </w:pPr>
            <w:r w:rsidRPr="00B33B07">
              <w:rPr>
                <w:rFonts w:cs="Arial"/>
                <w:b/>
                <w:bCs/>
                <w:lang w:val="en-GB"/>
              </w:rPr>
              <w:t>Caption</w:t>
            </w:r>
          </w:p>
        </w:tc>
      </w:tr>
      <w:tr w:rsidR="00D96EF3" w:rsidRPr="00B33B07" w14:paraId="4A7B1A10" w14:textId="77777777" w:rsidTr="00EF5194">
        <w:trPr>
          <w:trHeight w:val="2821"/>
        </w:trPr>
        <w:tc>
          <w:tcPr>
            <w:tcW w:w="2835" w:type="dxa"/>
          </w:tcPr>
          <w:p w14:paraId="605B6FA4" w14:textId="77777777" w:rsidR="00D96EF3" w:rsidRPr="00B33B07" w:rsidRDefault="00D96EF3" w:rsidP="00D96EF3">
            <w:pPr>
              <w:rPr>
                <w:rFonts w:cs="Arial"/>
                <w:lang w:val="en-GB"/>
              </w:rPr>
            </w:pPr>
          </w:p>
          <w:p w14:paraId="2ED6E236" w14:textId="7A6FCDA4" w:rsidR="0071666D" w:rsidRPr="00B33B07" w:rsidRDefault="00B33B07" w:rsidP="00D96EF3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67E00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alt="" style="width:134.45pt;height:89.9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B33B07" w:rsidRDefault="00D96EF3" w:rsidP="00D96EF3">
            <w:pPr>
              <w:rPr>
                <w:rFonts w:cs="Arial"/>
                <w:lang w:val="en-GB"/>
              </w:rPr>
            </w:pPr>
          </w:p>
          <w:p w14:paraId="61EE46AF" w14:textId="347C6F40" w:rsidR="00E5510F" w:rsidRPr="00B33B07" w:rsidRDefault="00DD25F0" w:rsidP="00E5510F">
            <w:pPr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RichardBrink_SecaCentralis_01</w:t>
            </w:r>
          </w:p>
          <w:p w14:paraId="0D1A8DDB" w14:textId="77777777" w:rsidR="00E5510F" w:rsidRPr="00B33B07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4EC0BBB6" w14:textId="77777777" w:rsidR="00E5510F" w:rsidRPr="00B33B07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52EE14F3" w14:textId="77777777" w:rsidR="00E5510F" w:rsidRPr="00B33B07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28BF87C5" w14:textId="77777777" w:rsidR="00E5510F" w:rsidRPr="00B33B07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5F3C2D4F" w14:textId="77777777" w:rsidR="00B27301" w:rsidRPr="00B33B07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6497BA75" w14:textId="2BD9037B" w:rsidR="00B27301" w:rsidRPr="00B33B07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3F674B84" w14:textId="77777777" w:rsidR="00B27301" w:rsidRPr="00B33B07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2C0AD537" w14:textId="77777777" w:rsidR="009E2D53" w:rsidRPr="00B33B07" w:rsidRDefault="009E2D53" w:rsidP="009E2D53">
            <w:pPr>
              <w:rPr>
                <w:rFonts w:cs="Arial"/>
                <w:szCs w:val="22"/>
                <w:lang w:val="en-GB"/>
              </w:rPr>
            </w:pPr>
          </w:p>
          <w:p w14:paraId="12A69455" w14:textId="36A275D3" w:rsidR="00815DD2" w:rsidRPr="00B33B07" w:rsidRDefault="00815DD2" w:rsidP="009E2D53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B95437E" w14:textId="77777777" w:rsidR="00D96EF3" w:rsidRPr="00B33B07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84AFE9B" w14:textId="422D5C28" w:rsidR="004373D2" w:rsidRPr="00B33B07" w:rsidRDefault="00DD25F0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The Seca shower-channel system consists of a stainless-steel drain body complete with nozzle and siphon as well as a channel profile that utilises an insertable attachment.</w:t>
            </w:r>
          </w:p>
          <w:p w14:paraId="0016653E" w14:textId="77777777" w:rsidR="00E5510F" w:rsidRPr="00B33B07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7636A255" w14:textId="0EE2FB24" w:rsidR="00D96EF3" w:rsidRPr="00B33B07" w:rsidRDefault="00D96EF3" w:rsidP="00D96EF3">
            <w:pPr>
              <w:rPr>
                <w:lang w:val="en-GB"/>
              </w:rPr>
            </w:pPr>
            <w:r w:rsidRPr="00B33B07">
              <w:rPr>
                <w:lang w:val="en-GB"/>
              </w:rPr>
              <w:t>Photo: Richard Brink GmbH &amp; Co. KG</w:t>
            </w:r>
          </w:p>
          <w:p w14:paraId="28FE9A88" w14:textId="77777777" w:rsidR="00D96EF3" w:rsidRPr="00B33B07" w:rsidRDefault="00D96EF3" w:rsidP="00D96EF3">
            <w:pPr>
              <w:rPr>
                <w:lang w:val="en-GB"/>
              </w:rPr>
            </w:pPr>
          </w:p>
        </w:tc>
      </w:tr>
      <w:tr w:rsidR="004B1CF3" w:rsidRPr="00B33B07" w14:paraId="458E1C1C" w14:textId="77777777" w:rsidTr="00EF5194">
        <w:trPr>
          <w:trHeight w:val="2821"/>
        </w:trPr>
        <w:tc>
          <w:tcPr>
            <w:tcW w:w="2835" w:type="dxa"/>
          </w:tcPr>
          <w:p w14:paraId="6FA3BCAA" w14:textId="77777777" w:rsidR="004B1CF3" w:rsidRPr="00B33B07" w:rsidRDefault="004B1CF3">
            <w:pPr>
              <w:rPr>
                <w:rFonts w:cs="Arial"/>
                <w:lang w:val="en-GB"/>
              </w:rPr>
            </w:pPr>
          </w:p>
          <w:p w14:paraId="7789B253" w14:textId="75246DD9" w:rsidR="004B1CF3" w:rsidRPr="00B33B07" w:rsidRDefault="00000000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3ED29DD0">
                <v:shape id="Grafik 2" o:spid="_x0000_i1026" type="#_x0000_t75" alt="" style="width:134.45pt;height:89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Pr="00B33B07" w:rsidRDefault="009C7905" w:rsidP="009C7905">
            <w:pPr>
              <w:rPr>
                <w:rFonts w:cs="Arial"/>
                <w:lang w:val="en-GB"/>
              </w:rPr>
            </w:pPr>
          </w:p>
          <w:p w14:paraId="2401D0AA" w14:textId="77777777" w:rsidR="004B1CF3" w:rsidRPr="00B33B07" w:rsidRDefault="00DD25F0" w:rsidP="0071667F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RichardBrink_SecaCentralis_02</w:t>
            </w:r>
          </w:p>
          <w:p w14:paraId="725E8D45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37727192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7492EA31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07BFAB04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1639E1EB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261C5ECA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5E7B9F18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798831EE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3D5F18BE" w14:textId="77777777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  <w:p w14:paraId="0CA4199E" w14:textId="3BB52CD4" w:rsidR="00DD25F0" w:rsidRPr="00B33B07" w:rsidRDefault="00DD25F0" w:rsidP="00DD25F0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0E777E1F" w14:textId="77777777" w:rsidR="00B15515" w:rsidRPr="00B33B07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</w:p>
          <w:p w14:paraId="192E15D3" w14:textId="73AF0CD9" w:rsidR="00E5510F" w:rsidRPr="00B33B07" w:rsidRDefault="00DD25F0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szCs w:val="22"/>
                <w:lang w:val="en-GB"/>
              </w:rPr>
              <w:t>The new product is factory-fitted with an extensive sealing collar and can also be easily adapted to any installation situation thanks to the height-adjustable articulated feet.</w:t>
            </w:r>
          </w:p>
          <w:p w14:paraId="1807F9B9" w14:textId="77777777" w:rsidR="00E5510F" w:rsidRPr="00B33B07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</w:p>
          <w:p w14:paraId="0503FF49" w14:textId="284F49D2" w:rsidR="00E7049E" w:rsidRPr="00B33B07" w:rsidRDefault="00E7049E" w:rsidP="00E7049E">
            <w:pPr>
              <w:rPr>
                <w:lang w:val="en-GB"/>
              </w:rPr>
            </w:pPr>
            <w:r w:rsidRPr="00B33B07">
              <w:rPr>
                <w:lang w:val="en-GB"/>
              </w:rPr>
              <w:t>Photo: Richard Brink GmbH &amp; Co. KG</w:t>
            </w:r>
          </w:p>
          <w:p w14:paraId="0565352B" w14:textId="77777777" w:rsidR="009F333D" w:rsidRPr="00B33B07" w:rsidRDefault="009F333D" w:rsidP="00E7049E">
            <w:pPr>
              <w:rPr>
                <w:lang w:val="en-GB"/>
              </w:rPr>
            </w:pPr>
          </w:p>
          <w:p w14:paraId="16B55517" w14:textId="77777777" w:rsidR="00F826A4" w:rsidRPr="00B33B07" w:rsidRDefault="00F826A4" w:rsidP="00E7049E">
            <w:pPr>
              <w:rPr>
                <w:lang w:val="en-GB"/>
              </w:rPr>
            </w:pPr>
          </w:p>
        </w:tc>
      </w:tr>
      <w:tr w:rsidR="00972C40" w:rsidRPr="00B33B07" w14:paraId="64B6A8A6" w14:textId="77777777" w:rsidTr="00EF5194">
        <w:trPr>
          <w:trHeight w:val="2821"/>
        </w:trPr>
        <w:tc>
          <w:tcPr>
            <w:tcW w:w="2835" w:type="dxa"/>
          </w:tcPr>
          <w:p w14:paraId="5B00F3B8" w14:textId="77777777" w:rsidR="00972C40" w:rsidRPr="00B33B07" w:rsidRDefault="00972C40" w:rsidP="00B45B0C">
            <w:pPr>
              <w:rPr>
                <w:rFonts w:cs="Arial"/>
                <w:lang w:val="en-GB"/>
              </w:rPr>
            </w:pPr>
          </w:p>
          <w:p w14:paraId="4E92BB06" w14:textId="20D07952" w:rsidR="00972C40" w:rsidRPr="00B33B07" w:rsidRDefault="00B33B07" w:rsidP="00B45B0C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5D1188A9">
                <v:shape id="Grafik 3" o:spid="_x0000_i1027" type="#_x0000_t75" alt="" style="width:134.45pt;height:89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Pr="00B33B07" w:rsidRDefault="00DD25F0" w:rsidP="00B45B0C">
            <w:pPr>
              <w:rPr>
                <w:rFonts w:cs="Arial"/>
                <w:lang w:val="en-GB"/>
              </w:rPr>
            </w:pPr>
          </w:p>
          <w:p w14:paraId="07315D91" w14:textId="274F32C0" w:rsidR="00972C40" w:rsidRPr="00B33B07" w:rsidRDefault="00DD25F0" w:rsidP="00B45B0C">
            <w:pPr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RichardBrink_SecaCentralis_03</w:t>
            </w:r>
          </w:p>
        </w:tc>
        <w:tc>
          <w:tcPr>
            <w:tcW w:w="3672" w:type="dxa"/>
          </w:tcPr>
          <w:p w14:paraId="0BDF29F8" w14:textId="77777777" w:rsidR="00972C40" w:rsidRPr="00B33B07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1A96AC5" w14:textId="3F01E15D" w:rsidR="00E62CCC" w:rsidRPr="00B33B07" w:rsidRDefault="00DD25F0" w:rsidP="00B45B0C">
            <w:pPr>
              <w:pStyle w:val="Header"/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szCs w:val="22"/>
                <w:lang w:val="en-GB"/>
              </w:rPr>
              <w:t>The drain bodies can be supplied for a central or, as illustrated here, a wall-side connection. The channel profiles themselves can be cut to the required length.</w:t>
            </w:r>
          </w:p>
          <w:p w14:paraId="6CF14D36" w14:textId="77777777" w:rsidR="001158CB" w:rsidRPr="00B33B07" w:rsidRDefault="001158CB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794DA3AC" w14:textId="77777777" w:rsidR="00972C40" w:rsidRPr="00B33B07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328CF598" w14:textId="77777777" w:rsidR="00972C40" w:rsidRPr="00B33B07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972C40" w:rsidRPr="00B33B07" w14:paraId="72EE9887" w14:textId="77777777" w:rsidTr="00EF5194">
        <w:trPr>
          <w:trHeight w:val="2821"/>
        </w:trPr>
        <w:tc>
          <w:tcPr>
            <w:tcW w:w="2835" w:type="dxa"/>
          </w:tcPr>
          <w:p w14:paraId="4E70DFBD" w14:textId="77777777" w:rsidR="00972C40" w:rsidRPr="00B33B07" w:rsidRDefault="00972C40" w:rsidP="00B45B0C">
            <w:pPr>
              <w:rPr>
                <w:rFonts w:cs="Arial"/>
                <w:lang w:val="en-GB"/>
              </w:rPr>
            </w:pPr>
          </w:p>
          <w:p w14:paraId="5B444407" w14:textId="185ECCEC" w:rsidR="00972C40" w:rsidRPr="00B33B07" w:rsidRDefault="00B33B07" w:rsidP="00B45B0C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63AA88B8">
                <v:shape id="Grafik 4" o:spid="_x0000_i1028" type="#_x0000_t75" alt="" style="width:134.45pt;height:84.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B33B07" w:rsidRDefault="00972C40" w:rsidP="00B45B0C">
            <w:pPr>
              <w:rPr>
                <w:rFonts w:cs="Arial"/>
                <w:lang w:val="en-GB"/>
              </w:rPr>
            </w:pPr>
          </w:p>
          <w:p w14:paraId="3BF94798" w14:textId="6EEA74B8" w:rsidR="00D97348" w:rsidRPr="00B33B07" w:rsidRDefault="00DD25F0" w:rsidP="00D97348">
            <w:pPr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RichardBrink_SecaCentralis_04</w:t>
            </w:r>
          </w:p>
          <w:p w14:paraId="585840A6" w14:textId="77777777" w:rsidR="00D97348" w:rsidRPr="00B33B07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5720C146" w14:textId="77777777" w:rsidR="00D97348" w:rsidRPr="00B33B07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02878C06" w14:textId="77777777" w:rsidR="00D97348" w:rsidRPr="00B33B07" w:rsidRDefault="00D97348" w:rsidP="00D97348">
            <w:pPr>
              <w:rPr>
                <w:rFonts w:cs="Arial"/>
                <w:lang w:val="en-GB"/>
              </w:rPr>
            </w:pPr>
          </w:p>
          <w:p w14:paraId="757EAC3F" w14:textId="77777777" w:rsidR="00D97348" w:rsidRPr="00B33B07" w:rsidRDefault="00D97348" w:rsidP="00D97348">
            <w:pPr>
              <w:rPr>
                <w:rFonts w:cs="Arial"/>
                <w:lang w:val="en-GB"/>
              </w:rPr>
            </w:pPr>
          </w:p>
          <w:p w14:paraId="24A11046" w14:textId="77777777" w:rsidR="00D97348" w:rsidRPr="00B33B07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7F57D212" w14:textId="77777777" w:rsidR="00D97348" w:rsidRPr="00B33B07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42EDE64A" w14:textId="77777777" w:rsidR="00D97348" w:rsidRPr="00B33B07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4D4CAE6A" w14:textId="5CC99B25" w:rsidR="00D97348" w:rsidRPr="00B33B07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1CC00A9" w14:textId="77777777" w:rsidR="00972C40" w:rsidRPr="00B33B07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2AEB465" w14:textId="532E70B8" w:rsidR="001158CB" w:rsidRPr="00B33B07" w:rsidRDefault="00DD25F0" w:rsidP="001158CB">
            <w:pPr>
              <w:pStyle w:val="Header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 xml:space="preserve">The Centralis point drainage unit is a single-part drain body made from stainless steel with a central tiled tray. </w:t>
            </w:r>
          </w:p>
          <w:p w14:paraId="34D18ADF" w14:textId="77777777" w:rsidR="00972C40" w:rsidRPr="00B33B07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65C95611" w14:textId="77777777" w:rsidR="00972C40" w:rsidRPr="00B33B07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3D2D409F" w14:textId="77777777" w:rsidR="009C7905" w:rsidRPr="00B33B07" w:rsidRDefault="009C7905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77F7A7D5" w14:textId="77777777" w:rsidR="00972C40" w:rsidRPr="00B33B07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1158CB" w:rsidRPr="00B33B07" w14:paraId="6C6C3DCD" w14:textId="77777777" w:rsidTr="00EF5194">
        <w:trPr>
          <w:trHeight w:val="2821"/>
        </w:trPr>
        <w:tc>
          <w:tcPr>
            <w:tcW w:w="2835" w:type="dxa"/>
          </w:tcPr>
          <w:p w14:paraId="33CF46F3" w14:textId="77777777" w:rsidR="001158CB" w:rsidRPr="00B33B07" w:rsidRDefault="001158CB" w:rsidP="00A60DB7">
            <w:pPr>
              <w:rPr>
                <w:rFonts w:cs="Arial"/>
                <w:lang w:val="en-GB"/>
              </w:rPr>
            </w:pPr>
          </w:p>
          <w:p w14:paraId="31E1A082" w14:textId="3AE983B4" w:rsidR="001158CB" w:rsidRPr="00B33B07" w:rsidRDefault="00B33B07" w:rsidP="00A60DB7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5A89F03E">
                <v:shape id="Grafik 5" o:spid="_x0000_i1029" type="#_x0000_t75" alt="" style="width:134.45pt;height:84.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Pr="00B33B07" w:rsidRDefault="00DD25F0" w:rsidP="00A60DB7">
            <w:pPr>
              <w:rPr>
                <w:rFonts w:cs="Arial"/>
                <w:lang w:val="en-GB"/>
              </w:rPr>
            </w:pPr>
          </w:p>
          <w:p w14:paraId="6048581F" w14:textId="28CB005B" w:rsidR="001158CB" w:rsidRPr="00B33B07" w:rsidRDefault="00DD25F0" w:rsidP="00A60DB7">
            <w:pPr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RichardBrink_SecaCentralis_05</w:t>
            </w:r>
          </w:p>
        </w:tc>
        <w:tc>
          <w:tcPr>
            <w:tcW w:w="3672" w:type="dxa"/>
          </w:tcPr>
          <w:p w14:paraId="52698689" w14:textId="77777777" w:rsidR="001158CB" w:rsidRPr="00B33B07" w:rsidRDefault="001158CB" w:rsidP="00A60DB7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E716110" w14:textId="2DAE0084" w:rsidR="001158CB" w:rsidRPr="00B33B07" w:rsidRDefault="00DD25F0" w:rsidP="001158CB">
            <w:pPr>
              <w:pStyle w:val="Header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 xml:space="preserve">This new product also comes with a sealing collar and height-adjustable articulated feet as standard. </w:t>
            </w:r>
          </w:p>
          <w:p w14:paraId="02A077C5" w14:textId="77777777" w:rsidR="001158CB" w:rsidRPr="00B33B07" w:rsidRDefault="001158CB" w:rsidP="00A60DB7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611F68E0" w14:textId="77777777" w:rsidR="001158CB" w:rsidRPr="00B33B07" w:rsidRDefault="001158CB" w:rsidP="00A60DB7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11AC670E" w14:textId="77777777" w:rsidR="001158CB" w:rsidRPr="00B33B07" w:rsidRDefault="001158CB" w:rsidP="00A60DB7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0D074EF1" w14:textId="77777777" w:rsidR="001158CB" w:rsidRPr="00B33B07" w:rsidRDefault="001158CB" w:rsidP="00A60DB7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944982" w:rsidRPr="00B33B07" w14:paraId="50EA61B3" w14:textId="77777777" w:rsidTr="00EF5194">
        <w:trPr>
          <w:trHeight w:val="2821"/>
        </w:trPr>
        <w:tc>
          <w:tcPr>
            <w:tcW w:w="2835" w:type="dxa"/>
          </w:tcPr>
          <w:p w14:paraId="774FFCA8" w14:textId="77777777" w:rsidR="00944982" w:rsidRPr="00B33B07" w:rsidRDefault="00944982" w:rsidP="00B45B0C">
            <w:pPr>
              <w:rPr>
                <w:rFonts w:cs="Arial"/>
                <w:lang w:val="en-GB"/>
              </w:rPr>
            </w:pPr>
          </w:p>
          <w:p w14:paraId="529CB8A2" w14:textId="4DB2067B" w:rsidR="00944982" w:rsidRPr="00B33B07" w:rsidRDefault="00B33B07" w:rsidP="00B45B0C">
            <w:pPr>
              <w:rPr>
                <w:rFonts w:cs="Arial"/>
                <w:lang w:val="en-GB"/>
              </w:rPr>
            </w:pPr>
            <w:r w:rsidRPr="00B33B07">
              <w:rPr>
                <w:rFonts w:cs="Arial"/>
                <w:noProof/>
                <w:lang w:val="en-GB"/>
              </w:rPr>
              <w:pict w14:anchorId="31156B0D">
                <v:shape id="Grafik 6" o:spid="_x0000_i1030" type="#_x0000_t75" alt="" style="width:134.45pt;height:84.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6505B720" w14:textId="77777777" w:rsidR="00DD25F0" w:rsidRPr="00B33B07" w:rsidRDefault="00DD25F0" w:rsidP="00B45B0C">
            <w:pPr>
              <w:rPr>
                <w:rFonts w:cs="Arial"/>
                <w:lang w:val="en-GB"/>
              </w:rPr>
            </w:pPr>
          </w:p>
          <w:p w14:paraId="5536D9BA" w14:textId="47320564" w:rsidR="00944982" w:rsidRPr="00B33B07" w:rsidRDefault="00DD25F0" w:rsidP="00B45B0C">
            <w:pPr>
              <w:rPr>
                <w:rFonts w:cs="Arial"/>
                <w:szCs w:val="22"/>
                <w:lang w:val="en-GB"/>
              </w:rPr>
            </w:pPr>
            <w:r w:rsidRPr="00B33B07">
              <w:rPr>
                <w:rFonts w:cs="Arial"/>
                <w:lang w:val="en-GB"/>
              </w:rPr>
              <w:t>RichardBrink_SecaCentralis_06</w:t>
            </w:r>
          </w:p>
        </w:tc>
        <w:tc>
          <w:tcPr>
            <w:tcW w:w="3672" w:type="dxa"/>
          </w:tcPr>
          <w:p w14:paraId="344BA20B" w14:textId="77777777" w:rsidR="00944982" w:rsidRPr="00B33B07" w:rsidRDefault="00944982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2DBAA884" w14:textId="368CB1F3" w:rsidR="00944982" w:rsidRPr="00B33B07" w:rsidRDefault="00DD25F0" w:rsidP="00944982">
            <w:pPr>
              <w:pStyle w:val="Header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Tiles can be laid right up to the edge of the tiled tray base during installation, creating an exceptionally minimalistic aesthetic in the shower area.</w:t>
            </w:r>
          </w:p>
          <w:p w14:paraId="56B241AB" w14:textId="77777777" w:rsidR="00944982" w:rsidRPr="00B33B07" w:rsidRDefault="00944982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  <w:p w14:paraId="0F8E20C7" w14:textId="77777777" w:rsidR="00944982" w:rsidRPr="00B33B07" w:rsidRDefault="00944982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  <w:r w:rsidRPr="00B33B07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A8C3C19" w14:textId="77777777" w:rsidR="00944982" w:rsidRPr="00B33B07" w:rsidRDefault="00944982" w:rsidP="00B45B0C">
            <w:pPr>
              <w:pStyle w:val="Head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</w:tbl>
    <w:p w14:paraId="2ABFAD30" w14:textId="77777777" w:rsidR="0097530E" w:rsidRPr="00B33B07" w:rsidRDefault="0097530E">
      <w:pPr>
        <w:rPr>
          <w:lang w:val="en-GB"/>
        </w:rPr>
      </w:pPr>
    </w:p>
    <w:sectPr w:rsidR="0097530E" w:rsidRPr="00B33B07" w:rsidSect="00531BEA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CF4E" w14:textId="77777777" w:rsidR="00531BEA" w:rsidRDefault="00531BE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6DB7A41" w14:textId="77777777" w:rsidR="00531BEA" w:rsidRDefault="00531BE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3140" w14:textId="77777777" w:rsidR="00531BEA" w:rsidRDefault="00531BE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34970E1" w14:textId="77777777" w:rsidR="00531BEA" w:rsidRDefault="00531BE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00000" w:rsidP="00816A23">
                <w:r>
                  <w:rPr>
                    <w:noProof/>
                    <w:lang w:val="en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7pt;height:56.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1BEA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33B07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NHU</cp:lastModifiedBy>
  <cp:revision>23</cp:revision>
  <cp:lastPrinted>2020-02-06T07:50:00Z</cp:lastPrinted>
  <dcterms:created xsi:type="dcterms:W3CDTF">2022-06-10T10:32:00Z</dcterms:created>
  <dcterms:modified xsi:type="dcterms:W3CDTF">2024-01-17T14:07:00Z</dcterms:modified>
</cp:coreProperties>
</file>