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3C9C3" w14:textId="77777777" w:rsidR="009E76AC" w:rsidRPr="006342EC" w:rsidRDefault="006342EC" w:rsidP="009E76AC">
      <w:pPr>
        <w:rPr>
          <w:rFonts w:cs="Arial"/>
          <w:b/>
          <w:sz w:val="28"/>
          <w:szCs w:val="28"/>
        </w:rPr>
      </w:pPr>
      <w:r w:rsidRPr="006342EC">
        <w:rPr>
          <w:rFonts w:eastAsia="Arial" w:cs="Arial"/>
          <w:b/>
          <w:bCs/>
          <w:sz w:val="28"/>
          <w:szCs w:val="28"/>
          <w:lang w:val="fr-FR"/>
        </w:rPr>
        <w:t xml:space="preserve">Douche et dolce </w:t>
      </w:r>
      <w:proofErr w:type="spellStart"/>
      <w:r w:rsidRPr="006342EC">
        <w:rPr>
          <w:rFonts w:eastAsia="Arial" w:cs="Arial"/>
          <w:b/>
          <w:bCs/>
          <w:sz w:val="28"/>
          <w:szCs w:val="28"/>
          <w:lang w:val="fr-FR"/>
        </w:rPr>
        <w:t>vita</w:t>
      </w:r>
      <w:proofErr w:type="spellEnd"/>
    </w:p>
    <w:p w14:paraId="7F8FF309" w14:textId="77777777" w:rsidR="000F6C3F" w:rsidRPr="006342EC" w:rsidRDefault="006342EC" w:rsidP="009E76AC">
      <w:pPr>
        <w:rPr>
          <w:rFonts w:cs="Arial"/>
          <w:b/>
          <w:sz w:val="28"/>
          <w:szCs w:val="28"/>
        </w:rPr>
      </w:pPr>
      <w:r w:rsidRPr="006342EC">
        <w:rPr>
          <w:rFonts w:eastAsia="Arial" w:cs="Arial"/>
          <w:b/>
          <w:bCs/>
          <w:sz w:val="28"/>
          <w:szCs w:val="28"/>
          <w:lang w:val="fr-FR"/>
        </w:rPr>
        <w:t>Richard Brink lance de nouveaux profilés en inox destinés à accompagner la pente et accueillir les parois en verre des douches à l’italienne</w:t>
      </w:r>
    </w:p>
    <w:p w14:paraId="506B9F1F" w14:textId="4B5DA04B" w:rsidR="0013426C" w:rsidRPr="00C61D90" w:rsidRDefault="006342EC" w:rsidP="0013426C">
      <w:pPr>
        <w:spacing w:line="360" w:lineRule="auto"/>
        <w:rPr>
          <w:rFonts w:cs="Arial"/>
          <w:b/>
          <w:sz w:val="24"/>
          <w:szCs w:val="24"/>
          <w:lang w:val="fr-FR"/>
        </w:rPr>
      </w:pPr>
      <w:proofErr w:type="spellStart"/>
      <w:r w:rsidRPr="006342EC">
        <w:rPr>
          <w:rFonts w:eastAsia="Arial" w:cs="Arial"/>
          <w:b/>
          <w:bCs/>
          <w:sz w:val="24"/>
          <w:szCs w:val="24"/>
          <w:lang w:val="fr-FR"/>
        </w:rPr>
        <w:t>Schloß</w:t>
      </w:r>
      <w:proofErr w:type="spellEnd"/>
      <w:r w:rsidRPr="006342EC">
        <w:rPr>
          <w:rFonts w:eastAsia="Arial" w:cs="Arial"/>
          <w:b/>
          <w:bCs/>
          <w:sz w:val="24"/>
          <w:szCs w:val="24"/>
          <w:lang w:val="fr-FR"/>
        </w:rPr>
        <w:t xml:space="preserve"> </w:t>
      </w:r>
      <w:proofErr w:type="spellStart"/>
      <w:r w:rsidRPr="006342EC">
        <w:rPr>
          <w:rFonts w:eastAsia="Arial" w:cs="Arial"/>
          <w:b/>
          <w:bCs/>
          <w:sz w:val="24"/>
          <w:szCs w:val="24"/>
          <w:lang w:val="fr-FR"/>
        </w:rPr>
        <w:t>Holte-Stukenbrock</w:t>
      </w:r>
      <w:proofErr w:type="spellEnd"/>
      <w:r w:rsidRPr="006342EC">
        <w:rPr>
          <w:rFonts w:eastAsia="Arial" w:cs="Arial"/>
          <w:b/>
          <w:bCs/>
          <w:sz w:val="24"/>
          <w:szCs w:val="24"/>
          <w:lang w:val="fr-FR"/>
        </w:rPr>
        <w:t>, Allemagne, le</w:t>
      </w:r>
      <w:r w:rsidR="00C61D90">
        <w:rPr>
          <w:rFonts w:eastAsia="Arial" w:cs="Arial"/>
          <w:b/>
          <w:bCs/>
          <w:sz w:val="24"/>
          <w:szCs w:val="24"/>
          <w:lang w:val="fr-FR"/>
        </w:rPr>
        <w:t xml:space="preserve"> 08.04.</w:t>
      </w:r>
      <w:r w:rsidRPr="006342EC">
        <w:rPr>
          <w:rFonts w:eastAsia="Arial" w:cs="Arial"/>
          <w:b/>
          <w:bCs/>
          <w:sz w:val="24"/>
          <w:szCs w:val="24"/>
          <w:lang w:val="fr-FR"/>
        </w:rPr>
        <w:t>2024. Les douches à l’italienne sans receveur garantissent l’évacuation de l’eau dans leur caniveau grâce à l’aménagement d’une pente. Elles allient design minimaliste et confort maximal. Sans obstacle et sans seuil, ces douches intégrées dans le sol font partie intégrante des salles de bains d’aujourd’hui. La société Richard Brink lance de nouveaux profilés de pente en acier inoxydable qui permettent, dès à présent, de créer de jolis contrastes visuels et de profiter de nombreux avantages pratiques.</w:t>
      </w:r>
    </w:p>
    <w:p w14:paraId="4BC45608" w14:textId="77777777" w:rsidR="0013426C" w:rsidRPr="00C61D90" w:rsidRDefault="006342EC" w:rsidP="0013426C">
      <w:pPr>
        <w:spacing w:line="360" w:lineRule="auto"/>
        <w:rPr>
          <w:rFonts w:cs="Arial"/>
          <w:bCs/>
          <w:sz w:val="24"/>
          <w:szCs w:val="24"/>
          <w:lang w:val="fr-FR"/>
        </w:rPr>
      </w:pPr>
      <w:r w:rsidRPr="006342EC">
        <w:rPr>
          <w:rFonts w:eastAsia="Arial" w:cs="Arial"/>
          <w:bCs/>
          <w:sz w:val="24"/>
          <w:szCs w:val="24"/>
          <w:lang w:val="fr-FR"/>
        </w:rPr>
        <w:t xml:space="preserve">La gamme Richard Brink pour la salle de bains inclut désormais plusieurs modèles de profilés en acier inoxydable pour les douches de </w:t>
      </w:r>
      <w:proofErr w:type="gramStart"/>
      <w:r w:rsidRPr="006342EC">
        <w:rPr>
          <w:rFonts w:eastAsia="Arial" w:cs="Arial"/>
          <w:bCs/>
          <w:sz w:val="24"/>
          <w:szCs w:val="24"/>
          <w:lang w:val="fr-FR"/>
        </w:rPr>
        <w:t>plain</w:t>
      </w:r>
      <w:proofErr w:type="gramEnd"/>
      <w:r w:rsidRPr="006342EC">
        <w:rPr>
          <w:rFonts w:eastAsia="Arial" w:cs="Arial"/>
          <w:bCs/>
          <w:sz w:val="24"/>
          <w:szCs w:val="24"/>
          <w:lang w:val="fr-FR"/>
        </w:rPr>
        <w:t>-pied. Alors que certains sont destinés à accompagner la pente, d’autres se chargent d’accueillir aussi les parois en verre. Le catalogue comprend, par ailleurs, des profilés de finition à poser au sol le long du mur, ainsi que des accessoires complémentaires pour la fixation murale des vitres.</w:t>
      </w:r>
    </w:p>
    <w:p w14:paraId="46254EB7" w14:textId="77777777" w:rsidR="0013426C" w:rsidRPr="00C61D90" w:rsidRDefault="006342EC" w:rsidP="0013426C">
      <w:pPr>
        <w:spacing w:line="360" w:lineRule="auto"/>
        <w:rPr>
          <w:rFonts w:cs="Arial"/>
          <w:b/>
          <w:bCs/>
          <w:sz w:val="24"/>
          <w:szCs w:val="24"/>
          <w:lang w:val="en-US"/>
        </w:rPr>
      </w:pPr>
      <w:r w:rsidRPr="006342EC">
        <w:rPr>
          <w:rFonts w:eastAsia="Arial" w:cs="Arial"/>
          <w:b/>
          <w:bCs/>
          <w:sz w:val="24"/>
          <w:szCs w:val="24"/>
          <w:lang w:val="fr-FR"/>
        </w:rPr>
        <w:t>Profilés d’accompagnement de la pente</w:t>
      </w:r>
    </w:p>
    <w:p w14:paraId="2049AC35" w14:textId="77777777" w:rsidR="0013426C" w:rsidRPr="00C61D90" w:rsidRDefault="006342EC" w:rsidP="0013426C">
      <w:pPr>
        <w:spacing w:line="360" w:lineRule="auto"/>
        <w:rPr>
          <w:rFonts w:cs="Arial"/>
          <w:bCs/>
          <w:sz w:val="24"/>
          <w:szCs w:val="24"/>
          <w:lang w:val="en-US"/>
        </w:rPr>
      </w:pPr>
      <w:r w:rsidRPr="006342EC">
        <w:rPr>
          <w:rFonts w:eastAsia="Arial" w:cs="Arial"/>
          <w:bCs/>
          <w:sz w:val="24"/>
          <w:szCs w:val="24"/>
          <w:lang w:val="fr-FR"/>
        </w:rPr>
        <w:t>Les profilés de pente en acier inoxydable V2A rectifié assurent une transition à la fois esthétique et renforcée entre la chape inclinée et le reste du sol carrelé. Suivant une pente de 2 %, ils sont disponibles en longueurs de 980 mm, 1480 mm et 1980 </w:t>
      </w:r>
      <w:proofErr w:type="spellStart"/>
      <w:r w:rsidRPr="006342EC">
        <w:rPr>
          <w:rFonts w:eastAsia="Arial" w:cs="Arial"/>
          <w:bCs/>
          <w:sz w:val="24"/>
          <w:szCs w:val="24"/>
          <w:lang w:val="fr-FR"/>
        </w:rPr>
        <w:t>mm.</w:t>
      </w:r>
      <w:proofErr w:type="spellEnd"/>
      <w:r w:rsidRPr="006342EC">
        <w:rPr>
          <w:rFonts w:eastAsia="Arial" w:cs="Arial"/>
          <w:bCs/>
          <w:sz w:val="24"/>
          <w:szCs w:val="24"/>
          <w:lang w:val="fr-FR"/>
        </w:rPr>
        <w:t xml:space="preserve"> Outre leur bordure inclinée, ils se caractérisent par des pattes d’appui perforées à carreler. </w:t>
      </w:r>
    </w:p>
    <w:p w14:paraId="45602C0B" w14:textId="77777777" w:rsidR="0013426C" w:rsidRPr="006342EC" w:rsidRDefault="006342EC" w:rsidP="0013426C">
      <w:pPr>
        <w:spacing w:line="360" w:lineRule="auto"/>
        <w:rPr>
          <w:rFonts w:cs="Arial"/>
          <w:b/>
          <w:bCs/>
          <w:sz w:val="24"/>
          <w:szCs w:val="24"/>
        </w:rPr>
      </w:pPr>
      <w:r w:rsidRPr="006342EC">
        <w:rPr>
          <w:rFonts w:eastAsia="Arial" w:cs="Arial"/>
          <w:b/>
          <w:bCs/>
          <w:sz w:val="24"/>
          <w:szCs w:val="24"/>
          <w:lang w:val="fr-FR"/>
        </w:rPr>
        <w:t>Profilés de fixation des parois en verre</w:t>
      </w:r>
    </w:p>
    <w:p w14:paraId="15868415" w14:textId="77777777" w:rsidR="0013426C" w:rsidRPr="00C61D90" w:rsidRDefault="006342EC" w:rsidP="0013426C">
      <w:pPr>
        <w:spacing w:line="360" w:lineRule="auto"/>
        <w:rPr>
          <w:rFonts w:cs="Arial"/>
          <w:bCs/>
          <w:sz w:val="24"/>
          <w:szCs w:val="24"/>
          <w:lang w:val="fr-FR"/>
        </w:rPr>
      </w:pPr>
      <w:r w:rsidRPr="006342EC">
        <w:rPr>
          <w:rFonts w:eastAsia="Arial" w:cs="Arial"/>
          <w:bCs/>
          <w:sz w:val="24"/>
          <w:szCs w:val="24"/>
          <w:lang w:val="fr-FR"/>
        </w:rPr>
        <w:lastRenderedPageBreak/>
        <w:t>Si en plus d’accompagner la pente, le projet prévoit aussi de monter des parois en verre dans l’espace de douche, ces profilés existent également avec rail de fixation intégré. En acier inoxydable rectifié, ces modèles sont disponibles en longueurs de 980 mm et 1480 mm pour une pente de 2 %. Ils sont capables d’accueillir et de sécuriser des parois d’une épaisseur maximale de 12 </w:t>
      </w:r>
      <w:proofErr w:type="spellStart"/>
      <w:r w:rsidRPr="006342EC">
        <w:rPr>
          <w:rFonts w:eastAsia="Arial" w:cs="Arial"/>
          <w:bCs/>
          <w:sz w:val="24"/>
          <w:szCs w:val="24"/>
          <w:lang w:val="fr-FR"/>
        </w:rPr>
        <w:t>mm.</w:t>
      </w:r>
      <w:proofErr w:type="spellEnd"/>
      <w:r w:rsidRPr="006342EC">
        <w:rPr>
          <w:rFonts w:eastAsia="Arial" w:cs="Arial"/>
          <w:bCs/>
          <w:sz w:val="24"/>
          <w:szCs w:val="24"/>
          <w:lang w:val="fr-FR"/>
        </w:rPr>
        <w:t xml:space="preserve"> Pour les éléments en verre à poser en angle avec le mur, Richard Brink propose des kits spécifiques complets incluant tous les profilés nécessaires pour fixer les parois aussi bien à l’horizontale qu’à la verticale.</w:t>
      </w:r>
    </w:p>
    <w:p w14:paraId="6485C430" w14:textId="77777777" w:rsidR="0013426C" w:rsidRPr="00C61D90" w:rsidRDefault="006342EC" w:rsidP="0013426C">
      <w:pPr>
        <w:spacing w:line="360" w:lineRule="auto"/>
        <w:rPr>
          <w:rFonts w:cs="Arial"/>
          <w:b/>
          <w:bCs/>
          <w:sz w:val="24"/>
          <w:szCs w:val="24"/>
          <w:lang w:val="fr-FR"/>
        </w:rPr>
      </w:pPr>
      <w:r w:rsidRPr="006342EC">
        <w:rPr>
          <w:rFonts w:eastAsia="Arial" w:cs="Arial"/>
          <w:b/>
          <w:bCs/>
          <w:sz w:val="24"/>
          <w:szCs w:val="24"/>
          <w:lang w:val="fr-FR"/>
        </w:rPr>
        <w:t>Profilés de finition pour une jolie esthétique uniforme</w:t>
      </w:r>
    </w:p>
    <w:p w14:paraId="7AC445DE" w14:textId="77777777" w:rsidR="0013426C" w:rsidRPr="00C61D90" w:rsidRDefault="006342EC" w:rsidP="0013426C">
      <w:pPr>
        <w:spacing w:line="360" w:lineRule="auto"/>
        <w:rPr>
          <w:rFonts w:cs="Arial"/>
          <w:bCs/>
          <w:sz w:val="24"/>
          <w:szCs w:val="24"/>
          <w:lang w:val="fr-FR"/>
        </w:rPr>
      </w:pPr>
      <w:r w:rsidRPr="006342EC">
        <w:rPr>
          <w:rFonts w:eastAsia="Arial" w:cs="Arial"/>
          <w:bCs/>
          <w:sz w:val="24"/>
          <w:szCs w:val="24"/>
          <w:lang w:val="fr-FR"/>
        </w:rPr>
        <w:t>En complément des profilés de pente, le spécialiste des produits métalliques fabrique aussi des profilés de finition coordonnés pour les parties frontales le long du mur. Ils créent un pourtour uniforme tout en acier inoxydable, les profilés de finition se raccordant directement aux profilés de pente. Ces accessoires existent en longueur de 1480 mm pour des épaisseurs de carrelage de 10 mm ou 20 </w:t>
      </w:r>
      <w:proofErr w:type="spellStart"/>
      <w:r w:rsidRPr="006342EC">
        <w:rPr>
          <w:rFonts w:eastAsia="Arial" w:cs="Arial"/>
          <w:bCs/>
          <w:sz w:val="24"/>
          <w:szCs w:val="24"/>
          <w:lang w:val="fr-FR"/>
        </w:rPr>
        <w:t>mm.</w:t>
      </w:r>
      <w:proofErr w:type="spellEnd"/>
      <w:r w:rsidRPr="006342EC">
        <w:rPr>
          <w:rFonts w:eastAsia="Arial" w:cs="Arial"/>
          <w:bCs/>
          <w:sz w:val="24"/>
          <w:szCs w:val="24"/>
          <w:lang w:val="fr-FR"/>
        </w:rPr>
        <w:t xml:space="preserve"> Ici aussi, la gamme propose des kits complets réunissant profilés de pente et profilés de finition. </w:t>
      </w:r>
    </w:p>
    <w:p w14:paraId="56B94D15" w14:textId="77777777" w:rsidR="00301051" w:rsidRPr="00C61D90" w:rsidRDefault="00301051" w:rsidP="00301051">
      <w:pPr>
        <w:spacing w:line="360" w:lineRule="auto"/>
        <w:rPr>
          <w:rFonts w:cs="Arial"/>
          <w:bCs/>
          <w:sz w:val="24"/>
          <w:szCs w:val="24"/>
          <w:lang w:val="fr-FR"/>
        </w:rPr>
      </w:pPr>
    </w:p>
    <w:p w14:paraId="1DCF0D27" w14:textId="41A26754" w:rsidR="001A053B" w:rsidRPr="006342EC" w:rsidRDefault="006342EC" w:rsidP="005B1417">
      <w:pPr>
        <w:spacing w:line="360" w:lineRule="auto"/>
        <w:rPr>
          <w:rFonts w:cs="Arial"/>
          <w:bCs/>
          <w:sz w:val="24"/>
          <w:szCs w:val="24"/>
        </w:rPr>
      </w:pPr>
      <w:r w:rsidRPr="006342EC">
        <w:rPr>
          <w:rFonts w:eastAsia="Arial" w:cs="Arial"/>
          <w:b/>
          <w:bCs/>
          <w:sz w:val="24"/>
          <w:szCs w:val="24"/>
          <w:lang w:val="fr-FR"/>
        </w:rPr>
        <w:t>(</w:t>
      </w:r>
      <w:r w:rsidR="0047690B" w:rsidRPr="006342EC">
        <w:rPr>
          <w:rFonts w:eastAsia="Arial" w:cs="Arial"/>
          <w:b/>
          <w:bCs/>
          <w:sz w:val="24"/>
          <w:szCs w:val="24"/>
          <w:lang w:val="fr-FR"/>
        </w:rPr>
        <w:t>E</w:t>
      </w:r>
      <w:r w:rsidRPr="006342EC">
        <w:rPr>
          <w:rFonts w:eastAsia="Arial" w:cs="Arial"/>
          <w:b/>
          <w:bCs/>
          <w:sz w:val="24"/>
          <w:szCs w:val="24"/>
          <w:lang w:val="fr-FR"/>
        </w:rPr>
        <w:t>nv. 27</w:t>
      </w:r>
      <w:r w:rsidR="0047690B" w:rsidRPr="006342EC">
        <w:rPr>
          <w:rFonts w:eastAsia="Arial" w:cs="Arial"/>
          <w:b/>
          <w:bCs/>
          <w:sz w:val="24"/>
          <w:szCs w:val="24"/>
          <w:lang w:val="fr-FR"/>
        </w:rPr>
        <w:t>3</w:t>
      </w:r>
      <w:r w:rsidRPr="006342EC">
        <w:rPr>
          <w:rFonts w:eastAsia="Arial" w:cs="Arial"/>
          <w:b/>
          <w:bCs/>
          <w:sz w:val="24"/>
          <w:szCs w:val="24"/>
          <w:lang w:val="fr-FR"/>
        </w:rPr>
        <w:t>0 caractères)</w:t>
      </w:r>
    </w:p>
    <w:p w14:paraId="2B384193" w14:textId="77777777" w:rsidR="0078299E" w:rsidRPr="006342EC" w:rsidRDefault="0078299E" w:rsidP="004B5AD1">
      <w:pPr>
        <w:spacing w:after="0" w:line="240" w:lineRule="auto"/>
        <w:rPr>
          <w:rFonts w:cs="Arial"/>
          <w:sz w:val="18"/>
        </w:rPr>
      </w:pPr>
    </w:p>
    <w:p w14:paraId="3962686B" w14:textId="77777777" w:rsidR="00692307" w:rsidRPr="00BD0167" w:rsidRDefault="00692307" w:rsidP="00692307">
      <w:pPr>
        <w:spacing w:after="0" w:line="240" w:lineRule="auto"/>
        <w:rPr>
          <w:rFonts w:cs="Arial"/>
          <w:sz w:val="18"/>
          <w:lang w:val="en-US"/>
        </w:rPr>
      </w:pPr>
      <w:r>
        <w:rPr>
          <w:rFonts w:eastAsia="Arial" w:cs="Arial"/>
          <w:sz w:val="18"/>
          <w:szCs w:val="18"/>
          <w:lang w:val="fr-FR"/>
        </w:rPr>
        <w:t xml:space="preserve">La gamme de produits de l’entreprise familiale fondée en 1976 est extrêmement large : systèmes d’évacuation des eaux et de drainage, garde-gravier, bordures de jardin, bordures de gazon, cornières, couvre-mur, jardinières, structures porteuses pour installations solaires, chapeaux de cheminée ou girouettes. Informations complémentaires disponibles sur : </w:t>
      </w:r>
      <w:hyperlink r:id="rId7" w:history="1">
        <w:r>
          <w:rPr>
            <w:rFonts w:eastAsia="Arial" w:cs="Arial"/>
            <w:sz w:val="18"/>
            <w:szCs w:val="18"/>
            <w:u w:val="single"/>
            <w:lang w:val="fr-FR"/>
          </w:rPr>
          <w:t>www.richard-brink.de</w:t>
        </w:r>
      </w:hyperlink>
      <w:r>
        <w:rPr>
          <w:rFonts w:eastAsia="Arial" w:cs="Arial"/>
          <w:sz w:val="18"/>
          <w:szCs w:val="18"/>
          <w:lang w:val="fr-FR"/>
        </w:rPr>
        <w:t>.</w:t>
      </w:r>
    </w:p>
    <w:p w14:paraId="0F4CAFA9" w14:textId="77777777" w:rsidR="00692307" w:rsidRPr="00BD0167" w:rsidRDefault="00692307" w:rsidP="00692307">
      <w:pPr>
        <w:spacing w:after="0" w:line="240" w:lineRule="auto"/>
        <w:rPr>
          <w:rFonts w:cs="Arial"/>
          <w:sz w:val="18"/>
          <w:lang w:val="en-US"/>
        </w:rPr>
      </w:pPr>
    </w:p>
    <w:p w14:paraId="0BFB9142" w14:textId="77777777" w:rsidR="00692307" w:rsidRPr="00BD0167" w:rsidRDefault="00692307" w:rsidP="00692307">
      <w:pPr>
        <w:spacing w:line="240" w:lineRule="auto"/>
        <w:rPr>
          <w:rFonts w:cs="Arial"/>
          <w:sz w:val="18"/>
          <w:lang w:val="en-US"/>
        </w:rPr>
      </w:pPr>
      <w:r>
        <w:rPr>
          <w:rFonts w:eastAsia="Arial" w:cs="Arial"/>
          <w:sz w:val="18"/>
          <w:szCs w:val="18"/>
          <w:lang w:val="fr-FR"/>
        </w:rPr>
        <w:t xml:space="preserve">La société affiliée Brink </w:t>
      </w:r>
      <w:proofErr w:type="spellStart"/>
      <w:r>
        <w:rPr>
          <w:rFonts w:eastAsia="Arial" w:cs="Arial"/>
          <w:sz w:val="18"/>
          <w:szCs w:val="18"/>
          <w:lang w:val="fr-FR"/>
        </w:rPr>
        <w:t>Systembau</w:t>
      </w:r>
      <w:proofErr w:type="spellEnd"/>
      <w:r>
        <w:rPr>
          <w:rFonts w:eastAsia="Arial" w:cs="Arial"/>
          <w:sz w:val="18"/>
          <w:szCs w:val="18"/>
          <w:lang w:val="fr-FR"/>
        </w:rPr>
        <w:t xml:space="preserve"> </w:t>
      </w:r>
      <w:proofErr w:type="spellStart"/>
      <w:r>
        <w:rPr>
          <w:rFonts w:eastAsia="Arial" w:cs="Arial"/>
          <w:sz w:val="18"/>
          <w:szCs w:val="18"/>
          <w:lang w:val="fr-FR"/>
        </w:rPr>
        <w:t>GmbH</w:t>
      </w:r>
      <w:proofErr w:type="spellEnd"/>
      <w:r>
        <w:rPr>
          <w:rFonts w:eastAsia="Arial" w:cs="Arial"/>
          <w:sz w:val="18"/>
          <w:szCs w:val="18"/>
          <w:lang w:val="fr-FR"/>
        </w:rPr>
        <w:t xml:space="preserve"> s’est spécialisée dans l’aménagement de stands pour foires et expositions. Elle commercialise des systèmes modulaires produits par Richard Brink </w:t>
      </w:r>
      <w:proofErr w:type="spellStart"/>
      <w:r>
        <w:rPr>
          <w:rFonts w:eastAsia="Arial" w:cs="Arial"/>
          <w:sz w:val="18"/>
          <w:szCs w:val="18"/>
          <w:lang w:val="fr-FR"/>
        </w:rPr>
        <w:t>GmbH</w:t>
      </w:r>
      <w:proofErr w:type="spellEnd"/>
      <w:r>
        <w:rPr>
          <w:rFonts w:eastAsia="Arial" w:cs="Arial"/>
          <w:sz w:val="18"/>
          <w:szCs w:val="18"/>
          <w:lang w:val="fr-FR"/>
        </w:rPr>
        <w:t xml:space="preserve"> &amp; Co et servant, par exemple, de parois sur les salons. Ils peuvent également être utilisés dans d’autres domaines : caissons pour machines, protection antibruit, cloisons de séparation ou étalages… Son portefeuille inclut aussi des affichages LED grand format qui attirent rapidement l’attention des visiteurs.</w:t>
      </w:r>
    </w:p>
    <w:p w14:paraId="6CADA282" w14:textId="39B6EB01" w:rsidR="007E6042" w:rsidRPr="00692307" w:rsidRDefault="007E6042" w:rsidP="00692307">
      <w:pPr>
        <w:spacing w:after="0" w:line="240" w:lineRule="auto"/>
        <w:rPr>
          <w:rFonts w:cs="Arial"/>
          <w:sz w:val="18"/>
          <w:lang w:val="en-US"/>
        </w:rPr>
      </w:pPr>
    </w:p>
    <w:sectPr w:rsidR="007E6042" w:rsidRPr="00692307"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231AA" w14:textId="77777777" w:rsidR="00A32880" w:rsidRDefault="00A32880">
      <w:pPr>
        <w:spacing w:after="0" w:line="240" w:lineRule="auto"/>
      </w:pPr>
      <w:r>
        <w:separator/>
      </w:r>
    </w:p>
  </w:endnote>
  <w:endnote w:type="continuationSeparator" w:id="0">
    <w:p w14:paraId="07CA2A53" w14:textId="77777777" w:rsidR="00A32880" w:rsidRDefault="00A32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A2EA8" w14:textId="524F2C21" w:rsidR="00EE7ED8" w:rsidRDefault="00A32880">
    <w:pPr>
      <w:pStyle w:val="Fuzeile"/>
      <w:jc w:val="center"/>
    </w:pPr>
    <w:r>
      <w:rPr>
        <w:noProof/>
        <w:lang w:eastAsia="de-DE"/>
      </w:rPr>
      <w:pict w14:anchorId="425CDADC">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9264;mso-wrap-style:square;mso-wrap-edited:f;mso-width-percent:0;mso-height-percent:0;mso-width-percent:0;mso-height-percent:0;v-text-anchor:top" filled="f" stroked="f">
          <v:textbox>
            <w:txbxContent>
              <w:p w14:paraId="558325D4" w14:textId="77777777" w:rsidR="00C61D90" w:rsidRDefault="00C61D90" w:rsidP="00C61D90">
                <w:pPr>
                  <w:spacing w:after="0" w:line="240" w:lineRule="auto"/>
                  <w:rPr>
                    <w:rFonts w:eastAsia="Arial"/>
                    <w:color w:val="808080"/>
                    <w:sz w:val="14"/>
                    <w:szCs w:val="14"/>
                    <w:lang w:val="fr-FR"/>
                  </w:rPr>
                </w:pPr>
                <w:r>
                  <w:rPr>
                    <w:rFonts w:eastAsia="Arial"/>
                    <w:color w:val="808080"/>
                    <w:sz w:val="14"/>
                    <w:szCs w:val="14"/>
                    <w:lang w:val="fr-FR"/>
                  </w:rPr>
                  <w:t xml:space="preserve">Éditeur : </w:t>
                </w:r>
              </w:p>
              <w:p w14:paraId="0CAD988C" w14:textId="77777777" w:rsidR="00C61D90" w:rsidRPr="00035464" w:rsidRDefault="00C61D90" w:rsidP="00C61D90">
                <w:pPr>
                  <w:spacing w:after="0" w:line="240" w:lineRule="auto"/>
                  <w:rPr>
                    <w:color w:val="808080"/>
                    <w:sz w:val="14"/>
                    <w:lang w:val="en-US"/>
                  </w:rPr>
                </w:pPr>
              </w:p>
              <w:p w14:paraId="234F14F4" w14:textId="77777777" w:rsidR="00C61D90" w:rsidRPr="00DB1420" w:rsidRDefault="00C61D90" w:rsidP="00C61D90">
                <w:pPr>
                  <w:pStyle w:val="berschrift1"/>
                  <w:spacing w:line="240" w:lineRule="auto"/>
                  <w:jc w:val="left"/>
                  <w:rPr>
                    <w:color w:val="808080"/>
                    <w:sz w:val="14"/>
                  </w:rPr>
                </w:pPr>
                <w:r>
                  <w:rPr>
                    <w:rFonts w:eastAsia="Arial"/>
                    <w:color w:val="808080"/>
                    <w:sz w:val="14"/>
                    <w:szCs w:val="14"/>
                    <w:lang w:val="fr-FR"/>
                  </w:rPr>
                  <w:t xml:space="preserve">Richard Brink </w:t>
                </w:r>
                <w:proofErr w:type="spellStart"/>
                <w:r>
                  <w:rPr>
                    <w:rFonts w:eastAsia="Arial"/>
                    <w:color w:val="808080"/>
                    <w:sz w:val="14"/>
                    <w:szCs w:val="14"/>
                    <w:lang w:val="fr-FR"/>
                  </w:rPr>
                  <w:t>GmbH</w:t>
                </w:r>
                <w:proofErr w:type="spellEnd"/>
                <w:r>
                  <w:rPr>
                    <w:rFonts w:eastAsia="Arial"/>
                    <w:color w:val="808080"/>
                    <w:sz w:val="14"/>
                    <w:szCs w:val="14"/>
                    <w:lang w:val="fr-FR"/>
                  </w:rPr>
                  <w:t xml:space="preserve"> &amp; Co. KG</w:t>
                </w:r>
              </w:p>
              <w:p w14:paraId="2BE38D70" w14:textId="77777777" w:rsidR="00C61D90" w:rsidRPr="005602BA" w:rsidRDefault="00C61D90" w:rsidP="00C61D90">
                <w:pPr>
                  <w:spacing w:after="0" w:line="240" w:lineRule="auto"/>
                  <w:rPr>
                    <w:color w:val="808080"/>
                    <w:sz w:val="14"/>
                  </w:rPr>
                </w:pPr>
                <w:proofErr w:type="spellStart"/>
                <w:r>
                  <w:rPr>
                    <w:rFonts w:eastAsia="Arial"/>
                    <w:color w:val="808080"/>
                    <w:sz w:val="14"/>
                    <w:szCs w:val="14"/>
                    <w:lang w:val="fr-FR"/>
                  </w:rPr>
                  <w:t>Görlitzer</w:t>
                </w:r>
                <w:proofErr w:type="spellEnd"/>
                <w:r>
                  <w:rPr>
                    <w:rFonts w:eastAsia="Arial"/>
                    <w:color w:val="808080"/>
                    <w:sz w:val="14"/>
                    <w:szCs w:val="14"/>
                    <w:lang w:val="fr-FR"/>
                  </w:rPr>
                  <w:t xml:space="preserve"> </w:t>
                </w:r>
                <w:proofErr w:type="spellStart"/>
                <w:r>
                  <w:rPr>
                    <w:rFonts w:eastAsia="Arial"/>
                    <w:color w:val="808080"/>
                    <w:sz w:val="14"/>
                    <w:szCs w:val="14"/>
                    <w:lang w:val="fr-FR"/>
                  </w:rPr>
                  <w:t>Straße</w:t>
                </w:r>
                <w:proofErr w:type="spellEnd"/>
                <w:r>
                  <w:rPr>
                    <w:rFonts w:eastAsia="Arial"/>
                    <w:color w:val="808080"/>
                    <w:sz w:val="14"/>
                    <w:szCs w:val="14"/>
                    <w:lang w:val="fr-FR"/>
                  </w:rPr>
                  <w:t xml:space="preserve"> 1</w:t>
                </w:r>
              </w:p>
              <w:p w14:paraId="53B5CF63" w14:textId="77777777" w:rsidR="00C61D90" w:rsidRDefault="00C61D90" w:rsidP="00C61D90">
                <w:pPr>
                  <w:spacing w:after="0" w:line="240" w:lineRule="auto"/>
                  <w:rPr>
                    <w:color w:val="808080"/>
                    <w:sz w:val="14"/>
                  </w:rPr>
                </w:pPr>
                <w:r>
                  <w:rPr>
                    <w:rFonts w:eastAsia="Arial"/>
                    <w:color w:val="808080"/>
                    <w:sz w:val="14"/>
                    <w:szCs w:val="14"/>
                    <w:lang w:val="fr-FR"/>
                  </w:rPr>
                  <w:t xml:space="preserve">33758 </w:t>
                </w:r>
                <w:proofErr w:type="spellStart"/>
                <w:r>
                  <w:rPr>
                    <w:rFonts w:eastAsia="Arial"/>
                    <w:color w:val="808080"/>
                    <w:sz w:val="14"/>
                    <w:szCs w:val="14"/>
                    <w:lang w:val="fr-FR"/>
                  </w:rPr>
                  <w:t>Schloß</w:t>
                </w:r>
                <w:proofErr w:type="spellEnd"/>
                <w:r>
                  <w:rPr>
                    <w:rFonts w:eastAsia="Arial"/>
                    <w:color w:val="808080"/>
                    <w:sz w:val="14"/>
                    <w:szCs w:val="14"/>
                    <w:lang w:val="fr-FR"/>
                  </w:rPr>
                  <w:t xml:space="preserve"> </w:t>
                </w:r>
                <w:proofErr w:type="spellStart"/>
                <w:r>
                  <w:rPr>
                    <w:rFonts w:eastAsia="Arial"/>
                    <w:color w:val="808080"/>
                    <w:sz w:val="14"/>
                    <w:szCs w:val="14"/>
                    <w:lang w:val="fr-FR"/>
                  </w:rPr>
                  <w:t>Holte-Stukenbrock</w:t>
                </w:r>
                <w:proofErr w:type="spellEnd"/>
                <w:r>
                  <w:rPr>
                    <w:rFonts w:eastAsia="Arial"/>
                    <w:color w:val="808080"/>
                    <w:sz w:val="14"/>
                    <w:szCs w:val="14"/>
                    <w:lang w:val="fr-FR"/>
                  </w:rPr>
                  <w:t>, Allemagne</w:t>
                </w:r>
              </w:p>
              <w:p w14:paraId="00E1F0AB" w14:textId="77777777" w:rsidR="00C61D90" w:rsidRPr="00035464" w:rsidRDefault="00C61D90" w:rsidP="00C61D90">
                <w:pPr>
                  <w:spacing w:after="0" w:line="240" w:lineRule="auto"/>
                  <w:rPr>
                    <w:color w:val="808080"/>
                    <w:sz w:val="14"/>
                    <w:lang w:val="en-US"/>
                  </w:rPr>
                </w:pPr>
                <w:r>
                  <w:rPr>
                    <w:rFonts w:eastAsia="Arial"/>
                    <w:color w:val="808080"/>
                    <w:sz w:val="14"/>
                    <w:szCs w:val="14"/>
                    <w:lang w:val="fr-FR"/>
                  </w:rPr>
                  <w:t>Tél. :</w:t>
                </w:r>
                <w:r>
                  <w:rPr>
                    <w:rFonts w:eastAsia="Arial"/>
                    <w:color w:val="808080"/>
                    <w:sz w:val="14"/>
                    <w:szCs w:val="14"/>
                    <w:lang w:val="fr-FR"/>
                  </w:rPr>
                  <w:tab/>
                  <w:t>+49 (0)5207 9504-0</w:t>
                </w:r>
              </w:p>
              <w:p w14:paraId="76DA9294" w14:textId="77777777" w:rsidR="00C61D90" w:rsidRPr="00035464" w:rsidRDefault="00C61D90" w:rsidP="00C61D90">
                <w:pPr>
                  <w:spacing w:after="0" w:line="240" w:lineRule="auto"/>
                  <w:rPr>
                    <w:color w:val="808080"/>
                    <w:sz w:val="14"/>
                    <w:lang w:val="en-US"/>
                  </w:rPr>
                </w:pPr>
                <w:r>
                  <w:rPr>
                    <w:rFonts w:eastAsia="Arial"/>
                    <w:color w:val="808080"/>
                    <w:sz w:val="14"/>
                    <w:szCs w:val="14"/>
                    <w:lang w:val="fr-FR"/>
                  </w:rPr>
                  <w:t>Fax :</w:t>
                </w:r>
                <w:r>
                  <w:rPr>
                    <w:rFonts w:eastAsia="Arial"/>
                    <w:color w:val="808080"/>
                    <w:sz w:val="14"/>
                    <w:szCs w:val="14"/>
                    <w:lang w:val="fr-FR"/>
                  </w:rPr>
                  <w:tab/>
                  <w:t>+49 (0)5207 9504-20</w:t>
                </w:r>
              </w:p>
              <w:p w14:paraId="3A363C64" w14:textId="77777777" w:rsidR="00C61D90" w:rsidRPr="00035464" w:rsidRDefault="00C61D90" w:rsidP="00C61D90">
                <w:pPr>
                  <w:spacing w:after="0" w:line="240" w:lineRule="auto"/>
                  <w:rPr>
                    <w:color w:val="808080"/>
                    <w:sz w:val="14"/>
                    <w:lang w:val="en-US"/>
                  </w:rPr>
                </w:pPr>
                <w:r>
                  <w:rPr>
                    <w:rFonts w:eastAsia="Arial"/>
                    <w:color w:val="808080"/>
                    <w:sz w:val="14"/>
                    <w:szCs w:val="14"/>
                    <w:lang w:val="fr-FR"/>
                  </w:rPr>
                  <w:t>http://www.richard-brink.de</w:t>
                </w:r>
              </w:p>
              <w:p w14:paraId="4DB79AAC" w14:textId="77777777" w:rsidR="00C61D90" w:rsidRPr="00035464" w:rsidRDefault="00C61D90" w:rsidP="00C61D90">
                <w:pPr>
                  <w:spacing w:after="0" w:line="240" w:lineRule="auto"/>
                  <w:rPr>
                    <w:color w:val="808080"/>
                    <w:sz w:val="14"/>
                    <w:lang w:val="en-US"/>
                  </w:rPr>
                </w:pPr>
                <w:r>
                  <w:rPr>
                    <w:rFonts w:eastAsia="Arial"/>
                    <w:color w:val="808080"/>
                    <w:sz w:val="14"/>
                    <w:szCs w:val="14"/>
                    <w:lang w:val="fr-FR"/>
                  </w:rPr>
                  <w:t>Courriel : stefan.brink@richard-brink.de</w:t>
                </w:r>
              </w:p>
              <w:p w14:paraId="17B5AA3A" w14:textId="77777777" w:rsidR="00C61D90" w:rsidRPr="00035464" w:rsidRDefault="00C61D90" w:rsidP="00C61D90">
                <w:pPr>
                  <w:spacing w:after="0" w:line="240" w:lineRule="auto"/>
                  <w:rPr>
                    <w:color w:val="808080"/>
                    <w:sz w:val="14"/>
                    <w:lang w:val="en-US"/>
                  </w:rPr>
                </w:pPr>
              </w:p>
              <w:p w14:paraId="2F504292" w14:textId="77777777" w:rsidR="00C61D90" w:rsidRPr="00C93AA0" w:rsidRDefault="00C61D90" w:rsidP="00C61D90">
                <w:pPr>
                  <w:spacing w:after="0" w:line="240" w:lineRule="auto"/>
                  <w:rPr>
                    <w:b/>
                    <w:color w:val="808080"/>
                    <w:sz w:val="14"/>
                  </w:rPr>
                </w:pPr>
                <w:r>
                  <w:rPr>
                    <w:rFonts w:eastAsia="Arial"/>
                    <w:b/>
                    <w:bCs/>
                    <w:color w:val="808080"/>
                    <w:sz w:val="14"/>
                    <w:szCs w:val="14"/>
                    <w:lang w:val="fr-FR"/>
                  </w:rPr>
                  <w:t>Interlocuteur à la rédaction :</w:t>
                </w:r>
              </w:p>
              <w:p w14:paraId="3516AA2A" w14:textId="652A6571" w:rsidR="00C61D90" w:rsidRDefault="00C61D90" w:rsidP="00C61D90">
                <w:pPr>
                  <w:pStyle w:val="Textkrper"/>
                  <w:rPr>
                    <w:rFonts w:ascii="Arial" w:hAnsi="Arial"/>
                    <w:color w:val="808080"/>
                    <w:sz w:val="14"/>
                    <w:lang w:val="it-IT"/>
                  </w:rPr>
                </w:pPr>
                <w:r>
                  <w:rPr>
                    <w:rFonts w:ascii="Arial" w:eastAsia="Arial" w:hAnsi="Arial"/>
                    <w:color w:val="808080"/>
                    <w:sz w:val="14"/>
                    <w:szCs w:val="14"/>
                    <w:lang w:val="fr-FR"/>
                  </w:rPr>
                  <w:t>Daniel Spitzer</w:t>
                </w:r>
              </w:p>
              <w:p w14:paraId="418ADFE7" w14:textId="77777777" w:rsidR="00C61D90" w:rsidRDefault="00C61D90" w:rsidP="00C61D90">
                <w:pPr>
                  <w:pStyle w:val="Textkrper"/>
                  <w:rPr>
                    <w:rFonts w:ascii="Arial" w:hAnsi="Arial"/>
                    <w:color w:val="808080"/>
                    <w:sz w:val="14"/>
                    <w:lang w:val="it-IT"/>
                  </w:rPr>
                </w:pPr>
                <w:r>
                  <w:rPr>
                    <w:rFonts w:ascii="Arial" w:eastAsia="Arial" w:hAnsi="Arial"/>
                    <w:color w:val="808080"/>
                    <w:sz w:val="14"/>
                    <w:szCs w:val="14"/>
                    <w:lang w:val="fr-FR"/>
                  </w:rPr>
                  <w:t>Responsable du contenu marketing</w:t>
                </w:r>
              </w:p>
              <w:p w14:paraId="07BC882C" w14:textId="625EC2DC" w:rsidR="00C61D90" w:rsidRPr="00DB1420" w:rsidRDefault="00C61D90" w:rsidP="00C61D90">
                <w:pPr>
                  <w:pStyle w:val="Textkrper"/>
                  <w:rPr>
                    <w:rFonts w:ascii="Arial" w:hAnsi="Arial"/>
                    <w:color w:val="808080"/>
                    <w:sz w:val="14"/>
                    <w:lang w:val="it-IT"/>
                  </w:rPr>
                </w:pPr>
                <w:r>
                  <w:rPr>
                    <w:rFonts w:ascii="Arial" w:eastAsia="Arial" w:hAnsi="Arial"/>
                    <w:color w:val="808080"/>
                    <w:sz w:val="14"/>
                    <w:szCs w:val="14"/>
                    <w:lang w:val="fr-FR"/>
                  </w:rPr>
                  <w:t>daniel.spitzer@richard-brink.de</w:t>
                </w:r>
              </w:p>
              <w:p w14:paraId="66C0BEFF" w14:textId="77777777" w:rsidR="00C61D90" w:rsidRPr="00D64557" w:rsidRDefault="00C61D90" w:rsidP="00C61D90">
                <w:pPr>
                  <w:pStyle w:val="berschrift3"/>
                  <w:tabs>
                    <w:tab w:val="left" w:pos="567"/>
                  </w:tabs>
                  <w:rPr>
                    <w:color w:val="808080"/>
                    <w:sz w:val="14"/>
                    <w:szCs w:val="14"/>
                    <w:lang w:val="it-IT"/>
                  </w:rPr>
                </w:pPr>
              </w:p>
              <w:p w14:paraId="510545AF" w14:textId="68664A43" w:rsidR="00C61D90" w:rsidRPr="00C61D90" w:rsidRDefault="00C61D90" w:rsidP="00C61D90">
                <w:pPr>
                  <w:pStyle w:val="berschrift3"/>
                  <w:tabs>
                    <w:tab w:val="left" w:pos="567"/>
                  </w:tabs>
                  <w:rPr>
                    <w:color w:val="808080"/>
                    <w:sz w:val="14"/>
                    <w:szCs w:val="14"/>
                    <w:lang w:val="en-US"/>
                  </w:rPr>
                </w:pPr>
                <w:r>
                  <w:rPr>
                    <w:rFonts w:eastAsia="Arial"/>
                    <w:color w:val="808080"/>
                    <w:sz w:val="14"/>
                    <w:szCs w:val="14"/>
                    <w:lang w:val="fr-FR"/>
                  </w:rPr>
                  <w:t>Impression libre – merci de transmettre une copie</w:t>
                </w:r>
              </w:p>
            </w:txbxContent>
          </v:textbox>
        </v:shape>
      </w:pic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440CC45D"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88D5E" w14:textId="77777777" w:rsidR="00A32880" w:rsidRDefault="00A32880">
      <w:pPr>
        <w:spacing w:after="0" w:line="240" w:lineRule="auto"/>
      </w:pPr>
      <w:r>
        <w:separator/>
      </w:r>
    </w:p>
  </w:footnote>
  <w:footnote w:type="continuationSeparator" w:id="0">
    <w:p w14:paraId="6DDECE54" w14:textId="77777777" w:rsidR="00A32880" w:rsidRDefault="00A32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A3808" w14:textId="77777777" w:rsidR="00EE7ED8" w:rsidRDefault="00A32880">
    <w:pPr>
      <w:pStyle w:val="Kopfzeile"/>
      <w:rPr>
        <w:rFonts w:ascii="Verdana" w:hAnsi="Verdana"/>
        <w:color w:val="808080"/>
        <w:sz w:val="52"/>
        <w:szCs w:val="52"/>
      </w:rPr>
    </w:pPr>
    <w:r>
      <w:rPr>
        <w:rFonts w:ascii="Verdana" w:hAnsi="Verdana"/>
        <w:noProof/>
        <w:color w:val="808080"/>
        <w:sz w:val="52"/>
        <w:szCs w:val="52"/>
      </w:rPr>
      <w:pict w14:anchorId="0797783C">
        <v:shapetype id="_x0000_t202" coordsize="21600,21600" o:spt="202" path="m,l,21600r21600,l21600,xe">
          <v:stroke joinstyle="miter"/>
          <v:path gradientshapeok="t" o:connecttype="rect"/>
        </v:shapetype>
        <v:shape id="_x0000_s1026" type="#_x0000_t202" alt="" style="position:absolute;margin-left:392.25pt;margin-top:-1.3pt;width:107.35pt;height:107.9pt;z-index:251657216;mso-wrap-style:none;mso-wrap-edited:f;mso-width-percent:0;mso-height-percent:0;mso-width-percent:0;mso-height-percent:0;mso-width-relative:margin;mso-height-relative:margin;v-text-anchor:top" stroked="f">
          <v:textbox style="mso-fit-shape-to-text:t">
            <w:txbxContent>
              <w:p w14:paraId="7E5EB618" w14:textId="77777777" w:rsidR="00EE7ED8" w:rsidRDefault="006342EC">
                <w:r>
                  <w:rPr>
                    <w:noProof/>
                    <w:lang w:eastAsia="de-DE"/>
                  </w:rPr>
                  <w:drawing>
                    <wp:inline distT="0" distB="0" distL="0" distR="0" wp14:anchorId="52FB8221" wp14:editId="15BC1843">
                      <wp:extent cx="1180070" cy="1128314"/>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310" cy="1146710"/>
                              </a:xfrm>
                              <a:prstGeom prst="rect">
                                <a:avLst/>
                              </a:prstGeom>
                              <a:noFill/>
                              <a:ln w="9525">
                                <a:noFill/>
                                <a:miter lim="800000"/>
                                <a:headEnd/>
                                <a:tailEnd/>
                              </a:ln>
                            </pic:spPr>
                          </pic:pic>
                        </a:graphicData>
                      </a:graphic>
                    </wp:inline>
                  </w:drawing>
                </w:r>
              </w:p>
            </w:txbxContent>
          </v:textbox>
        </v:shape>
      </w:pict>
    </w:r>
  </w:p>
  <w:p w14:paraId="047432D9" w14:textId="77777777" w:rsidR="00EE7ED8" w:rsidRPr="007D13EF" w:rsidRDefault="006342EC" w:rsidP="007D13EF">
    <w:pPr>
      <w:pStyle w:val="Kopfzeile"/>
      <w:rPr>
        <w:rFonts w:ascii="Verdana" w:hAnsi="Verdana"/>
        <w:color w:val="808080"/>
        <w:sz w:val="52"/>
        <w:szCs w:val="52"/>
      </w:rPr>
    </w:pPr>
    <w:r>
      <w:rPr>
        <w:rFonts w:ascii="Verdana" w:eastAsia="Verdana" w:hAnsi="Verdana"/>
        <w:color w:val="808080"/>
        <w:sz w:val="52"/>
        <w:szCs w:val="52"/>
        <w:lang w:val="fr-FR"/>
      </w:rPr>
      <w:t>Fiche produit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5"/>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D08"/>
    <w:rsid w:val="0000086C"/>
    <w:rsid w:val="00001240"/>
    <w:rsid w:val="000012C4"/>
    <w:rsid w:val="00001BF1"/>
    <w:rsid w:val="00002223"/>
    <w:rsid w:val="00002A87"/>
    <w:rsid w:val="000057AE"/>
    <w:rsid w:val="00006AB6"/>
    <w:rsid w:val="0001180C"/>
    <w:rsid w:val="0001240E"/>
    <w:rsid w:val="000126D3"/>
    <w:rsid w:val="00013ACF"/>
    <w:rsid w:val="00013D62"/>
    <w:rsid w:val="00017675"/>
    <w:rsid w:val="00017C9A"/>
    <w:rsid w:val="00017E94"/>
    <w:rsid w:val="000207E8"/>
    <w:rsid w:val="00022156"/>
    <w:rsid w:val="0002224B"/>
    <w:rsid w:val="00022430"/>
    <w:rsid w:val="00022A50"/>
    <w:rsid w:val="000243F5"/>
    <w:rsid w:val="000245F2"/>
    <w:rsid w:val="00026CEF"/>
    <w:rsid w:val="0003089B"/>
    <w:rsid w:val="000308FC"/>
    <w:rsid w:val="000324DE"/>
    <w:rsid w:val="00032C12"/>
    <w:rsid w:val="00033D49"/>
    <w:rsid w:val="00040E98"/>
    <w:rsid w:val="00042088"/>
    <w:rsid w:val="00043454"/>
    <w:rsid w:val="000478AE"/>
    <w:rsid w:val="00047B18"/>
    <w:rsid w:val="0005085E"/>
    <w:rsid w:val="00052171"/>
    <w:rsid w:val="00052599"/>
    <w:rsid w:val="00052CDE"/>
    <w:rsid w:val="00053C5A"/>
    <w:rsid w:val="0005545A"/>
    <w:rsid w:val="000564D2"/>
    <w:rsid w:val="00056671"/>
    <w:rsid w:val="0006254E"/>
    <w:rsid w:val="00063AD4"/>
    <w:rsid w:val="00064C25"/>
    <w:rsid w:val="00064C66"/>
    <w:rsid w:val="00064D76"/>
    <w:rsid w:val="0006529E"/>
    <w:rsid w:val="0006553A"/>
    <w:rsid w:val="0006706A"/>
    <w:rsid w:val="000672AD"/>
    <w:rsid w:val="00067CC4"/>
    <w:rsid w:val="0007062C"/>
    <w:rsid w:val="00070C63"/>
    <w:rsid w:val="00071E33"/>
    <w:rsid w:val="00072301"/>
    <w:rsid w:val="00073E2D"/>
    <w:rsid w:val="00075B99"/>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2DDD"/>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4363"/>
    <w:rsid w:val="000D5FAD"/>
    <w:rsid w:val="000D7641"/>
    <w:rsid w:val="000D7C8D"/>
    <w:rsid w:val="000E0752"/>
    <w:rsid w:val="000E1085"/>
    <w:rsid w:val="000E3573"/>
    <w:rsid w:val="000E3A2E"/>
    <w:rsid w:val="000E7019"/>
    <w:rsid w:val="000E704D"/>
    <w:rsid w:val="000E7B71"/>
    <w:rsid w:val="000F1F89"/>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368D"/>
    <w:rsid w:val="00125BCF"/>
    <w:rsid w:val="001261E4"/>
    <w:rsid w:val="0012714D"/>
    <w:rsid w:val="001272AF"/>
    <w:rsid w:val="00131B00"/>
    <w:rsid w:val="0013426C"/>
    <w:rsid w:val="00137BB9"/>
    <w:rsid w:val="00140811"/>
    <w:rsid w:val="00142D5E"/>
    <w:rsid w:val="00144A64"/>
    <w:rsid w:val="00151ACE"/>
    <w:rsid w:val="00151ED5"/>
    <w:rsid w:val="00152350"/>
    <w:rsid w:val="00153AE9"/>
    <w:rsid w:val="00153FA5"/>
    <w:rsid w:val="001549C1"/>
    <w:rsid w:val="00154D0D"/>
    <w:rsid w:val="001561C1"/>
    <w:rsid w:val="001616F2"/>
    <w:rsid w:val="001643D5"/>
    <w:rsid w:val="00164BD1"/>
    <w:rsid w:val="0016561B"/>
    <w:rsid w:val="001659AD"/>
    <w:rsid w:val="001713D3"/>
    <w:rsid w:val="001736C5"/>
    <w:rsid w:val="00173CFC"/>
    <w:rsid w:val="001775A5"/>
    <w:rsid w:val="00180F1C"/>
    <w:rsid w:val="0018106A"/>
    <w:rsid w:val="00182097"/>
    <w:rsid w:val="0018249B"/>
    <w:rsid w:val="0018295D"/>
    <w:rsid w:val="00182EC8"/>
    <w:rsid w:val="00183DBD"/>
    <w:rsid w:val="00185969"/>
    <w:rsid w:val="0018645C"/>
    <w:rsid w:val="00187B7E"/>
    <w:rsid w:val="00190F1A"/>
    <w:rsid w:val="0019245E"/>
    <w:rsid w:val="0019254A"/>
    <w:rsid w:val="00195692"/>
    <w:rsid w:val="00197F2B"/>
    <w:rsid w:val="001A053B"/>
    <w:rsid w:val="001A2779"/>
    <w:rsid w:val="001A2B8E"/>
    <w:rsid w:val="001A561C"/>
    <w:rsid w:val="001A64B3"/>
    <w:rsid w:val="001A64C5"/>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C70BE"/>
    <w:rsid w:val="001D0517"/>
    <w:rsid w:val="001D292D"/>
    <w:rsid w:val="001D4381"/>
    <w:rsid w:val="001D47DB"/>
    <w:rsid w:val="001D6015"/>
    <w:rsid w:val="001D6A11"/>
    <w:rsid w:val="001D6BFF"/>
    <w:rsid w:val="001E0B5B"/>
    <w:rsid w:val="001E0EA5"/>
    <w:rsid w:val="001E1505"/>
    <w:rsid w:val="001E66BF"/>
    <w:rsid w:val="001E783D"/>
    <w:rsid w:val="001E7A69"/>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5D76"/>
    <w:rsid w:val="002176D7"/>
    <w:rsid w:val="00217ABD"/>
    <w:rsid w:val="00221A09"/>
    <w:rsid w:val="00222904"/>
    <w:rsid w:val="00223393"/>
    <w:rsid w:val="00223F93"/>
    <w:rsid w:val="00224F5D"/>
    <w:rsid w:val="00225374"/>
    <w:rsid w:val="00225CAB"/>
    <w:rsid w:val="002261CC"/>
    <w:rsid w:val="00232754"/>
    <w:rsid w:val="00232DFE"/>
    <w:rsid w:val="00233C78"/>
    <w:rsid w:val="002350FB"/>
    <w:rsid w:val="0023673F"/>
    <w:rsid w:val="00236842"/>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8D2"/>
    <w:rsid w:val="00257A20"/>
    <w:rsid w:val="00260D87"/>
    <w:rsid w:val="00261D93"/>
    <w:rsid w:val="0026289C"/>
    <w:rsid w:val="00263DE5"/>
    <w:rsid w:val="0026556F"/>
    <w:rsid w:val="00266692"/>
    <w:rsid w:val="00266C6B"/>
    <w:rsid w:val="0026780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5C8"/>
    <w:rsid w:val="00285699"/>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D26"/>
    <w:rsid w:val="002A4F83"/>
    <w:rsid w:val="002A5793"/>
    <w:rsid w:val="002A6046"/>
    <w:rsid w:val="002A7FAE"/>
    <w:rsid w:val="002B12DD"/>
    <w:rsid w:val="002B3028"/>
    <w:rsid w:val="002B4889"/>
    <w:rsid w:val="002C2987"/>
    <w:rsid w:val="002D08D9"/>
    <w:rsid w:val="002D0E41"/>
    <w:rsid w:val="002D2304"/>
    <w:rsid w:val="002D2898"/>
    <w:rsid w:val="002D36E8"/>
    <w:rsid w:val="002D39A3"/>
    <w:rsid w:val="002D3E5D"/>
    <w:rsid w:val="002D467D"/>
    <w:rsid w:val="002D4EBE"/>
    <w:rsid w:val="002D5283"/>
    <w:rsid w:val="002D5660"/>
    <w:rsid w:val="002D5B8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4E03"/>
    <w:rsid w:val="002F600D"/>
    <w:rsid w:val="002F6F87"/>
    <w:rsid w:val="002F7546"/>
    <w:rsid w:val="003007CB"/>
    <w:rsid w:val="00301051"/>
    <w:rsid w:val="00302F51"/>
    <w:rsid w:val="00303FF7"/>
    <w:rsid w:val="00306E15"/>
    <w:rsid w:val="00314280"/>
    <w:rsid w:val="00314789"/>
    <w:rsid w:val="00314A52"/>
    <w:rsid w:val="003150B8"/>
    <w:rsid w:val="003153A7"/>
    <w:rsid w:val="003168E4"/>
    <w:rsid w:val="00316F15"/>
    <w:rsid w:val="003225A2"/>
    <w:rsid w:val="00322F59"/>
    <w:rsid w:val="0032344F"/>
    <w:rsid w:val="00326E79"/>
    <w:rsid w:val="00327872"/>
    <w:rsid w:val="00330AC7"/>
    <w:rsid w:val="0033208A"/>
    <w:rsid w:val="0033305B"/>
    <w:rsid w:val="00333132"/>
    <w:rsid w:val="00334B14"/>
    <w:rsid w:val="0033527C"/>
    <w:rsid w:val="00335B47"/>
    <w:rsid w:val="0033733D"/>
    <w:rsid w:val="003407DA"/>
    <w:rsid w:val="00341D8C"/>
    <w:rsid w:val="00342400"/>
    <w:rsid w:val="003445E6"/>
    <w:rsid w:val="00346E12"/>
    <w:rsid w:val="0035019C"/>
    <w:rsid w:val="00351784"/>
    <w:rsid w:val="003536DC"/>
    <w:rsid w:val="00354210"/>
    <w:rsid w:val="003568C1"/>
    <w:rsid w:val="00357680"/>
    <w:rsid w:val="003603E9"/>
    <w:rsid w:val="00361C02"/>
    <w:rsid w:val="00362536"/>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77196"/>
    <w:rsid w:val="00381A53"/>
    <w:rsid w:val="00383971"/>
    <w:rsid w:val="00383FA8"/>
    <w:rsid w:val="00385593"/>
    <w:rsid w:val="0039035C"/>
    <w:rsid w:val="003903D7"/>
    <w:rsid w:val="00390787"/>
    <w:rsid w:val="0039267B"/>
    <w:rsid w:val="0039279A"/>
    <w:rsid w:val="00392FF9"/>
    <w:rsid w:val="00393099"/>
    <w:rsid w:val="00395F16"/>
    <w:rsid w:val="0039764F"/>
    <w:rsid w:val="003977B7"/>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7FCD"/>
    <w:rsid w:val="003E0559"/>
    <w:rsid w:val="003E111B"/>
    <w:rsid w:val="003E2438"/>
    <w:rsid w:val="003E2550"/>
    <w:rsid w:val="003E3760"/>
    <w:rsid w:val="003E506C"/>
    <w:rsid w:val="003E520C"/>
    <w:rsid w:val="003E5C94"/>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C97"/>
    <w:rsid w:val="00450E04"/>
    <w:rsid w:val="00452FCF"/>
    <w:rsid w:val="00453CA8"/>
    <w:rsid w:val="00457B75"/>
    <w:rsid w:val="00461F5E"/>
    <w:rsid w:val="00462E50"/>
    <w:rsid w:val="00462FFC"/>
    <w:rsid w:val="00464829"/>
    <w:rsid w:val="00465F94"/>
    <w:rsid w:val="00465FCD"/>
    <w:rsid w:val="00466746"/>
    <w:rsid w:val="00466B73"/>
    <w:rsid w:val="00471AD1"/>
    <w:rsid w:val="00472058"/>
    <w:rsid w:val="004738F9"/>
    <w:rsid w:val="00473D32"/>
    <w:rsid w:val="0047690B"/>
    <w:rsid w:val="00483901"/>
    <w:rsid w:val="00486FC3"/>
    <w:rsid w:val="004874A8"/>
    <w:rsid w:val="00492754"/>
    <w:rsid w:val="004962B5"/>
    <w:rsid w:val="00496FB5"/>
    <w:rsid w:val="004A188F"/>
    <w:rsid w:val="004A32CD"/>
    <w:rsid w:val="004A4224"/>
    <w:rsid w:val="004A5171"/>
    <w:rsid w:val="004A7709"/>
    <w:rsid w:val="004B3A4F"/>
    <w:rsid w:val="004B3CF3"/>
    <w:rsid w:val="004B5AD1"/>
    <w:rsid w:val="004B65A2"/>
    <w:rsid w:val="004C0EE7"/>
    <w:rsid w:val="004C1728"/>
    <w:rsid w:val="004C2E77"/>
    <w:rsid w:val="004C309B"/>
    <w:rsid w:val="004C40C5"/>
    <w:rsid w:val="004C4236"/>
    <w:rsid w:val="004C5FF2"/>
    <w:rsid w:val="004C6E1C"/>
    <w:rsid w:val="004D0C38"/>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4BEA"/>
    <w:rsid w:val="004F5369"/>
    <w:rsid w:val="004F53E7"/>
    <w:rsid w:val="004F621D"/>
    <w:rsid w:val="004F7944"/>
    <w:rsid w:val="00500931"/>
    <w:rsid w:val="0050241B"/>
    <w:rsid w:val="00503477"/>
    <w:rsid w:val="00504388"/>
    <w:rsid w:val="0050457F"/>
    <w:rsid w:val="00504846"/>
    <w:rsid w:val="00512946"/>
    <w:rsid w:val="0051309E"/>
    <w:rsid w:val="0051391D"/>
    <w:rsid w:val="00515500"/>
    <w:rsid w:val="00520A98"/>
    <w:rsid w:val="005218F3"/>
    <w:rsid w:val="0052247E"/>
    <w:rsid w:val="00523D08"/>
    <w:rsid w:val="00525FDF"/>
    <w:rsid w:val="005260B2"/>
    <w:rsid w:val="005279C2"/>
    <w:rsid w:val="0053102C"/>
    <w:rsid w:val="00533D7F"/>
    <w:rsid w:val="00536179"/>
    <w:rsid w:val="0054137E"/>
    <w:rsid w:val="005440C7"/>
    <w:rsid w:val="00547418"/>
    <w:rsid w:val="00551058"/>
    <w:rsid w:val="005513AF"/>
    <w:rsid w:val="00552DC3"/>
    <w:rsid w:val="0055364D"/>
    <w:rsid w:val="00553ABC"/>
    <w:rsid w:val="00554212"/>
    <w:rsid w:val="00555CDE"/>
    <w:rsid w:val="00557254"/>
    <w:rsid w:val="00565BDB"/>
    <w:rsid w:val="00565C84"/>
    <w:rsid w:val="0056740E"/>
    <w:rsid w:val="0057053E"/>
    <w:rsid w:val="00571356"/>
    <w:rsid w:val="0057244E"/>
    <w:rsid w:val="00577837"/>
    <w:rsid w:val="005809F8"/>
    <w:rsid w:val="0058107F"/>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B12CF"/>
    <w:rsid w:val="005B1417"/>
    <w:rsid w:val="005B1CB4"/>
    <w:rsid w:val="005B231E"/>
    <w:rsid w:val="005B25EB"/>
    <w:rsid w:val="005B3180"/>
    <w:rsid w:val="005B3938"/>
    <w:rsid w:val="005B4A61"/>
    <w:rsid w:val="005B53C3"/>
    <w:rsid w:val="005C2EC3"/>
    <w:rsid w:val="005C38CF"/>
    <w:rsid w:val="005C7A76"/>
    <w:rsid w:val="005D1E14"/>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B0A"/>
    <w:rsid w:val="005F6FE2"/>
    <w:rsid w:val="006004E3"/>
    <w:rsid w:val="00600B6F"/>
    <w:rsid w:val="00600DE2"/>
    <w:rsid w:val="00602B29"/>
    <w:rsid w:val="006031C5"/>
    <w:rsid w:val="00603A59"/>
    <w:rsid w:val="006062A4"/>
    <w:rsid w:val="00606E85"/>
    <w:rsid w:val="00610B4B"/>
    <w:rsid w:val="0061255B"/>
    <w:rsid w:val="0061427F"/>
    <w:rsid w:val="00615403"/>
    <w:rsid w:val="006169C3"/>
    <w:rsid w:val="00616ABD"/>
    <w:rsid w:val="006170EA"/>
    <w:rsid w:val="00620E23"/>
    <w:rsid w:val="006230E4"/>
    <w:rsid w:val="00624FB1"/>
    <w:rsid w:val="00630CF0"/>
    <w:rsid w:val="006319F4"/>
    <w:rsid w:val="00632517"/>
    <w:rsid w:val="00633B57"/>
    <w:rsid w:val="006342EC"/>
    <w:rsid w:val="0063524E"/>
    <w:rsid w:val="006404DF"/>
    <w:rsid w:val="0064058C"/>
    <w:rsid w:val="00641A2C"/>
    <w:rsid w:val="00641E94"/>
    <w:rsid w:val="0064263B"/>
    <w:rsid w:val="00645636"/>
    <w:rsid w:val="00646E5A"/>
    <w:rsid w:val="0065447B"/>
    <w:rsid w:val="006549D3"/>
    <w:rsid w:val="00654B56"/>
    <w:rsid w:val="006604A2"/>
    <w:rsid w:val="006611F4"/>
    <w:rsid w:val="006620FF"/>
    <w:rsid w:val="00664456"/>
    <w:rsid w:val="00667071"/>
    <w:rsid w:val="006709C9"/>
    <w:rsid w:val="00671AE0"/>
    <w:rsid w:val="006727FB"/>
    <w:rsid w:val="00672D4E"/>
    <w:rsid w:val="006732AE"/>
    <w:rsid w:val="006736AA"/>
    <w:rsid w:val="00674335"/>
    <w:rsid w:val="00675BC2"/>
    <w:rsid w:val="00675E75"/>
    <w:rsid w:val="006770E0"/>
    <w:rsid w:val="00686C54"/>
    <w:rsid w:val="00687067"/>
    <w:rsid w:val="00687934"/>
    <w:rsid w:val="00690590"/>
    <w:rsid w:val="006918CD"/>
    <w:rsid w:val="00692089"/>
    <w:rsid w:val="00692307"/>
    <w:rsid w:val="00694EE9"/>
    <w:rsid w:val="00697E0B"/>
    <w:rsid w:val="006A03A2"/>
    <w:rsid w:val="006A0A15"/>
    <w:rsid w:val="006A1980"/>
    <w:rsid w:val="006A35E5"/>
    <w:rsid w:val="006A3C12"/>
    <w:rsid w:val="006A45E2"/>
    <w:rsid w:val="006A627E"/>
    <w:rsid w:val="006A7821"/>
    <w:rsid w:val="006B0E60"/>
    <w:rsid w:val="006B15AF"/>
    <w:rsid w:val="006B1708"/>
    <w:rsid w:val="006B1E04"/>
    <w:rsid w:val="006B27A6"/>
    <w:rsid w:val="006B2A67"/>
    <w:rsid w:val="006B39D9"/>
    <w:rsid w:val="006B6376"/>
    <w:rsid w:val="006B74F8"/>
    <w:rsid w:val="006C14B8"/>
    <w:rsid w:val="006C18AF"/>
    <w:rsid w:val="006C254C"/>
    <w:rsid w:val="006C34A4"/>
    <w:rsid w:val="006C62FF"/>
    <w:rsid w:val="006D017A"/>
    <w:rsid w:val="006D3903"/>
    <w:rsid w:val="006D599E"/>
    <w:rsid w:val="006E08B3"/>
    <w:rsid w:val="006E1071"/>
    <w:rsid w:val="006E4CFC"/>
    <w:rsid w:val="006E67D6"/>
    <w:rsid w:val="006F055E"/>
    <w:rsid w:val="006F3C58"/>
    <w:rsid w:val="006F430A"/>
    <w:rsid w:val="006F5017"/>
    <w:rsid w:val="006F5178"/>
    <w:rsid w:val="006F6311"/>
    <w:rsid w:val="006F7821"/>
    <w:rsid w:val="006F7824"/>
    <w:rsid w:val="00700940"/>
    <w:rsid w:val="00702425"/>
    <w:rsid w:val="007040FD"/>
    <w:rsid w:val="00705228"/>
    <w:rsid w:val="00705511"/>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48CC"/>
    <w:rsid w:val="007653AF"/>
    <w:rsid w:val="00765816"/>
    <w:rsid w:val="007676F7"/>
    <w:rsid w:val="00770065"/>
    <w:rsid w:val="00771CF1"/>
    <w:rsid w:val="00772A61"/>
    <w:rsid w:val="00772FB5"/>
    <w:rsid w:val="0077307C"/>
    <w:rsid w:val="00774513"/>
    <w:rsid w:val="00774BD6"/>
    <w:rsid w:val="0077604C"/>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4C4"/>
    <w:rsid w:val="00796FAC"/>
    <w:rsid w:val="007A0582"/>
    <w:rsid w:val="007A1C27"/>
    <w:rsid w:val="007B0463"/>
    <w:rsid w:val="007B0767"/>
    <w:rsid w:val="007B0853"/>
    <w:rsid w:val="007B0982"/>
    <w:rsid w:val="007B0F28"/>
    <w:rsid w:val="007B1AAE"/>
    <w:rsid w:val="007B5043"/>
    <w:rsid w:val="007B63B7"/>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5095"/>
    <w:rsid w:val="00861450"/>
    <w:rsid w:val="00862A46"/>
    <w:rsid w:val="00862B2D"/>
    <w:rsid w:val="00863223"/>
    <w:rsid w:val="008639A1"/>
    <w:rsid w:val="008655D1"/>
    <w:rsid w:val="00865655"/>
    <w:rsid w:val="0086581E"/>
    <w:rsid w:val="00867B4E"/>
    <w:rsid w:val="00867E92"/>
    <w:rsid w:val="0087352E"/>
    <w:rsid w:val="008745AA"/>
    <w:rsid w:val="008761A9"/>
    <w:rsid w:val="008778DA"/>
    <w:rsid w:val="008800E5"/>
    <w:rsid w:val="00880157"/>
    <w:rsid w:val="00880EDA"/>
    <w:rsid w:val="008812D3"/>
    <w:rsid w:val="008819C5"/>
    <w:rsid w:val="00882377"/>
    <w:rsid w:val="00884D68"/>
    <w:rsid w:val="00885FE1"/>
    <w:rsid w:val="0088742B"/>
    <w:rsid w:val="00890F73"/>
    <w:rsid w:val="0089108B"/>
    <w:rsid w:val="00893741"/>
    <w:rsid w:val="00895547"/>
    <w:rsid w:val="00897C96"/>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4C3F"/>
    <w:rsid w:val="008C7F99"/>
    <w:rsid w:val="008D18BF"/>
    <w:rsid w:val="008D27AF"/>
    <w:rsid w:val="008D2CE1"/>
    <w:rsid w:val="008D3258"/>
    <w:rsid w:val="008D3D22"/>
    <w:rsid w:val="008D4620"/>
    <w:rsid w:val="008D784C"/>
    <w:rsid w:val="008E00F1"/>
    <w:rsid w:val="008E0E30"/>
    <w:rsid w:val="008E3A19"/>
    <w:rsid w:val="008E4E1C"/>
    <w:rsid w:val="008E696A"/>
    <w:rsid w:val="008E7239"/>
    <w:rsid w:val="008F0295"/>
    <w:rsid w:val="008F0A43"/>
    <w:rsid w:val="008F178C"/>
    <w:rsid w:val="008F4F23"/>
    <w:rsid w:val="008F5334"/>
    <w:rsid w:val="008F69FB"/>
    <w:rsid w:val="00901971"/>
    <w:rsid w:val="0090463A"/>
    <w:rsid w:val="00904C07"/>
    <w:rsid w:val="0090616A"/>
    <w:rsid w:val="00907E2E"/>
    <w:rsid w:val="00907E7F"/>
    <w:rsid w:val="00910227"/>
    <w:rsid w:val="009124FD"/>
    <w:rsid w:val="009127C0"/>
    <w:rsid w:val="00912CA3"/>
    <w:rsid w:val="00921A5E"/>
    <w:rsid w:val="00922B7D"/>
    <w:rsid w:val="009236FA"/>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849E0"/>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6975"/>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528A"/>
    <w:rsid w:val="00A26427"/>
    <w:rsid w:val="00A26AD2"/>
    <w:rsid w:val="00A26D8B"/>
    <w:rsid w:val="00A313FE"/>
    <w:rsid w:val="00A31F95"/>
    <w:rsid w:val="00A32880"/>
    <w:rsid w:val="00A34EE3"/>
    <w:rsid w:val="00A35FCF"/>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23FF"/>
    <w:rsid w:val="00A7387E"/>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2A49"/>
    <w:rsid w:val="00AB4DC5"/>
    <w:rsid w:val="00AB53FD"/>
    <w:rsid w:val="00AB6B0E"/>
    <w:rsid w:val="00AB6FD5"/>
    <w:rsid w:val="00AB723C"/>
    <w:rsid w:val="00AB772C"/>
    <w:rsid w:val="00AB78C6"/>
    <w:rsid w:val="00AC07F0"/>
    <w:rsid w:val="00AC22FA"/>
    <w:rsid w:val="00AC63E2"/>
    <w:rsid w:val="00AC728E"/>
    <w:rsid w:val="00AD0CE9"/>
    <w:rsid w:val="00AD2679"/>
    <w:rsid w:val="00AD2B39"/>
    <w:rsid w:val="00AD468D"/>
    <w:rsid w:val="00AD51D1"/>
    <w:rsid w:val="00AD5B4C"/>
    <w:rsid w:val="00AD624D"/>
    <w:rsid w:val="00AD6D18"/>
    <w:rsid w:val="00AE0645"/>
    <w:rsid w:val="00AE2A25"/>
    <w:rsid w:val="00AE4099"/>
    <w:rsid w:val="00AE5801"/>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396"/>
    <w:rsid w:val="00B17364"/>
    <w:rsid w:val="00B1781A"/>
    <w:rsid w:val="00B2063E"/>
    <w:rsid w:val="00B21F09"/>
    <w:rsid w:val="00B22D70"/>
    <w:rsid w:val="00B25796"/>
    <w:rsid w:val="00B25AAB"/>
    <w:rsid w:val="00B27799"/>
    <w:rsid w:val="00B27C0C"/>
    <w:rsid w:val="00B30570"/>
    <w:rsid w:val="00B30CBB"/>
    <w:rsid w:val="00B31420"/>
    <w:rsid w:val="00B3301E"/>
    <w:rsid w:val="00B340AD"/>
    <w:rsid w:val="00B35311"/>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37D7"/>
    <w:rsid w:val="00B854A4"/>
    <w:rsid w:val="00B85A36"/>
    <w:rsid w:val="00B86872"/>
    <w:rsid w:val="00B86C1D"/>
    <w:rsid w:val="00B90CD5"/>
    <w:rsid w:val="00B91606"/>
    <w:rsid w:val="00B942CA"/>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362A8"/>
    <w:rsid w:val="00C403EE"/>
    <w:rsid w:val="00C41991"/>
    <w:rsid w:val="00C41C60"/>
    <w:rsid w:val="00C4243E"/>
    <w:rsid w:val="00C42A85"/>
    <w:rsid w:val="00C42E17"/>
    <w:rsid w:val="00C503AF"/>
    <w:rsid w:val="00C511CB"/>
    <w:rsid w:val="00C542FD"/>
    <w:rsid w:val="00C54314"/>
    <w:rsid w:val="00C545BA"/>
    <w:rsid w:val="00C55F0B"/>
    <w:rsid w:val="00C57211"/>
    <w:rsid w:val="00C61D90"/>
    <w:rsid w:val="00C62910"/>
    <w:rsid w:val="00C639DE"/>
    <w:rsid w:val="00C63B9A"/>
    <w:rsid w:val="00C63CAA"/>
    <w:rsid w:val="00C65677"/>
    <w:rsid w:val="00C66CB7"/>
    <w:rsid w:val="00C71EA6"/>
    <w:rsid w:val="00C76221"/>
    <w:rsid w:val="00C77294"/>
    <w:rsid w:val="00C77A01"/>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3DE"/>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1D0C"/>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1832"/>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66C2"/>
    <w:rsid w:val="00D60F3D"/>
    <w:rsid w:val="00D61F05"/>
    <w:rsid w:val="00D64557"/>
    <w:rsid w:val="00D64DAE"/>
    <w:rsid w:val="00D65FD8"/>
    <w:rsid w:val="00D6680D"/>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3C9"/>
    <w:rsid w:val="00D95C76"/>
    <w:rsid w:val="00D96294"/>
    <w:rsid w:val="00D96302"/>
    <w:rsid w:val="00DA244A"/>
    <w:rsid w:val="00DA441E"/>
    <w:rsid w:val="00DA57E1"/>
    <w:rsid w:val="00DA5B1D"/>
    <w:rsid w:val="00DA60A9"/>
    <w:rsid w:val="00DA64C8"/>
    <w:rsid w:val="00DA6639"/>
    <w:rsid w:val="00DA7C05"/>
    <w:rsid w:val="00DA7E81"/>
    <w:rsid w:val="00DB0880"/>
    <w:rsid w:val="00DB0DAA"/>
    <w:rsid w:val="00DB0DB5"/>
    <w:rsid w:val="00DB0E8C"/>
    <w:rsid w:val="00DB3636"/>
    <w:rsid w:val="00DB3D15"/>
    <w:rsid w:val="00DB4D2F"/>
    <w:rsid w:val="00DB4EB2"/>
    <w:rsid w:val="00DC203B"/>
    <w:rsid w:val="00DC2126"/>
    <w:rsid w:val="00DC227C"/>
    <w:rsid w:val="00DC3716"/>
    <w:rsid w:val="00DC5665"/>
    <w:rsid w:val="00DC57D5"/>
    <w:rsid w:val="00DC5C25"/>
    <w:rsid w:val="00DD18CF"/>
    <w:rsid w:val="00DD2074"/>
    <w:rsid w:val="00DD2547"/>
    <w:rsid w:val="00DD2A93"/>
    <w:rsid w:val="00DD42E4"/>
    <w:rsid w:val="00DD43F8"/>
    <w:rsid w:val="00DD5F36"/>
    <w:rsid w:val="00DD6880"/>
    <w:rsid w:val="00DD79D2"/>
    <w:rsid w:val="00DE259C"/>
    <w:rsid w:val="00DE59F8"/>
    <w:rsid w:val="00DF062E"/>
    <w:rsid w:val="00DF3A97"/>
    <w:rsid w:val="00DF3F20"/>
    <w:rsid w:val="00DF4EB2"/>
    <w:rsid w:val="00DF76FE"/>
    <w:rsid w:val="00E0284F"/>
    <w:rsid w:val="00E02B1F"/>
    <w:rsid w:val="00E077E3"/>
    <w:rsid w:val="00E110A2"/>
    <w:rsid w:val="00E12CA3"/>
    <w:rsid w:val="00E13804"/>
    <w:rsid w:val="00E14A86"/>
    <w:rsid w:val="00E15DCE"/>
    <w:rsid w:val="00E17643"/>
    <w:rsid w:val="00E20351"/>
    <w:rsid w:val="00E20DB6"/>
    <w:rsid w:val="00E242FB"/>
    <w:rsid w:val="00E25182"/>
    <w:rsid w:val="00E25638"/>
    <w:rsid w:val="00E25AAF"/>
    <w:rsid w:val="00E2665F"/>
    <w:rsid w:val="00E26F0E"/>
    <w:rsid w:val="00E30E43"/>
    <w:rsid w:val="00E31382"/>
    <w:rsid w:val="00E3255E"/>
    <w:rsid w:val="00E33BB2"/>
    <w:rsid w:val="00E34AE6"/>
    <w:rsid w:val="00E34DF9"/>
    <w:rsid w:val="00E369E9"/>
    <w:rsid w:val="00E37CD4"/>
    <w:rsid w:val="00E400D3"/>
    <w:rsid w:val="00E40ECB"/>
    <w:rsid w:val="00E41938"/>
    <w:rsid w:val="00E442B2"/>
    <w:rsid w:val="00E46BBD"/>
    <w:rsid w:val="00E47340"/>
    <w:rsid w:val="00E52853"/>
    <w:rsid w:val="00E54647"/>
    <w:rsid w:val="00E57143"/>
    <w:rsid w:val="00E6249E"/>
    <w:rsid w:val="00E671B6"/>
    <w:rsid w:val="00E72327"/>
    <w:rsid w:val="00E73BCC"/>
    <w:rsid w:val="00E75FBC"/>
    <w:rsid w:val="00E80322"/>
    <w:rsid w:val="00E80BE9"/>
    <w:rsid w:val="00E80E66"/>
    <w:rsid w:val="00E8210B"/>
    <w:rsid w:val="00E826EB"/>
    <w:rsid w:val="00E83406"/>
    <w:rsid w:val="00E83F52"/>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6220"/>
    <w:rsid w:val="00EB7238"/>
    <w:rsid w:val="00EB724A"/>
    <w:rsid w:val="00EC0730"/>
    <w:rsid w:val="00EC19F6"/>
    <w:rsid w:val="00EC4D93"/>
    <w:rsid w:val="00EC7CA8"/>
    <w:rsid w:val="00ED05E1"/>
    <w:rsid w:val="00ED4836"/>
    <w:rsid w:val="00ED4972"/>
    <w:rsid w:val="00ED52AD"/>
    <w:rsid w:val="00ED5794"/>
    <w:rsid w:val="00ED65D3"/>
    <w:rsid w:val="00ED7BE8"/>
    <w:rsid w:val="00EE12EC"/>
    <w:rsid w:val="00EE1B51"/>
    <w:rsid w:val="00EE1F68"/>
    <w:rsid w:val="00EE34C6"/>
    <w:rsid w:val="00EE5764"/>
    <w:rsid w:val="00EE5E4E"/>
    <w:rsid w:val="00EE6034"/>
    <w:rsid w:val="00EE64DA"/>
    <w:rsid w:val="00EE6DF8"/>
    <w:rsid w:val="00EE7ED8"/>
    <w:rsid w:val="00EF01B0"/>
    <w:rsid w:val="00EF0339"/>
    <w:rsid w:val="00EF1585"/>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27F53"/>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9118E"/>
    <w:rsid w:val="00F91284"/>
    <w:rsid w:val="00F918F8"/>
    <w:rsid w:val="00F93CB3"/>
    <w:rsid w:val="00F96D6C"/>
    <w:rsid w:val="00FA11AB"/>
    <w:rsid w:val="00FA158A"/>
    <w:rsid w:val="00FA31AB"/>
    <w:rsid w:val="00FA3B9B"/>
    <w:rsid w:val="00FA404C"/>
    <w:rsid w:val="00FA5408"/>
    <w:rsid w:val="00FA5724"/>
    <w:rsid w:val="00FA5ADB"/>
    <w:rsid w:val="00FA779F"/>
    <w:rsid w:val="00FA77C7"/>
    <w:rsid w:val="00FB05F0"/>
    <w:rsid w:val="00FB1A5D"/>
    <w:rsid w:val="00FB1FA5"/>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32BF"/>
    <w:rsid w:val="00FD4907"/>
    <w:rsid w:val="00FD4A82"/>
    <w:rsid w:val="00FD5BED"/>
    <w:rsid w:val="00FE005B"/>
    <w:rsid w:val="00FE0648"/>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8656F"/>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3187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304</cp:revision>
  <cp:lastPrinted>2020-02-05T14:19:00Z</cp:lastPrinted>
  <dcterms:created xsi:type="dcterms:W3CDTF">2017-07-10T11:03:00Z</dcterms:created>
  <dcterms:modified xsi:type="dcterms:W3CDTF">2024-03-20T08:49:00Z</dcterms:modified>
</cp:coreProperties>
</file>