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977"/>
        <w:gridCol w:w="3672"/>
      </w:tblGrid>
      <w:tr w:rsidR="0097530E" w:rsidRPr="001B7EA4" w14:paraId="377360F5" w14:textId="77777777" w:rsidTr="001158CB">
        <w:trPr>
          <w:trHeight w:val="602"/>
        </w:trPr>
        <w:tc>
          <w:tcPr>
            <w:tcW w:w="2835" w:type="dxa"/>
          </w:tcPr>
          <w:p w14:paraId="65DEADFB" w14:textId="77777777" w:rsidR="0097530E" w:rsidRPr="001B7EA4" w:rsidRDefault="0097530E">
            <w:pPr>
              <w:pStyle w:val="berschrift3"/>
              <w:rPr>
                <w:rFonts w:ascii="Arial" w:hAnsi="Arial"/>
              </w:rPr>
              <w:bidi w:val="0"/>
            </w:pPr>
            <w:r>
              <w:rPr>
                <w:rFonts w:ascii="Arial" w:hAnsi="Arial"/>
                <w:lang w:val="nl-nl"/>
                <w:b w:val="1"/>
                <w:bCs w:val="1"/>
                <w:i w:val="0"/>
                <w:iCs w:val="0"/>
                <w:u w:val="none"/>
                <w:vertAlign w:val="baseline"/>
                <w:rtl w:val="0"/>
              </w:rPr>
              <w:t xml:space="preserve">Foto</w:t>
            </w:r>
          </w:p>
        </w:tc>
        <w:tc>
          <w:tcPr>
            <w:tcW w:w="2977" w:type="dxa"/>
          </w:tcPr>
          <w:p w14:paraId="2AC56920"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Bestandsnaam</w:t>
            </w:r>
          </w:p>
        </w:tc>
        <w:tc>
          <w:tcPr>
            <w:tcW w:w="3672" w:type="dxa"/>
          </w:tcPr>
          <w:p w14:paraId="725EBC86"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Fotobijschrift</w:t>
            </w:r>
          </w:p>
        </w:tc>
      </w:tr>
      <w:tr w:rsidR="00D96EF3" w:rsidRPr="00627B7A" w14:paraId="4A7B1A10" w14:textId="77777777" w:rsidTr="001158CB">
        <w:trPr>
          <w:trHeight w:val="2821"/>
        </w:trPr>
        <w:tc>
          <w:tcPr>
            <w:tcW w:w="2835" w:type="dxa"/>
          </w:tcPr>
          <w:p w14:paraId="605B6FA4" w14:textId="77777777" w:rsidR="00D96EF3" w:rsidRPr="001B7EA4" w:rsidRDefault="00D96EF3" w:rsidP="00D96EF3">
            <w:pPr>
              <w:rPr>
                <w:rFonts w:cs="Arial"/>
              </w:rPr>
            </w:pPr>
          </w:p>
          <w:p w14:paraId="2ED6E236" w14:textId="0912AD66" w:rsidR="0071666D" w:rsidRPr="001B7EA4" w:rsidRDefault="00312FAE" w:rsidP="00D96EF3">
            <w:pPr>
              <w:rPr>
                <w:rFonts w:cs="Arial"/>
              </w:rPr>
              <w:bidi w:val="0"/>
            </w:pPr>
            <w:r>
              <w:rPr>
                <w:rFonts w:cs="Arial"/>
                <w:noProof/>
                <w:lang w:val="nl-nl"/>
                <w:b w:val="0"/>
                <w:bCs w:val="0"/>
                <w:i w:val="0"/>
                <w:iCs w:val="0"/>
                <w:u w:val="none"/>
                <w:vertAlign w:val="baseline"/>
                <w:rtl w:val="0"/>
              </w:rPr>
              <w:pict w14:anchorId="6B84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0" type="#_x0000_t75" alt="" style="width:135pt;height:232.3pt;visibility:visible;mso-wrap-style:square;mso-width-percent:0;mso-height-percent:0;mso-width-percent:0;mso-height-percent:0">
                  <v:imagedata r:id="rId7" o:title=""/>
                </v:shape>
              </w:pict>
            </w:r>
          </w:p>
        </w:tc>
        <w:tc>
          <w:tcPr>
            <w:tcW w:w="2977" w:type="dxa"/>
          </w:tcPr>
          <w:p w14:paraId="04B10039" w14:textId="77777777" w:rsidR="00D96EF3" w:rsidRPr="001B7EA4" w:rsidRDefault="00D96EF3" w:rsidP="00D96EF3">
            <w:pPr>
              <w:rPr>
                <w:rFonts w:cs="Arial"/>
              </w:rPr>
            </w:pPr>
          </w:p>
          <w:p w14:paraId="6899736F" w14:textId="1F22FEB6" w:rsidR="00E5510F" w:rsidRPr="00E5510F" w:rsidRDefault="00024BE1" w:rsidP="00E5510F">
            <w:pPr>
              <w:rPr>
                <w:rFonts w:cs="Arial"/>
                <w:szCs w:val="22"/>
              </w:rPr>
              <w:bidi w:val="0"/>
            </w:pPr>
            <w:r>
              <w:rPr>
                <w:rFonts w:cs="Arial"/>
                <w:lang w:val="nl-nl"/>
                <w:b w:val="0"/>
                <w:bCs w:val="0"/>
                <w:i w:val="0"/>
                <w:iCs w:val="0"/>
                <w:u w:val="none"/>
                <w:vertAlign w:val="baseline"/>
                <w:rtl w:val="0"/>
              </w:rPr>
              <w:t xml:space="preserve">RichardBrink_Neuheiten_01</w:t>
            </w: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28BF87C5" w14:textId="77777777" w:rsidR="00E5510F" w:rsidRDefault="00E5510F" w:rsidP="00E5510F">
            <w:pPr>
              <w:rPr>
                <w:rFonts w:cs="Arial"/>
                <w:szCs w:val="22"/>
              </w:rPr>
            </w:pPr>
          </w:p>
          <w:p w14:paraId="5F3C2D4F" w14:textId="77777777" w:rsidR="00B27301" w:rsidRDefault="00B27301" w:rsidP="00E5510F">
            <w:pPr>
              <w:rPr>
                <w:rFonts w:cs="Arial"/>
                <w:szCs w:val="22"/>
              </w:rPr>
            </w:pPr>
          </w:p>
          <w:p w14:paraId="6497BA75" w14:textId="2BD9037B" w:rsidR="00B27301" w:rsidRDefault="00B27301" w:rsidP="00E5510F">
            <w:pPr>
              <w:rPr>
                <w:rFonts w:cs="Arial"/>
                <w:szCs w:val="22"/>
              </w:rPr>
            </w:pPr>
          </w:p>
          <w:p w14:paraId="3F674B84" w14:textId="77777777" w:rsidR="00B27301" w:rsidRDefault="00B27301" w:rsidP="00E5510F">
            <w:pPr>
              <w:rPr>
                <w:rFonts w:cs="Arial"/>
                <w:szCs w:val="22"/>
              </w:rPr>
            </w:pPr>
          </w:p>
          <w:p w14:paraId="3FFE57EE" w14:textId="77777777" w:rsidR="00B27301" w:rsidRDefault="00B27301" w:rsidP="00E5510F">
            <w:pPr>
              <w:rPr>
                <w:rFonts w:cs="Arial"/>
                <w:szCs w:val="22"/>
              </w:rPr>
            </w:pPr>
          </w:p>
          <w:p w14:paraId="1E54721A" w14:textId="77777777" w:rsidR="009E2D53" w:rsidRPr="009E2D53" w:rsidRDefault="009E2D53" w:rsidP="009E2D53">
            <w:pPr>
              <w:rPr>
                <w:rFonts w:cs="Arial"/>
                <w:szCs w:val="22"/>
              </w:rPr>
            </w:pPr>
          </w:p>
          <w:p w14:paraId="208363C6" w14:textId="77777777" w:rsidR="009E2D53" w:rsidRPr="009E2D53" w:rsidRDefault="009E2D53" w:rsidP="009E2D53">
            <w:pPr>
              <w:rPr>
                <w:rFonts w:cs="Arial"/>
                <w:szCs w:val="22"/>
              </w:rPr>
            </w:pPr>
          </w:p>
          <w:p w14:paraId="2C0AD537" w14:textId="77777777" w:rsidR="009E2D53" w:rsidRPr="009E2D53" w:rsidRDefault="009E2D53" w:rsidP="009E2D53">
            <w:pPr>
              <w:rPr>
                <w:rFonts w:cs="Arial"/>
                <w:szCs w:val="22"/>
              </w:rPr>
            </w:pPr>
          </w:p>
          <w:p w14:paraId="1230F199" w14:textId="77777777" w:rsidR="009E2D53" w:rsidRDefault="009E2D53" w:rsidP="009E2D53">
            <w:pPr>
              <w:rPr>
                <w:rFonts w:cs="Arial"/>
                <w:szCs w:val="22"/>
              </w:rPr>
            </w:pPr>
          </w:p>
          <w:p w14:paraId="0352BEAD" w14:textId="77777777" w:rsidR="00815DD2" w:rsidRDefault="00815DD2" w:rsidP="009E2D53">
            <w:pPr>
              <w:rPr>
                <w:rFonts w:cs="Arial"/>
                <w:szCs w:val="22"/>
              </w:rPr>
            </w:pPr>
          </w:p>
          <w:p w14:paraId="28B6E8F9" w14:textId="77777777" w:rsidR="00815DD2" w:rsidRDefault="00815DD2" w:rsidP="009E2D53">
            <w:pPr>
              <w:rPr>
                <w:rFonts w:cs="Arial"/>
                <w:szCs w:val="22"/>
              </w:rPr>
            </w:pPr>
          </w:p>
          <w:p w14:paraId="06D66645" w14:textId="77777777" w:rsidR="00815DD2" w:rsidRDefault="00815DD2" w:rsidP="009E2D53">
            <w:pPr>
              <w:rPr>
                <w:rFonts w:cs="Arial"/>
                <w:szCs w:val="22"/>
              </w:rPr>
            </w:pPr>
          </w:p>
          <w:p w14:paraId="1E69EC23" w14:textId="77777777" w:rsidR="00815DD2" w:rsidRDefault="00815DD2" w:rsidP="009E2D53">
            <w:pPr>
              <w:rPr>
                <w:rFonts w:cs="Arial"/>
                <w:szCs w:val="22"/>
              </w:rPr>
            </w:pPr>
          </w:p>
          <w:p w14:paraId="464F786B" w14:textId="77777777" w:rsidR="00815DD2" w:rsidRDefault="00815DD2" w:rsidP="009E2D53">
            <w:pPr>
              <w:rPr>
                <w:rFonts w:cs="Arial"/>
                <w:szCs w:val="22"/>
              </w:rPr>
            </w:pPr>
          </w:p>
          <w:p w14:paraId="239487CB" w14:textId="77777777" w:rsidR="00815DD2" w:rsidRDefault="00815DD2" w:rsidP="009E2D53">
            <w:pPr>
              <w:rPr>
                <w:rFonts w:cs="Arial"/>
                <w:szCs w:val="22"/>
              </w:rPr>
            </w:pPr>
          </w:p>
          <w:p w14:paraId="12A69455" w14:textId="36A275D3" w:rsidR="00815DD2" w:rsidRPr="009E2D53" w:rsidRDefault="00815DD2" w:rsidP="009E2D53">
            <w:pPr>
              <w:rPr>
                <w:rFonts w:cs="Arial"/>
                <w:szCs w:val="22"/>
              </w:rPr>
            </w:pPr>
          </w:p>
        </w:tc>
        <w:tc>
          <w:tcPr>
            <w:tcW w:w="3672" w:type="dxa"/>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484AFE9B" w14:textId="66847D6A" w:rsidR="004373D2" w:rsidRDefault="009C7905" w:rsidP="00D96EF3">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De drainagemat-adapter van de firma Richard Brink is de perfecte aanvulling op de drainagegoot Hydra en maakt het leggen van drainagematten nog gemakkelijker.</w:t>
            </w:r>
          </w:p>
          <w:p w14:paraId="0016653E" w14:textId="77777777" w:rsidR="00E5510F" w:rsidRPr="001B7EA4" w:rsidRDefault="00E5510F" w:rsidP="00D96EF3">
            <w:pPr>
              <w:pStyle w:val="Kopfzeile"/>
              <w:tabs>
                <w:tab w:val="clear" w:pos="4536"/>
                <w:tab w:val="clear" w:pos="9072"/>
              </w:tabs>
              <w:rPr>
                <w:rFonts w:cs="Arial"/>
                <w:color w:val="000000"/>
                <w:szCs w:val="22"/>
              </w:rPr>
            </w:pPr>
          </w:p>
          <w:p w14:paraId="7636A255" w14:textId="0EE2FB24" w:rsidR="00D96EF3" w:rsidRDefault="00D96EF3" w:rsidP="00D96EF3">
            <w:pPr>
              <w:rPr/>
              <w:bidi w:val="0"/>
            </w:pPr>
            <w:r>
              <w:rPr>
                <w:lang w:val="nl-nl"/>
                <w:b w:val="0"/>
                <w:bCs w:val="0"/>
                <w:i w:val="0"/>
                <w:iCs w:val="0"/>
                <w:u w:val="none"/>
                <w:vertAlign w:val="baseline"/>
                <w:rtl w:val="0"/>
              </w:rPr>
              <w:t xml:space="preserve">Foto: Richard Brink GmbH &amp; Co. KG</w:t>
            </w:r>
          </w:p>
          <w:p w14:paraId="34C94455" w14:textId="77777777" w:rsidR="0022371B" w:rsidRPr="00627B7A" w:rsidRDefault="0022371B" w:rsidP="00D96EF3">
            <w:pPr>
              <w:rPr/>
            </w:pPr>
          </w:p>
          <w:p w14:paraId="28FE9A88" w14:textId="77777777" w:rsidR="00D96EF3" w:rsidRPr="00627B7A" w:rsidRDefault="00D96EF3" w:rsidP="00D96EF3">
            <w:pPr>
              <w:rPr/>
            </w:pPr>
          </w:p>
        </w:tc>
      </w:tr>
      <w:tr w:rsidR="004B1CF3" w:rsidRPr="00627B7A" w14:paraId="458E1C1C" w14:textId="77777777" w:rsidTr="001158CB">
        <w:trPr>
          <w:trHeight w:val="2821"/>
        </w:trPr>
        <w:tc>
          <w:tcPr>
            <w:tcW w:w="2835" w:type="dxa"/>
          </w:tcPr>
          <w:p w14:paraId="6FA3BCAA" w14:textId="77777777" w:rsidR="004B1CF3" w:rsidRPr="00627B7A" w:rsidRDefault="004B1CF3">
            <w:pPr>
              <w:rPr>
                <w:rFonts w:cs="Arial"/>
              </w:rPr>
            </w:pPr>
          </w:p>
          <w:p w14:paraId="7789B253" w14:textId="03F308E0" w:rsidR="004B1CF3" w:rsidRPr="001B7EA4" w:rsidRDefault="00312FAE">
            <w:pPr>
              <w:rPr>
                <w:rFonts w:cs="Arial"/>
              </w:rPr>
              <w:bidi w:val="0"/>
            </w:pPr>
            <w:r>
              <w:rPr>
                <w:rFonts w:cs="Arial"/>
                <w:noProof/>
                <w:lang w:val="nl-nl"/>
                <w:b w:val="0"/>
                <w:bCs w:val="0"/>
                <w:i w:val="0"/>
                <w:iCs w:val="0"/>
                <w:u w:val="none"/>
                <w:vertAlign w:val="baseline"/>
                <w:rtl w:val="0"/>
              </w:rPr>
              <w:pict w14:anchorId="7FF3526A">
                <v:shape id="_x0000_i1029" type="#_x0000_t75" alt="" style="width:135pt;height:90pt;visibility:visible;mso-wrap-style:square;mso-width-percent:0;mso-height-percent:0;mso-width-percent:0;mso-height-percent:0">
                  <v:imagedata r:id="rId8" o:title=""/>
                </v:shape>
              </w:pict>
            </w:r>
          </w:p>
        </w:tc>
        <w:tc>
          <w:tcPr>
            <w:tcW w:w="2977" w:type="dxa"/>
          </w:tcPr>
          <w:p w14:paraId="4D7CC93A" w14:textId="77777777" w:rsidR="009C7905" w:rsidRDefault="009C7905" w:rsidP="009C7905">
            <w:pPr>
              <w:rPr>
                <w:rFonts w:cs="Arial"/>
              </w:rPr>
            </w:pPr>
          </w:p>
          <w:p w14:paraId="4D3BDDFF" w14:textId="166FC632" w:rsidR="009C7905" w:rsidRPr="00E5510F" w:rsidRDefault="009C7905" w:rsidP="009C7905">
            <w:pPr>
              <w:rPr>
                <w:rFonts w:cs="Arial"/>
                <w:szCs w:val="22"/>
              </w:rPr>
              <w:bidi w:val="0"/>
            </w:pPr>
            <w:r>
              <w:rPr>
                <w:rFonts w:cs="Arial"/>
                <w:lang w:val="nl-nl"/>
                <w:b w:val="0"/>
                <w:bCs w:val="0"/>
                <w:i w:val="0"/>
                <w:iCs w:val="0"/>
                <w:u w:val="none"/>
                <w:vertAlign w:val="baseline"/>
                <w:rtl w:val="0"/>
              </w:rPr>
              <w:t xml:space="preserve">RichardBrink_Neuheiten_02</w:t>
            </w:r>
          </w:p>
          <w:p w14:paraId="0CA4199E" w14:textId="516FE89E" w:rsidR="004B1CF3" w:rsidRPr="001B7EA4" w:rsidRDefault="004B1CF3" w:rsidP="0071667F">
            <w:pPr>
              <w:rPr>
                <w:rFonts w:cs="Arial"/>
                <w:szCs w:val="22"/>
              </w:rPr>
            </w:pPr>
          </w:p>
        </w:tc>
        <w:tc>
          <w:tcPr>
            <w:tcW w:w="3672" w:type="dxa"/>
          </w:tcPr>
          <w:p w14:paraId="0E777E1F" w14:textId="77777777" w:rsidR="00B15515" w:rsidRPr="001B7EA4" w:rsidRDefault="00B15515" w:rsidP="00094E56">
            <w:pPr>
              <w:pStyle w:val="Kopfzeile"/>
              <w:tabs>
                <w:tab w:val="clear" w:pos="4536"/>
                <w:tab w:val="clear" w:pos="9072"/>
              </w:tabs>
              <w:rPr>
                <w:rFonts w:cs="Arial"/>
                <w:szCs w:val="22"/>
              </w:rPr>
            </w:pPr>
          </w:p>
          <w:p w14:paraId="192E15D3" w14:textId="7405AF6F" w:rsidR="00E5510F" w:rsidRDefault="009C7905" w:rsidP="00094E56">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Deze adapter is speciaal voor de goot op maat gemaakt en wordt eerst met behulp van de meegeleverde schroeven aan de gootbehuizing bevestigd. Er zijn twee uitvoeringen van de adapter verkrijgbaar voor matten met een dikte van 8 of 16 mm.</w:t>
            </w:r>
          </w:p>
          <w:p w14:paraId="1807F9B9" w14:textId="77777777" w:rsidR="00E5510F" w:rsidRPr="001B7EA4" w:rsidRDefault="00E5510F" w:rsidP="00094E56">
            <w:pPr>
              <w:pStyle w:val="Kopfzeile"/>
              <w:tabs>
                <w:tab w:val="clear" w:pos="4536"/>
                <w:tab w:val="clear" w:pos="9072"/>
              </w:tabs>
              <w:rPr>
                <w:rFonts w:cs="Arial"/>
                <w:szCs w:val="22"/>
              </w:rPr>
            </w:pPr>
          </w:p>
          <w:p w14:paraId="0503FF49" w14:textId="284F49D2" w:rsidR="00E7049E" w:rsidRDefault="00E7049E" w:rsidP="00E7049E">
            <w:pPr>
              <w:rPr/>
              <w:bidi w:val="0"/>
            </w:pPr>
            <w:r>
              <w:rPr>
                <w:lang w:val="nl-nl"/>
                <w:b w:val="0"/>
                <w:bCs w:val="0"/>
                <w:i w:val="0"/>
                <w:iCs w:val="0"/>
                <w:u w:val="none"/>
                <w:vertAlign w:val="baseline"/>
                <w:rtl w:val="0"/>
              </w:rPr>
              <w:t xml:space="preserve">Foto: Richard Brink GmbH &amp; Co. KG</w:t>
            </w:r>
          </w:p>
          <w:p w14:paraId="04CFC812" w14:textId="323B18A8" w:rsidR="0022371B" w:rsidRDefault="0022371B" w:rsidP="00E7049E">
            <w:pPr>
              <w:rPr/>
            </w:pPr>
          </w:p>
          <w:p w14:paraId="202DAEC3" w14:textId="77777777" w:rsidR="0022371B" w:rsidRDefault="0022371B" w:rsidP="00E7049E">
            <w:pPr>
              <w:rPr/>
            </w:pPr>
          </w:p>
          <w:p w14:paraId="0565352B" w14:textId="77777777" w:rsidR="009F333D" w:rsidRPr="00627B7A" w:rsidRDefault="009F333D" w:rsidP="00E7049E">
            <w:pPr>
              <w:rPr/>
            </w:pPr>
          </w:p>
          <w:p w14:paraId="16B55517" w14:textId="77777777" w:rsidR="00F826A4" w:rsidRPr="00627B7A" w:rsidRDefault="00F826A4" w:rsidP="00E7049E">
            <w:pPr>
              <w:rPr/>
            </w:pPr>
          </w:p>
        </w:tc>
      </w:tr>
      <w:tr w:rsidR="00972C40" w:rsidRPr="00627B7A" w14:paraId="64B6A8A6" w14:textId="77777777" w:rsidTr="001158CB">
        <w:trPr>
          <w:trHeight w:val="2821"/>
        </w:trPr>
        <w:tc>
          <w:tcPr>
            <w:tcW w:w="2835" w:type="dxa"/>
          </w:tcPr>
          <w:p w14:paraId="5B00F3B8" w14:textId="77777777" w:rsidR="00972C40" w:rsidRPr="00627B7A" w:rsidRDefault="00972C40" w:rsidP="00B45B0C">
            <w:pPr>
              <w:rPr>
                <w:rFonts w:cs="Arial"/>
              </w:rPr>
            </w:pPr>
          </w:p>
          <w:p w14:paraId="4E92BB06" w14:textId="402990CD" w:rsidR="00972C40" w:rsidRPr="001B7EA4" w:rsidRDefault="00312FAE" w:rsidP="00B45B0C">
            <w:pPr>
              <w:rPr>
                <w:rFonts w:cs="Arial"/>
              </w:rPr>
              <w:bidi w:val="0"/>
            </w:pPr>
            <w:r>
              <w:rPr>
                <w:rFonts w:cs="Arial"/>
                <w:noProof/>
                <w:lang w:val="nl-nl"/>
                <w:b w:val="0"/>
                <w:bCs w:val="0"/>
                <w:i w:val="0"/>
                <w:iCs w:val="0"/>
                <w:u w:val="none"/>
                <w:vertAlign w:val="baseline"/>
                <w:rtl w:val="0"/>
              </w:rPr>
              <w:pict w14:anchorId="15A4EF34">
                <v:shape id="Grafik 6" o:spid="_x0000_i1028" type="#_x0000_t75" alt="" style="width:135pt;height:52.7pt;visibility:visible;mso-wrap-style:square;mso-width-percent:0;mso-height-percent:0;mso-width-percent:0;mso-height-percent:0">
                  <v:imagedata r:id="rId9" o:title=""/>
                </v:shape>
              </w:pict>
            </w:r>
          </w:p>
        </w:tc>
        <w:tc>
          <w:tcPr>
            <w:tcW w:w="2977" w:type="dxa"/>
          </w:tcPr>
          <w:p w14:paraId="6E1DC592" w14:textId="77777777" w:rsidR="00972C40" w:rsidRPr="001B7EA4" w:rsidRDefault="00972C40" w:rsidP="00B45B0C">
            <w:pPr>
              <w:rPr>
                <w:rFonts w:cs="Arial"/>
              </w:rPr>
            </w:pPr>
          </w:p>
          <w:p w14:paraId="07315D91" w14:textId="4EBBDDEB" w:rsidR="00972C40" w:rsidRPr="00972C40" w:rsidRDefault="009C7905" w:rsidP="00B45B0C">
            <w:pPr>
              <w:rPr>
                <w:rFonts w:cs="Arial"/>
                <w:szCs w:val="22"/>
              </w:rPr>
              <w:bidi w:val="0"/>
            </w:pPr>
            <w:r>
              <w:rPr>
                <w:rFonts w:cs="Arial"/>
                <w:lang w:val="nl-nl"/>
                <w:b w:val="0"/>
                <w:bCs w:val="0"/>
                <w:i w:val="0"/>
                <w:iCs w:val="0"/>
                <w:u w:val="none"/>
                <w:vertAlign w:val="baseline"/>
                <w:rtl w:val="0"/>
              </w:rPr>
              <w:t xml:space="preserve">RichardBrink_Neuheiten_03</w:t>
            </w:r>
          </w:p>
        </w:tc>
        <w:tc>
          <w:tcPr>
            <w:tcW w:w="3672" w:type="dxa"/>
          </w:tcPr>
          <w:p w14:paraId="0BDF29F8" w14:textId="77777777" w:rsidR="00972C40" w:rsidRPr="001B7EA4" w:rsidRDefault="00972C40" w:rsidP="00B45B0C">
            <w:pPr>
              <w:pStyle w:val="Kopfzeile"/>
              <w:tabs>
                <w:tab w:val="clear" w:pos="4536"/>
                <w:tab w:val="clear" w:pos="9072"/>
              </w:tabs>
              <w:rPr>
                <w:rFonts w:cs="Arial"/>
                <w:color w:val="000000"/>
                <w:szCs w:val="22"/>
              </w:rPr>
            </w:pPr>
          </w:p>
          <w:p w14:paraId="41A96AC5" w14:textId="00FB75F9" w:rsidR="00E62CCC" w:rsidRDefault="001158CB" w:rsidP="00B45B0C">
            <w:pPr>
              <w:pStyle w:val="Kopfzeile"/>
              <w:rPr>
                <w:rFonts w:cs="Arial"/>
                <w:szCs w:val="22"/>
              </w:rPr>
              <w:bidi w:val="0"/>
            </w:pPr>
            <w:r>
              <w:rPr>
                <w:rFonts w:cs="Arial"/>
                <w:szCs w:val="22"/>
                <w:lang w:val="nl-nl"/>
                <w:b w:val="0"/>
                <w:bCs w:val="0"/>
                <w:i w:val="0"/>
                <w:iCs w:val="0"/>
                <w:u w:val="none"/>
                <w:vertAlign w:val="baseline"/>
                <w:rtl w:val="0"/>
              </w:rPr>
              <w:t xml:space="preserve">Vervolgens wordt de mat in de houder van de adapter geschoven en door middel van kleine weerhaken naadloos aan de goot bevestigd.</w:t>
            </w:r>
          </w:p>
          <w:p w14:paraId="6CF14D36" w14:textId="77777777" w:rsidR="001158CB" w:rsidRPr="001B7EA4" w:rsidRDefault="001158CB" w:rsidP="00B45B0C">
            <w:pPr>
              <w:pStyle w:val="Kopfzeile"/>
              <w:rPr>
                <w:rFonts w:cs="Arial"/>
                <w:color w:val="000000"/>
                <w:szCs w:val="22"/>
              </w:rPr>
            </w:pPr>
          </w:p>
          <w:p w14:paraId="794DA3AC" w14:textId="77777777" w:rsidR="00972C40" w:rsidRPr="00627B7A" w:rsidRDefault="00972C40" w:rsidP="00B45B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328CF598" w14:textId="77777777" w:rsidR="00972C40" w:rsidRPr="00627B7A" w:rsidRDefault="00972C40" w:rsidP="00B45B0C">
            <w:pPr>
              <w:pStyle w:val="Kopfzeile"/>
              <w:rPr>
                <w:rFonts w:cs="Arial"/>
                <w:color w:val="000000"/>
                <w:szCs w:val="22"/>
              </w:rPr>
            </w:pPr>
          </w:p>
        </w:tc>
      </w:tr>
      <w:tr w:rsidR="00972C40" w:rsidRPr="00627B7A" w14:paraId="72EE9887" w14:textId="77777777" w:rsidTr="001158CB">
        <w:trPr>
          <w:trHeight w:val="2821"/>
        </w:trPr>
        <w:tc>
          <w:tcPr>
            <w:tcW w:w="2835" w:type="dxa"/>
          </w:tcPr>
          <w:p w14:paraId="4E70DFBD" w14:textId="77777777" w:rsidR="00972C40" w:rsidRPr="00627B7A" w:rsidRDefault="00972C40" w:rsidP="00B45B0C">
            <w:pPr>
              <w:rPr>
                <w:rFonts w:cs="Arial"/>
              </w:rPr>
            </w:pPr>
          </w:p>
          <w:p w14:paraId="5B444407" w14:textId="5AF9EF1A" w:rsidR="00972C40" w:rsidRPr="001B7EA4" w:rsidRDefault="00312FAE" w:rsidP="00B45B0C">
            <w:pPr>
              <w:rPr>
                <w:rFonts w:cs="Arial"/>
              </w:rPr>
              <w:bidi w:val="0"/>
            </w:pPr>
            <w:r>
              <w:rPr>
                <w:rFonts w:cs="Arial"/>
                <w:noProof/>
                <w:lang w:val="nl-nl"/>
                <w:b w:val="0"/>
                <w:bCs w:val="0"/>
                <w:i w:val="0"/>
                <w:iCs w:val="0"/>
                <w:u w:val="none"/>
                <w:vertAlign w:val="baseline"/>
                <w:rtl w:val="0"/>
              </w:rPr>
              <w:pict w14:anchorId="41569249">
                <v:shape id="Grafik 7" o:spid="_x0000_i1027" type="#_x0000_t75" alt="" style="width:135pt;height:90pt;visibility:visible;mso-wrap-style:square;mso-width-percent:0;mso-height-percent:0;mso-width-percent:0;mso-height-percent:0">
                  <v:imagedata r:id="rId10" o:title=""/>
                </v:shape>
              </w:pict>
            </w:r>
          </w:p>
        </w:tc>
        <w:tc>
          <w:tcPr>
            <w:tcW w:w="2977" w:type="dxa"/>
          </w:tcPr>
          <w:p w14:paraId="64F2AFBC" w14:textId="77777777" w:rsidR="00972C40" w:rsidRPr="001B7EA4" w:rsidRDefault="00972C40" w:rsidP="00B45B0C">
            <w:pPr>
              <w:rPr>
                <w:rFonts w:cs="Arial"/>
              </w:rPr>
            </w:pPr>
          </w:p>
          <w:p w14:paraId="03BC16D2" w14:textId="57CD4A31" w:rsidR="00D97348" w:rsidRPr="00D97348" w:rsidRDefault="009C7905" w:rsidP="00D97348">
            <w:pPr>
              <w:rPr>
                <w:rFonts w:cs="Arial"/>
                <w:szCs w:val="22"/>
              </w:rPr>
              <w:bidi w:val="0"/>
            </w:pPr>
            <w:r>
              <w:rPr>
                <w:rFonts w:cs="Arial"/>
                <w:lang w:val="nl-nl"/>
                <w:b w:val="0"/>
                <w:bCs w:val="0"/>
                <w:i w:val="0"/>
                <w:iCs w:val="0"/>
                <w:u w:val="none"/>
                <w:vertAlign w:val="baseline"/>
                <w:rtl w:val="0"/>
              </w:rPr>
              <w:t xml:space="preserve">RichardBrink_Neuheiten_04</w:t>
            </w:r>
          </w:p>
          <w:p w14:paraId="3BF94798" w14:textId="77777777" w:rsidR="00D97348" w:rsidRPr="00D97348" w:rsidRDefault="00D97348" w:rsidP="00D97348">
            <w:pPr>
              <w:rPr>
                <w:rFonts w:cs="Arial"/>
                <w:szCs w:val="22"/>
              </w:rPr>
            </w:pPr>
          </w:p>
          <w:p w14:paraId="585840A6" w14:textId="77777777" w:rsidR="00D97348" w:rsidRPr="00D97348" w:rsidRDefault="00D97348" w:rsidP="00D97348">
            <w:pPr>
              <w:rPr>
                <w:rFonts w:cs="Arial"/>
                <w:szCs w:val="22"/>
              </w:rPr>
            </w:pPr>
          </w:p>
          <w:p w14:paraId="5720C146" w14:textId="77777777" w:rsidR="00D97348" w:rsidRPr="00D97348" w:rsidRDefault="00D97348" w:rsidP="00D97348">
            <w:pPr>
              <w:rPr>
                <w:rFonts w:cs="Arial"/>
                <w:szCs w:val="22"/>
              </w:rPr>
            </w:pPr>
          </w:p>
          <w:p w14:paraId="02878C06" w14:textId="77777777" w:rsidR="00D97348" w:rsidRDefault="00D97348" w:rsidP="00D97348">
            <w:pPr>
              <w:rPr>
                <w:rFonts w:cs="Arial"/>
              </w:rPr>
            </w:pPr>
          </w:p>
          <w:p w14:paraId="757EAC3F" w14:textId="77777777" w:rsidR="00D97348" w:rsidRDefault="00D97348" w:rsidP="00D97348">
            <w:pPr>
              <w:rPr>
                <w:rFonts w:cs="Arial"/>
              </w:rPr>
            </w:pPr>
          </w:p>
          <w:p w14:paraId="24A11046" w14:textId="77777777" w:rsidR="00D97348" w:rsidRDefault="00D97348" w:rsidP="00D97348">
            <w:pPr>
              <w:jc w:val="center"/>
              <w:rPr>
                <w:rFonts w:cs="Arial"/>
                <w:szCs w:val="22"/>
              </w:rPr>
            </w:pPr>
          </w:p>
          <w:p w14:paraId="7F57D212" w14:textId="77777777" w:rsidR="00D97348" w:rsidRDefault="00D97348" w:rsidP="00D97348">
            <w:pPr>
              <w:jc w:val="center"/>
              <w:rPr>
                <w:rFonts w:cs="Arial"/>
                <w:szCs w:val="22"/>
              </w:rPr>
            </w:pPr>
          </w:p>
          <w:p w14:paraId="42EDE64A" w14:textId="77777777" w:rsidR="00D97348" w:rsidRDefault="00D97348" w:rsidP="00D97348">
            <w:pPr>
              <w:jc w:val="center"/>
              <w:rPr>
                <w:rFonts w:cs="Arial"/>
                <w:szCs w:val="22"/>
              </w:rPr>
            </w:pPr>
          </w:p>
          <w:p w14:paraId="4D4CAE6A" w14:textId="5CC99B25" w:rsidR="00D97348" w:rsidRPr="00D97348" w:rsidRDefault="00D97348" w:rsidP="00D97348">
            <w:pPr>
              <w:jc w:val="center"/>
              <w:rPr>
                <w:rFonts w:cs="Arial"/>
                <w:szCs w:val="22"/>
              </w:rPr>
            </w:pPr>
          </w:p>
        </w:tc>
        <w:tc>
          <w:tcPr>
            <w:tcW w:w="3672" w:type="dxa"/>
          </w:tcPr>
          <w:p w14:paraId="11CC00A9" w14:textId="77777777" w:rsidR="00972C40" w:rsidRPr="001B7EA4" w:rsidRDefault="00972C40" w:rsidP="00B45B0C">
            <w:pPr>
              <w:pStyle w:val="Kopfzeile"/>
              <w:tabs>
                <w:tab w:val="clear" w:pos="4536"/>
                <w:tab w:val="clear" w:pos="9072"/>
              </w:tabs>
              <w:rPr>
                <w:rFonts w:cs="Arial"/>
                <w:color w:val="000000"/>
                <w:szCs w:val="22"/>
              </w:rPr>
            </w:pPr>
          </w:p>
          <w:p w14:paraId="42AEB465" w14:textId="77777777" w:rsidR="001158CB" w:rsidRDefault="001158CB" w:rsidP="001158CB">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Dankzij de dagkantafwatering van de metaalwarenfabrikant kunnen dagkanten eenvoudig worden overbrugd als een directe gootaansluiting niet mogelijk is.</w:t>
            </w:r>
          </w:p>
          <w:p w14:paraId="34D18ADF" w14:textId="77777777" w:rsidR="00972C40" w:rsidRPr="001B7EA4" w:rsidRDefault="00972C40" w:rsidP="00B45B0C">
            <w:pPr>
              <w:pStyle w:val="Kopfzeile"/>
              <w:rPr>
                <w:rFonts w:cs="Arial"/>
                <w:color w:val="000000"/>
                <w:szCs w:val="22"/>
              </w:rPr>
            </w:pPr>
          </w:p>
          <w:p w14:paraId="65C95611" w14:textId="77777777" w:rsidR="00972C40" w:rsidRDefault="00972C40" w:rsidP="00B45B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3D2D409F" w14:textId="77777777" w:rsidR="009C7905" w:rsidRPr="00627B7A" w:rsidRDefault="009C7905" w:rsidP="00B45B0C">
            <w:pPr>
              <w:pStyle w:val="Kopfzeile"/>
              <w:rPr>
                <w:rFonts w:cs="Arial"/>
                <w:color w:val="000000"/>
                <w:szCs w:val="22"/>
              </w:rPr>
            </w:pPr>
          </w:p>
          <w:p w14:paraId="77F7A7D5" w14:textId="77777777" w:rsidR="00972C40" w:rsidRPr="00627B7A" w:rsidRDefault="00972C40" w:rsidP="00B45B0C">
            <w:pPr>
              <w:pStyle w:val="Kopfzeile"/>
              <w:rPr>
                <w:rFonts w:cs="Arial"/>
                <w:color w:val="000000"/>
                <w:szCs w:val="22"/>
              </w:rPr>
            </w:pPr>
          </w:p>
        </w:tc>
      </w:tr>
      <w:tr w:rsidR="001158CB" w:rsidRPr="00627B7A" w14:paraId="6C6C3DCD" w14:textId="77777777" w:rsidTr="001158CB">
        <w:trPr>
          <w:trHeight w:val="2821"/>
        </w:trPr>
        <w:tc>
          <w:tcPr>
            <w:tcW w:w="2835" w:type="dxa"/>
          </w:tcPr>
          <w:p w14:paraId="33CF46F3" w14:textId="77777777" w:rsidR="001158CB" w:rsidRPr="00627B7A" w:rsidRDefault="001158CB" w:rsidP="00A60DB7">
            <w:pPr>
              <w:rPr>
                <w:rFonts w:cs="Arial"/>
              </w:rPr>
            </w:pPr>
          </w:p>
          <w:p w14:paraId="31E1A082" w14:textId="1A66DF9C" w:rsidR="001158CB" w:rsidRPr="001B7EA4" w:rsidRDefault="00312FAE" w:rsidP="00A60DB7">
            <w:pPr>
              <w:rPr>
                <w:rFonts w:cs="Arial"/>
              </w:rPr>
              <w:bidi w:val="0"/>
            </w:pPr>
            <w:r>
              <w:rPr>
                <w:rFonts w:cs="Arial"/>
                <w:noProof/>
                <w:lang w:val="nl-nl"/>
                <w:b w:val="0"/>
                <w:bCs w:val="0"/>
                <w:i w:val="0"/>
                <w:iCs w:val="0"/>
                <w:u w:val="none"/>
                <w:vertAlign w:val="baseline"/>
                <w:rtl w:val="0"/>
              </w:rPr>
              <w:pict w14:anchorId="779D1306">
                <v:shape id="Grafik 8" o:spid="_x0000_i1026" type="#_x0000_t75" alt="" style="width:135pt;height:90pt;visibility:visible;mso-wrap-style:square;mso-width-percent:0;mso-height-percent:0;mso-width-percent:0;mso-height-percent:0">
                  <v:imagedata r:id="rId11" o:title=""/>
                </v:shape>
              </w:pict>
            </w:r>
          </w:p>
        </w:tc>
        <w:tc>
          <w:tcPr>
            <w:tcW w:w="2977" w:type="dxa"/>
          </w:tcPr>
          <w:p w14:paraId="37D778F6" w14:textId="77777777" w:rsidR="001158CB" w:rsidRPr="001B7EA4" w:rsidRDefault="001158CB" w:rsidP="00A60DB7">
            <w:pPr>
              <w:rPr>
                <w:rFonts w:cs="Arial"/>
              </w:rPr>
            </w:pPr>
          </w:p>
          <w:p w14:paraId="6048581F" w14:textId="77777777" w:rsidR="001158CB" w:rsidRPr="00972C40" w:rsidRDefault="001158CB" w:rsidP="00A60DB7">
            <w:pPr>
              <w:rPr>
                <w:rFonts w:cs="Arial"/>
                <w:szCs w:val="22"/>
              </w:rPr>
              <w:bidi w:val="0"/>
            </w:pPr>
            <w:r>
              <w:rPr>
                <w:rFonts w:cs="Arial"/>
                <w:lang w:val="nl-nl"/>
                <w:b w:val="0"/>
                <w:bCs w:val="0"/>
                <w:i w:val="0"/>
                <w:iCs w:val="0"/>
                <w:u w:val="none"/>
                <w:vertAlign w:val="baseline"/>
                <w:rtl w:val="0"/>
              </w:rPr>
              <w:t xml:space="preserve">RichardBrink_Neuheiten_05</w:t>
            </w:r>
          </w:p>
        </w:tc>
        <w:tc>
          <w:tcPr>
            <w:tcW w:w="3672" w:type="dxa"/>
          </w:tcPr>
          <w:p w14:paraId="52698689" w14:textId="77777777" w:rsidR="001158CB" w:rsidRPr="001B7EA4" w:rsidRDefault="001158CB" w:rsidP="00A60DB7">
            <w:pPr>
              <w:pStyle w:val="Kopfzeile"/>
              <w:tabs>
                <w:tab w:val="clear" w:pos="4536"/>
                <w:tab w:val="clear" w:pos="9072"/>
              </w:tabs>
              <w:rPr>
                <w:rFonts w:cs="Arial"/>
                <w:color w:val="000000"/>
                <w:szCs w:val="22"/>
              </w:rPr>
            </w:pPr>
          </w:p>
          <w:p w14:paraId="4E716110" w14:textId="77777777" w:rsidR="001158CB" w:rsidRDefault="001158CB" w:rsidP="001158CB">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De afvoer die onder de goot is aangesloten, creëert dankzij zijn constructie een inspecteerbare aansluitmogelijkheid buiten de dagkant.</w:t>
            </w:r>
          </w:p>
          <w:p w14:paraId="02A077C5" w14:textId="77777777" w:rsidR="001158CB" w:rsidRPr="001B7EA4" w:rsidRDefault="001158CB" w:rsidP="00A60DB7">
            <w:pPr>
              <w:pStyle w:val="Kopfzeile"/>
              <w:rPr>
                <w:rFonts w:cs="Arial"/>
                <w:color w:val="000000"/>
                <w:szCs w:val="22"/>
              </w:rPr>
            </w:pPr>
          </w:p>
          <w:p w14:paraId="611F68E0" w14:textId="77777777" w:rsidR="001158CB" w:rsidRDefault="001158CB" w:rsidP="00A60DB7">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11AC670E" w14:textId="77777777" w:rsidR="001158CB" w:rsidRPr="00627B7A" w:rsidRDefault="001158CB" w:rsidP="00A60DB7">
            <w:pPr>
              <w:pStyle w:val="Kopfzeile"/>
              <w:rPr>
                <w:rFonts w:cs="Arial"/>
                <w:color w:val="000000"/>
                <w:szCs w:val="22"/>
              </w:rPr>
            </w:pPr>
          </w:p>
          <w:p w14:paraId="0D074EF1" w14:textId="77777777" w:rsidR="001158CB" w:rsidRPr="00627B7A" w:rsidRDefault="001158CB" w:rsidP="00A60DB7">
            <w:pPr>
              <w:pStyle w:val="Kopfzeile"/>
              <w:rPr>
                <w:rFonts w:cs="Arial"/>
                <w:color w:val="000000"/>
                <w:szCs w:val="22"/>
              </w:rPr>
            </w:pPr>
          </w:p>
        </w:tc>
      </w:tr>
      <w:tr w:rsidR="00944982" w:rsidRPr="00627B7A" w14:paraId="50EA61B3" w14:textId="77777777" w:rsidTr="001158CB">
        <w:trPr>
          <w:trHeight w:val="2821"/>
        </w:trPr>
        <w:tc>
          <w:tcPr>
            <w:tcW w:w="2835" w:type="dxa"/>
          </w:tcPr>
          <w:p w14:paraId="774FFCA8" w14:textId="77777777" w:rsidR="00944982" w:rsidRPr="00627B7A" w:rsidRDefault="00944982" w:rsidP="00B45B0C">
            <w:pPr>
              <w:rPr>
                <w:rFonts w:cs="Arial"/>
              </w:rPr>
            </w:pPr>
          </w:p>
          <w:p w14:paraId="529CB8A2" w14:textId="74862147" w:rsidR="00944982" w:rsidRPr="001B7EA4" w:rsidRDefault="00312FAE" w:rsidP="00B45B0C">
            <w:pPr>
              <w:rPr>
                <w:rFonts w:cs="Arial"/>
              </w:rPr>
              <w:bidi w:val="0"/>
            </w:pPr>
            <w:r>
              <w:rPr>
                <w:rFonts w:cs="Arial"/>
                <w:noProof/>
                <w:lang w:val="nl-nl"/>
                <w:b w:val="0"/>
                <w:bCs w:val="0"/>
                <w:i w:val="0"/>
                <w:iCs w:val="0"/>
                <w:u w:val="none"/>
                <w:vertAlign w:val="baseline"/>
                <w:rtl w:val="0"/>
              </w:rPr>
              <w:pict w14:anchorId="4D321E48">
                <v:shape id="Grafik 9" o:spid="_x0000_i1025" type="#_x0000_t75" alt="" style="width:135pt;height:118.7pt;visibility:visible;mso-wrap-style:square;mso-width-percent:0;mso-height-percent:0;mso-width-percent:0;mso-height-percent:0">
                  <v:imagedata r:id="rId12" o:title=""/>
                </v:shape>
              </w:pict>
            </w:r>
          </w:p>
        </w:tc>
        <w:tc>
          <w:tcPr>
            <w:tcW w:w="2977" w:type="dxa"/>
          </w:tcPr>
          <w:p w14:paraId="2FC4D996" w14:textId="77777777" w:rsidR="00D97348" w:rsidRPr="001B7EA4" w:rsidRDefault="00D97348" w:rsidP="00B45B0C">
            <w:pPr>
              <w:rPr>
                <w:rFonts w:cs="Arial"/>
              </w:rPr>
            </w:pPr>
          </w:p>
          <w:p w14:paraId="5536D9BA" w14:textId="32A165A0" w:rsidR="00944982" w:rsidRPr="00972C40" w:rsidRDefault="009C7905" w:rsidP="00B45B0C">
            <w:pPr>
              <w:rPr>
                <w:rFonts w:cs="Arial"/>
                <w:szCs w:val="22"/>
              </w:rPr>
              <w:bidi w:val="0"/>
            </w:pPr>
            <w:r>
              <w:rPr>
                <w:rFonts w:cs="Arial"/>
                <w:lang w:val="nl-nl"/>
                <w:b w:val="0"/>
                <w:bCs w:val="0"/>
                <w:i w:val="0"/>
                <w:iCs w:val="0"/>
                <w:u w:val="none"/>
                <w:vertAlign w:val="baseline"/>
                <w:rtl w:val="0"/>
              </w:rPr>
              <w:t xml:space="preserve">RichardBrink_Neuheiten_06</w:t>
            </w:r>
          </w:p>
        </w:tc>
        <w:tc>
          <w:tcPr>
            <w:tcW w:w="3672" w:type="dxa"/>
          </w:tcPr>
          <w:p w14:paraId="344BA20B" w14:textId="77777777" w:rsidR="00944982" w:rsidRPr="001B7EA4" w:rsidRDefault="00944982" w:rsidP="00B45B0C">
            <w:pPr>
              <w:pStyle w:val="Kopfzeile"/>
              <w:tabs>
                <w:tab w:val="clear" w:pos="4536"/>
                <w:tab w:val="clear" w:pos="9072"/>
              </w:tabs>
              <w:rPr>
                <w:rFonts w:cs="Arial"/>
                <w:color w:val="000000"/>
                <w:szCs w:val="22"/>
              </w:rPr>
            </w:pPr>
          </w:p>
          <w:p w14:paraId="2DBAA884" w14:textId="0E084370" w:rsidR="00944982" w:rsidRDefault="009C7905" w:rsidP="00944982">
            <w:pPr>
              <w:pStyle w:val="Kopfzeile"/>
              <w:rPr>
                <w:rFonts w:cs="Arial"/>
                <w:bCs/>
                <w:color w:val="000000"/>
                <w:szCs w:val="22"/>
              </w:rPr>
              <w:bidi w:val="0"/>
            </w:pPr>
            <w:r>
              <w:rPr>
                <w:rFonts w:cs="Arial"/>
                <w:color w:val="000000"/>
                <w:szCs w:val="22"/>
                <w:lang w:val="nl-nl"/>
                <w:b w:val="0"/>
                <w:bCs w:val="0"/>
                <w:i w:val="0"/>
                <w:iCs w:val="0"/>
                <w:u w:val="none"/>
                <w:vertAlign w:val="baseline"/>
                <w:rtl w:val="0"/>
              </w:rPr>
              <w:t xml:space="preserve">De nieuwe noppenbaan-afdekrail biedt aan opgaande vlakken een strakke en rechte metalen zichtrand.</w:t>
            </w:r>
          </w:p>
          <w:p w14:paraId="56B241AB" w14:textId="77777777" w:rsidR="00944982" w:rsidRPr="001B7EA4" w:rsidRDefault="00944982" w:rsidP="00B45B0C">
            <w:pPr>
              <w:pStyle w:val="Kopfzeile"/>
              <w:rPr>
                <w:rFonts w:cs="Arial"/>
                <w:color w:val="000000"/>
                <w:szCs w:val="22"/>
              </w:rPr>
            </w:pPr>
          </w:p>
          <w:p w14:paraId="0F8E20C7" w14:textId="77777777" w:rsidR="00944982" w:rsidRPr="00627B7A" w:rsidRDefault="00944982" w:rsidP="00B45B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5A8C3C19" w14:textId="77777777" w:rsidR="00944982" w:rsidRPr="00627B7A" w:rsidRDefault="00944982" w:rsidP="00B45B0C">
            <w:pPr>
              <w:pStyle w:val="Kopfzeile"/>
              <w:rPr>
                <w:rFonts w:cs="Arial"/>
                <w:color w:val="000000"/>
                <w:szCs w:val="22"/>
              </w:rPr>
            </w:pPr>
          </w:p>
        </w:tc>
      </w:tr>
    </w:tbl>
    <w:p w14:paraId="2ABFAD30" w14:textId="77777777" w:rsidR="0097530E" w:rsidRPr="004373D2" w:rsidRDefault="0097530E">
      <w:pPr>
        <w:rPr/>
      </w:pPr>
    </w:p>
    <w:sectPr w:rsidR="0097530E" w:rsidRPr="004373D2" w:rsidSect="002D7257">
      <w:headerReference w:type="default" r:id="rId13"/>
      <w:footerReference w:type="default" r:id="rId14"/>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E4C0" w14:textId="77777777" w:rsidR="00312FAE" w:rsidRDefault="00312FAE">
      <w:pPr>
        <w:pStyle w:val="Textcopy"/>
        <w:spacing w:line="240" w:lineRule="auto"/>
        <w:rPr>
          <w:rFonts w:ascii="Arial" w:hAnsi="Arial"/>
          <w:sz w:val="22"/>
        </w:rPr>
      </w:pPr>
      <w:r>
        <w:separator/>
      </w:r>
    </w:p>
  </w:endnote>
  <w:endnote w:type="continuationSeparator" w:id="0">
    <w:p w14:paraId="55089C0A" w14:textId="77777777" w:rsidR="00312FAE" w:rsidRDefault="00312FAE">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panose1 w:val="020B0604020202020204"/>
    <w:charset w:val="00"/>
    <w:family w:val="modern"/>
    <w:notTrueType/>
    <w:pitch w:val="variable"/>
    <w:sig w:usb0="A00000AF" w:usb1="4000004A" w:usb2="00000000" w:usb3="00000000" w:csb0="00000111" w:csb1="00000000"/>
  </w:font>
  <w:font w:name="Humnst777 Lt BT">
    <w:altName w:val="Lucida Sans Unicode"/>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bidi w:val="0"/>
    </w:pP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2</w:t>
    </w:r>
    <w:r>
      <w:rPr>
        <w:lang w:val="nl-nl"/>
        <w:b w:val="0"/>
        <w:bCs w:val="0"/>
        <w:i w:val="0"/>
        <w:iCs w:val="0"/>
        <w:u w:val="none"/>
        <w:vertAlign w:val="baseline"/>
        <w:rtl w:val="0"/>
      </w:rP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BF80" w14:textId="77777777" w:rsidR="00312FAE" w:rsidRDefault="00312FAE">
      <w:pPr>
        <w:pStyle w:val="Textcopy"/>
        <w:spacing w:line="240" w:lineRule="auto"/>
        <w:rPr>
          <w:rFonts w:ascii="Arial" w:hAnsi="Arial"/>
          <w:sz w:val="22"/>
        </w:rPr>
      </w:pPr>
      <w:r>
        <w:separator/>
      </w:r>
    </w:p>
  </w:footnote>
  <w:footnote w:type="continuationSeparator" w:id="0">
    <w:p w14:paraId="419791D8" w14:textId="77777777" w:rsidR="00312FAE" w:rsidRDefault="00312FAE">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312FAE">
    <w:pPr>
      <w:pStyle w:val="Kopfzeile"/>
      <w:rPr>
        <w:rFonts w:ascii="Frutiger 45 Light" w:hAnsi="Frutiger 45 Light"/>
        <w:sz w:val="52"/>
      </w:rPr>
      <w:bidi w:val="0"/>
    </w:pPr>
    <w:r>
      <w:rPr>
        <w:rFonts w:ascii="Frutiger 45 Light" w:hAnsi="Frutiger 45 Light"/>
        <w:noProof/>
        <w:sz w:val="52"/>
        <w:lang w:val="nl-nl"/>
        <w:b w:val="0"/>
        <w:bCs w:val="0"/>
        <w:i w:val="0"/>
        <w:iCs w:val="0"/>
        <w:u w:val="none"/>
        <w:vertAlign w:val="baseline"/>
        <w:rtl w:val="0"/>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3pt;height:63.75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312FAE" w:rsidP="00816A23">
                <w:pPr>
                  <w:bidi w:val="0"/>
                </w:pPr>
                <w:r>
                  <w:rPr>
                    <w:noProof/>
                    <w:lang w:val="nl-nl"/>
                    <w:b w:val="0"/>
                    <w:bCs w:val="0"/>
                    <w:i w:val="0"/>
                    <w:iCs w:val="0"/>
                    <w:u w:val="none"/>
                    <w:vertAlign w:val="baseline"/>
                    <w:rtl w:val="0"/>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Logo Richard Brink GmbH und Co" style="width:105.85pt;height:56.55pt;mso-width-percent:0;mso-height-percent:0;mso-width-percent:0;mso-height-percent:0">
                      <v:imagedata r:id="rId1" o:title="Logo Richard Brink GmbH und Co"/>
                    </v:shape>
                  </w:pict>
                </w:r>
              </w:p>
            </w:txbxContent>
          </v:textbox>
        </v:shape>
      </w:pict>
    </w:r>
  </w:p>
  <w:p w14:paraId="05AE2B5F" w14:textId="77777777" w:rsidR="001A0265" w:rsidRDefault="00312FAE">
    <w:pPr>
      <w:pStyle w:val="Kopfzeile"/>
      <w:rPr>
        <w:color w:val="808080"/>
        <w:sz w:val="52"/>
      </w:rPr>
      <w:bidi w:val="0"/>
    </w:pPr>
    <w:r>
      <w:rPr>
        <w:rFonts w:ascii="Frutiger 45 Light" w:hAnsi="Frutiger 45 Light"/>
        <w:noProof/>
        <w:sz w:val="20"/>
        <w:lang w:val="nl-nl"/>
        <w:b w:val="0"/>
        <w:bCs w:val="0"/>
        <w:i w:val="0"/>
        <w:iCs w:val="0"/>
        <w:u w:val="none"/>
        <w:vertAlign w:val="baseline"/>
        <w:rtl w:val="0"/>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4BE1"/>
    <w:rsid w:val="000261D1"/>
    <w:rsid w:val="00034BD5"/>
    <w:rsid w:val="000371F6"/>
    <w:rsid w:val="00037FDA"/>
    <w:rsid w:val="000438FB"/>
    <w:rsid w:val="00054264"/>
    <w:rsid w:val="00056EB9"/>
    <w:rsid w:val="00061544"/>
    <w:rsid w:val="0006699E"/>
    <w:rsid w:val="00070F69"/>
    <w:rsid w:val="00072FB0"/>
    <w:rsid w:val="000813F5"/>
    <w:rsid w:val="0008680C"/>
    <w:rsid w:val="00094E56"/>
    <w:rsid w:val="000A4E9A"/>
    <w:rsid w:val="000B1F2D"/>
    <w:rsid w:val="000B2541"/>
    <w:rsid w:val="000B77AB"/>
    <w:rsid w:val="000C10A8"/>
    <w:rsid w:val="000C4AA2"/>
    <w:rsid w:val="000C6AE7"/>
    <w:rsid w:val="000E3702"/>
    <w:rsid w:val="000E6C85"/>
    <w:rsid w:val="000F465C"/>
    <w:rsid w:val="000F499B"/>
    <w:rsid w:val="000F7229"/>
    <w:rsid w:val="00100628"/>
    <w:rsid w:val="001158CB"/>
    <w:rsid w:val="001170DD"/>
    <w:rsid w:val="0012163C"/>
    <w:rsid w:val="00134230"/>
    <w:rsid w:val="00134B62"/>
    <w:rsid w:val="001470CC"/>
    <w:rsid w:val="00155438"/>
    <w:rsid w:val="0017473D"/>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2B65"/>
    <w:rsid w:val="00204CCA"/>
    <w:rsid w:val="0022371B"/>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6B19"/>
    <w:rsid w:val="002E7788"/>
    <w:rsid w:val="002F515F"/>
    <w:rsid w:val="00302DC4"/>
    <w:rsid w:val="00310419"/>
    <w:rsid w:val="00312FAE"/>
    <w:rsid w:val="003174B3"/>
    <w:rsid w:val="00317839"/>
    <w:rsid w:val="003229D1"/>
    <w:rsid w:val="00324D1A"/>
    <w:rsid w:val="00325532"/>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08E2"/>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40CAD"/>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F10C6"/>
    <w:rsid w:val="007F3C9A"/>
    <w:rsid w:val="00801B30"/>
    <w:rsid w:val="00801C4B"/>
    <w:rsid w:val="00803314"/>
    <w:rsid w:val="008065B5"/>
    <w:rsid w:val="008112C7"/>
    <w:rsid w:val="00812EE7"/>
    <w:rsid w:val="00815DD2"/>
    <w:rsid w:val="00815E16"/>
    <w:rsid w:val="00816A23"/>
    <w:rsid w:val="008245D3"/>
    <w:rsid w:val="00827A00"/>
    <w:rsid w:val="008300F7"/>
    <w:rsid w:val="008379B6"/>
    <w:rsid w:val="00846DC0"/>
    <w:rsid w:val="0085333C"/>
    <w:rsid w:val="00861C67"/>
    <w:rsid w:val="00880D1A"/>
    <w:rsid w:val="008833F0"/>
    <w:rsid w:val="00885427"/>
    <w:rsid w:val="00886B10"/>
    <w:rsid w:val="0089704A"/>
    <w:rsid w:val="008A396E"/>
    <w:rsid w:val="008B0FEF"/>
    <w:rsid w:val="008B490B"/>
    <w:rsid w:val="008C17FD"/>
    <w:rsid w:val="008C56B8"/>
    <w:rsid w:val="008D0D5D"/>
    <w:rsid w:val="008E117A"/>
    <w:rsid w:val="008E5B73"/>
    <w:rsid w:val="008F105B"/>
    <w:rsid w:val="008F390B"/>
    <w:rsid w:val="008F4379"/>
    <w:rsid w:val="008F713D"/>
    <w:rsid w:val="0090693F"/>
    <w:rsid w:val="00907A7B"/>
    <w:rsid w:val="009107C3"/>
    <w:rsid w:val="00943F67"/>
    <w:rsid w:val="00944982"/>
    <w:rsid w:val="00950022"/>
    <w:rsid w:val="0095059B"/>
    <w:rsid w:val="00952496"/>
    <w:rsid w:val="00954662"/>
    <w:rsid w:val="00957D64"/>
    <w:rsid w:val="0096673F"/>
    <w:rsid w:val="00966C73"/>
    <w:rsid w:val="00972353"/>
    <w:rsid w:val="00972C40"/>
    <w:rsid w:val="009737DE"/>
    <w:rsid w:val="0097530E"/>
    <w:rsid w:val="00975DC5"/>
    <w:rsid w:val="00980ADB"/>
    <w:rsid w:val="00982C77"/>
    <w:rsid w:val="00983DA1"/>
    <w:rsid w:val="00983E97"/>
    <w:rsid w:val="009A6CFE"/>
    <w:rsid w:val="009B2D74"/>
    <w:rsid w:val="009B41D1"/>
    <w:rsid w:val="009C7905"/>
    <w:rsid w:val="009D0DEA"/>
    <w:rsid w:val="009D3EF2"/>
    <w:rsid w:val="009D40E1"/>
    <w:rsid w:val="009E253B"/>
    <w:rsid w:val="009E2D53"/>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467"/>
    <w:rsid w:val="00AB1A71"/>
    <w:rsid w:val="00AB554F"/>
    <w:rsid w:val="00AC2C5D"/>
    <w:rsid w:val="00AD4632"/>
    <w:rsid w:val="00AE2DF5"/>
    <w:rsid w:val="00AF2471"/>
    <w:rsid w:val="00AF458B"/>
    <w:rsid w:val="00AF5F51"/>
    <w:rsid w:val="00AF7AF7"/>
    <w:rsid w:val="00B11006"/>
    <w:rsid w:val="00B15515"/>
    <w:rsid w:val="00B27301"/>
    <w:rsid w:val="00B41F50"/>
    <w:rsid w:val="00B44B6B"/>
    <w:rsid w:val="00B47E22"/>
    <w:rsid w:val="00B53091"/>
    <w:rsid w:val="00B53B54"/>
    <w:rsid w:val="00B64919"/>
    <w:rsid w:val="00B64C39"/>
    <w:rsid w:val="00B6649D"/>
    <w:rsid w:val="00B66E18"/>
    <w:rsid w:val="00B74FD7"/>
    <w:rsid w:val="00B75AC5"/>
    <w:rsid w:val="00B80D9D"/>
    <w:rsid w:val="00B91BB7"/>
    <w:rsid w:val="00BA1406"/>
    <w:rsid w:val="00BA4A39"/>
    <w:rsid w:val="00BB18DB"/>
    <w:rsid w:val="00BB2284"/>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4D16"/>
    <w:rsid w:val="00C7525F"/>
    <w:rsid w:val="00C812C6"/>
    <w:rsid w:val="00CA06EA"/>
    <w:rsid w:val="00CA0A2A"/>
    <w:rsid w:val="00CA0AA3"/>
    <w:rsid w:val="00CB004E"/>
    <w:rsid w:val="00CB6121"/>
    <w:rsid w:val="00CB64C4"/>
    <w:rsid w:val="00CC027C"/>
    <w:rsid w:val="00CC2DD5"/>
    <w:rsid w:val="00CD0B25"/>
    <w:rsid w:val="00CD507F"/>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348"/>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345FC"/>
    <w:rsid w:val="00E3702F"/>
    <w:rsid w:val="00E465CF"/>
    <w:rsid w:val="00E523B0"/>
    <w:rsid w:val="00E535C4"/>
    <w:rsid w:val="00E5510F"/>
    <w:rsid w:val="00E55961"/>
    <w:rsid w:val="00E62CCC"/>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53F5"/>
    <w:rsid w:val="00EF6511"/>
    <w:rsid w:val="00F01040"/>
    <w:rsid w:val="00F0164E"/>
    <w:rsid w:val="00F02573"/>
    <w:rsid w:val="00F03D9B"/>
    <w:rsid w:val="00F13FC5"/>
    <w:rsid w:val="00F22A23"/>
    <w:rsid w:val="00F2764A"/>
    <w:rsid w:val="00F36735"/>
    <w:rsid w:val="00F3723B"/>
    <w:rsid w:val="00F378DC"/>
    <w:rsid w:val="00F46F07"/>
    <w:rsid w:val="00F55EBA"/>
    <w:rsid w:val="00F674EC"/>
    <w:rsid w:val="00F728CB"/>
    <w:rsid w:val="00F826A4"/>
    <w:rsid w:val="00F92AD3"/>
    <w:rsid w:val="00F93488"/>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20</cp:revision>
  <cp:lastPrinted>2020-02-06T07:50:00Z</cp:lastPrinted>
  <dcterms:created xsi:type="dcterms:W3CDTF">2022-06-10T10:32:00Z</dcterms:created>
  <dcterms:modified xsi:type="dcterms:W3CDTF">2023-10-19T13:02:00Z</dcterms:modified>
</cp:coreProperties>
</file>