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F1AC9" w:rsidRDefault="008245D3">
      <w:pPr>
        <w:rPr>
          <w:lang w:val="en-GB"/>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rsidRPr="001F1AC9" w14:paraId="377360F5" w14:textId="77777777" w:rsidTr="001158CB">
        <w:trPr>
          <w:trHeight w:val="602"/>
        </w:trPr>
        <w:tc>
          <w:tcPr>
            <w:tcW w:w="2835" w:type="dxa"/>
          </w:tcPr>
          <w:p w14:paraId="65DEADFB" w14:textId="77777777" w:rsidR="0097530E" w:rsidRPr="001F1AC9" w:rsidRDefault="0097530E">
            <w:pPr>
              <w:pStyle w:val="Heading3"/>
              <w:rPr>
                <w:rFonts w:ascii="Arial" w:hAnsi="Arial"/>
                <w:lang w:val="en-GB"/>
              </w:rPr>
            </w:pPr>
            <w:r w:rsidRPr="001F1AC9">
              <w:rPr>
                <w:rFonts w:ascii="Arial" w:hAnsi="Arial"/>
                <w:lang w:val="en-GB"/>
              </w:rPr>
              <w:t>Image</w:t>
            </w:r>
          </w:p>
        </w:tc>
        <w:tc>
          <w:tcPr>
            <w:tcW w:w="2977" w:type="dxa"/>
          </w:tcPr>
          <w:p w14:paraId="2AC56920" w14:textId="77777777" w:rsidR="0097530E" w:rsidRPr="001F1AC9" w:rsidRDefault="0097530E">
            <w:pPr>
              <w:rPr>
                <w:rFonts w:cs="Arial"/>
                <w:b/>
                <w:bCs/>
                <w:lang w:val="en-GB"/>
              </w:rPr>
            </w:pPr>
            <w:r w:rsidRPr="001F1AC9">
              <w:rPr>
                <w:rFonts w:cs="Arial"/>
                <w:b/>
                <w:bCs/>
                <w:lang w:val="en-GB"/>
              </w:rPr>
              <w:t>File name</w:t>
            </w:r>
          </w:p>
        </w:tc>
        <w:tc>
          <w:tcPr>
            <w:tcW w:w="3672" w:type="dxa"/>
          </w:tcPr>
          <w:p w14:paraId="725EBC86" w14:textId="77777777" w:rsidR="0097530E" w:rsidRPr="001F1AC9" w:rsidRDefault="0097530E">
            <w:pPr>
              <w:rPr>
                <w:rFonts w:cs="Arial"/>
                <w:b/>
                <w:bCs/>
                <w:lang w:val="en-GB"/>
              </w:rPr>
            </w:pPr>
            <w:r w:rsidRPr="001F1AC9">
              <w:rPr>
                <w:rFonts w:cs="Arial"/>
                <w:b/>
                <w:bCs/>
                <w:lang w:val="en-GB"/>
              </w:rPr>
              <w:t>Caption</w:t>
            </w:r>
          </w:p>
        </w:tc>
      </w:tr>
      <w:tr w:rsidR="00D96EF3" w:rsidRPr="001F1AC9" w14:paraId="4A7B1A10" w14:textId="77777777" w:rsidTr="001158CB">
        <w:trPr>
          <w:trHeight w:val="2821"/>
        </w:trPr>
        <w:tc>
          <w:tcPr>
            <w:tcW w:w="2835" w:type="dxa"/>
          </w:tcPr>
          <w:p w14:paraId="605B6FA4" w14:textId="77777777" w:rsidR="00D96EF3" w:rsidRPr="001F1AC9" w:rsidRDefault="00D96EF3" w:rsidP="00D96EF3">
            <w:pPr>
              <w:rPr>
                <w:rFonts w:cs="Arial"/>
                <w:lang w:val="en-GB"/>
              </w:rPr>
            </w:pPr>
          </w:p>
          <w:p w14:paraId="2ED6E236" w14:textId="0912AD66" w:rsidR="0071666D" w:rsidRPr="001F1AC9" w:rsidRDefault="001F1AC9" w:rsidP="00D96EF3">
            <w:pPr>
              <w:rPr>
                <w:rFonts w:cs="Arial"/>
                <w:lang w:val="en-GB"/>
              </w:rPr>
            </w:pPr>
            <w:r w:rsidRPr="001F1AC9">
              <w:rPr>
                <w:rFonts w:cs="Arial"/>
                <w:noProof/>
                <w:lang w:val="en-GB"/>
              </w:rPr>
              <w:pict w14:anchorId="6B84F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135pt;height:232.5pt;visibility:visible;mso-wrap-style:square;mso-width-percent:0;mso-height-percent:0;mso-width-percent:0;mso-height-percent:0">
                  <v:imagedata r:id="rId7" o:title=""/>
                </v:shape>
              </w:pict>
            </w:r>
          </w:p>
        </w:tc>
        <w:tc>
          <w:tcPr>
            <w:tcW w:w="2977" w:type="dxa"/>
          </w:tcPr>
          <w:p w14:paraId="04B10039" w14:textId="77777777" w:rsidR="00D96EF3" w:rsidRPr="001F1AC9" w:rsidRDefault="00D96EF3" w:rsidP="00D96EF3">
            <w:pPr>
              <w:rPr>
                <w:rFonts w:cs="Arial"/>
                <w:lang w:val="en-GB"/>
              </w:rPr>
            </w:pPr>
          </w:p>
          <w:p w14:paraId="6899736F" w14:textId="1F22FEB6" w:rsidR="00E5510F" w:rsidRPr="001F1AC9" w:rsidRDefault="00024BE1" w:rsidP="00E5510F">
            <w:pPr>
              <w:rPr>
                <w:rFonts w:cs="Arial"/>
                <w:szCs w:val="22"/>
                <w:lang w:val="en-GB"/>
              </w:rPr>
            </w:pPr>
            <w:r w:rsidRPr="001F1AC9">
              <w:rPr>
                <w:rFonts w:cs="Arial"/>
                <w:lang w:val="en-GB"/>
              </w:rPr>
              <w:t>RichardBrink_Neuheiten_01</w:t>
            </w:r>
          </w:p>
          <w:p w14:paraId="61EE46AF" w14:textId="77777777" w:rsidR="00E5510F" w:rsidRPr="001F1AC9" w:rsidRDefault="00E5510F" w:rsidP="00E5510F">
            <w:pPr>
              <w:rPr>
                <w:rFonts w:cs="Arial"/>
                <w:szCs w:val="22"/>
                <w:lang w:val="en-GB"/>
              </w:rPr>
            </w:pPr>
          </w:p>
          <w:p w14:paraId="0D1A8DDB" w14:textId="77777777" w:rsidR="00E5510F" w:rsidRPr="001F1AC9" w:rsidRDefault="00E5510F" w:rsidP="00E5510F">
            <w:pPr>
              <w:rPr>
                <w:rFonts w:cs="Arial"/>
                <w:szCs w:val="22"/>
                <w:lang w:val="en-GB"/>
              </w:rPr>
            </w:pPr>
          </w:p>
          <w:p w14:paraId="4EC0BBB6" w14:textId="77777777" w:rsidR="00E5510F" w:rsidRPr="001F1AC9" w:rsidRDefault="00E5510F" w:rsidP="00E5510F">
            <w:pPr>
              <w:rPr>
                <w:rFonts w:cs="Arial"/>
                <w:szCs w:val="22"/>
                <w:lang w:val="en-GB"/>
              </w:rPr>
            </w:pPr>
          </w:p>
          <w:p w14:paraId="52EE14F3" w14:textId="77777777" w:rsidR="00E5510F" w:rsidRPr="001F1AC9" w:rsidRDefault="00E5510F" w:rsidP="00E5510F">
            <w:pPr>
              <w:rPr>
                <w:rFonts w:cs="Arial"/>
                <w:szCs w:val="22"/>
                <w:lang w:val="en-GB"/>
              </w:rPr>
            </w:pPr>
          </w:p>
          <w:p w14:paraId="28BF87C5" w14:textId="77777777" w:rsidR="00E5510F" w:rsidRPr="001F1AC9" w:rsidRDefault="00E5510F" w:rsidP="00E5510F">
            <w:pPr>
              <w:rPr>
                <w:rFonts w:cs="Arial"/>
                <w:szCs w:val="22"/>
                <w:lang w:val="en-GB"/>
              </w:rPr>
            </w:pPr>
          </w:p>
          <w:p w14:paraId="5F3C2D4F" w14:textId="77777777" w:rsidR="00B27301" w:rsidRPr="001F1AC9" w:rsidRDefault="00B27301" w:rsidP="00E5510F">
            <w:pPr>
              <w:rPr>
                <w:rFonts w:cs="Arial"/>
                <w:szCs w:val="22"/>
                <w:lang w:val="en-GB"/>
              </w:rPr>
            </w:pPr>
          </w:p>
          <w:p w14:paraId="6497BA75" w14:textId="2BD9037B" w:rsidR="00B27301" w:rsidRPr="001F1AC9" w:rsidRDefault="00B27301" w:rsidP="00E5510F">
            <w:pPr>
              <w:rPr>
                <w:rFonts w:cs="Arial"/>
                <w:szCs w:val="22"/>
                <w:lang w:val="en-GB"/>
              </w:rPr>
            </w:pPr>
          </w:p>
          <w:p w14:paraId="3F674B84" w14:textId="77777777" w:rsidR="00B27301" w:rsidRPr="001F1AC9" w:rsidRDefault="00B27301" w:rsidP="00E5510F">
            <w:pPr>
              <w:rPr>
                <w:rFonts w:cs="Arial"/>
                <w:szCs w:val="22"/>
                <w:lang w:val="en-GB"/>
              </w:rPr>
            </w:pPr>
          </w:p>
          <w:p w14:paraId="3FFE57EE" w14:textId="77777777" w:rsidR="00B27301" w:rsidRPr="001F1AC9" w:rsidRDefault="00B27301" w:rsidP="00E5510F">
            <w:pPr>
              <w:rPr>
                <w:rFonts w:cs="Arial"/>
                <w:szCs w:val="22"/>
                <w:lang w:val="en-GB"/>
              </w:rPr>
            </w:pPr>
          </w:p>
          <w:p w14:paraId="1E54721A" w14:textId="77777777" w:rsidR="009E2D53" w:rsidRPr="001F1AC9" w:rsidRDefault="009E2D53" w:rsidP="009E2D53">
            <w:pPr>
              <w:rPr>
                <w:rFonts w:cs="Arial"/>
                <w:szCs w:val="22"/>
                <w:lang w:val="en-GB"/>
              </w:rPr>
            </w:pPr>
          </w:p>
          <w:p w14:paraId="208363C6" w14:textId="77777777" w:rsidR="009E2D53" w:rsidRPr="001F1AC9" w:rsidRDefault="009E2D53" w:rsidP="009E2D53">
            <w:pPr>
              <w:rPr>
                <w:rFonts w:cs="Arial"/>
                <w:szCs w:val="22"/>
                <w:lang w:val="en-GB"/>
              </w:rPr>
            </w:pPr>
          </w:p>
          <w:p w14:paraId="2C0AD537" w14:textId="77777777" w:rsidR="009E2D53" w:rsidRPr="001F1AC9" w:rsidRDefault="009E2D53" w:rsidP="009E2D53">
            <w:pPr>
              <w:rPr>
                <w:rFonts w:cs="Arial"/>
                <w:szCs w:val="22"/>
                <w:lang w:val="en-GB"/>
              </w:rPr>
            </w:pPr>
          </w:p>
          <w:p w14:paraId="1230F199" w14:textId="77777777" w:rsidR="009E2D53" w:rsidRPr="001F1AC9" w:rsidRDefault="009E2D53" w:rsidP="009E2D53">
            <w:pPr>
              <w:rPr>
                <w:rFonts w:cs="Arial"/>
                <w:szCs w:val="22"/>
                <w:lang w:val="en-GB"/>
              </w:rPr>
            </w:pPr>
          </w:p>
          <w:p w14:paraId="0352BEAD" w14:textId="77777777" w:rsidR="00815DD2" w:rsidRPr="001F1AC9" w:rsidRDefault="00815DD2" w:rsidP="009E2D53">
            <w:pPr>
              <w:rPr>
                <w:rFonts w:cs="Arial"/>
                <w:szCs w:val="22"/>
                <w:lang w:val="en-GB"/>
              </w:rPr>
            </w:pPr>
          </w:p>
          <w:p w14:paraId="28B6E8F9" w14:textId="77777777" w:rsidR="00815DD2" w:rsidRPr="001F1AC9" w:rsidRDefault="00815DD2" w:rsidP="009E2D53">
            <w:pPr>
              <w:rPr>
                <w:rFonts w:cs="Arial"/>
                <w:szCs w:val="22"/>
                <w:lang w:val="en-GB"/>
              </w:rPr>
            </w:pPr>
          </w:p>
          <w:p w14:paraId="06D66645" w14:textId="77777777" w:rsidR="00815DD2" w:rsidRPr="001F1AC9" w:rsidRDefault="00815DD2" w:rsidP="009E2D53">
            <w:pPr>
              <w:rPr>
                <w:rFonts w:cs="Arial"/>
                <w:szCs w:val="22"/>
                <w:lang w:val="en-GB"/>
              </w:rPr>
            </w:pPr>
          </w:p>
          <w:p w14:paraId="1E69EC23" w14:textId="77777777" w:rsidR="00815DD2" w:rsidRPr="001F1AC9" w:rsidRDefault="00815DD2" w:rsidP="009E2D53">
            <w:pPr>
              <w:rPr>
                <w:rFonts w:cs="Arial"/>
                <w:szCs w:val="22"/>
                <w:lang w:val="en-GB"/>
              </w:rPr>
            </w:pPr>
          </w:p>
          <w:p w14:paraId="464F786B" w14:textId="77777777" w:rsidR="00815DD2" w:rsidRPr="001F1AC9" w:rsidRDefault="00815DD2" w:rsidP="009E2D53">
            <w:pPr>
              <w:rPr>
                <w:rFonts w:cs="Arial"/>
                <w:szCs w:val="22"/>
                <w:lang w:val="en-GB"/>
              </w:rPr>
            </w:pPr>
          </w:p>
          <w:p w14:paraId="239487CB" w14:textId="77777777" w:rsidR="00815DD2" w:rsidRPr="001F1AC9" w:rsidRDefault="00815DD2" w:rsidP="009E2D53">
            <w:pPr>
              <w:rPr>
                <w:rFonts w:cs="Arial"/>
                <w:szCs w:val="22"/>
                <w:lang w:val="en-GB"/>
              </w:rPr>
            </w:pPr>
          </w:p>
          <w:p w14:paraId="12A69455" w14:textId="36A275D3" w:rsidR="00815DD2" w:rsidRPr="001F1AC9" w:rsidRDefault="00815DD2" w:rsidP="009E2D53">
            <w:pPr>
              <w:rPr>
                <w:rFonts w:cs="Arial"/>
                <w:szCs w:val="22"/>
                <w:lang w:val="en-GB"/>
              </w:rPr>
            </w:pPr>
          </w:p>
        </w:tc>
        <w:tc>
          <w:tcPr>
            <w:tcW w:w="3672" w:type="dxa"/>
          </w:tcPr>
          <w:p w14:paraId="1B95437E" w14:textId="77777777" w:rsidR="00D96EF3" w:rsidRPr="001F1AC9" w:rsidRDefault="00D96EF3" w:rsidP="00D96EF3">
            <w:pPr>
              <w:pStyle w:val="Header"/>
              <w:tabs>
                <w:tab w:val="clear" w:pos="4536"/>
                <w:tab w:val="clear" w:pos="9072"/>
              </w:tabs>
              <w:rPr>
                <w:rFonts w:cs="Arial"/>
                <w:color w:val="000000"/>
                <w:szCs w:val="22"/>
                <w:lang w:val="en-GB"/>
              </w:rPr>
            </w:pPr>
          </w:p>
          <w:p w14:paraId="484AFE9B" w14:textId="66847D6A" w:rsidR="004373D2" w:rsidRPr="001F1AC9" w:rsidRDefault="009C7905" w:rsidP="00D96EF3">
            <w:pPr>
              <w:pStyle w:val="Header"/>
              <w:tabs>
                <w:tab w:val="clear" w:pos="4536"/>
                <w:tab w:val="clear" w:pos="9072"/>
              </w:tabs>
              <w:rPr>
                <w:rFonts w:cs="Arial"/>
                <w:color w:val="000000"/>
                <w:szCs w:val="22"/>
                <w:lang w:val="en-GB"/>
              </w:rPr>
            </w:pPr>
            <w:r w:rsidRPr="001F1AC9">
              <w:rPr>
                <w:rFonts w:cs="Arial"/>
                <w:color w:val="000000"/>
                <w:szCs w:val="22"/>
                <w:lang w:val="en-GB"/>
              </w:rPr>
              <w:t>The drain mat adapter from Richard Brink is the perfect addition to the Hydra drainage channel and makes drain mats even easier to lay.</w:t>
            </w:r>
          </w:p>
          <w:p w14:paraId="0016653E" w14:textId="77777777" w:rsidR="00E5510F" w:rsidRPr="001F1AC9" w:rsidRDefault="00E5510F" w:rsidP="00D96EF3">
            <w:pPr>
              <w:pStyle w:val="Header"/>
              <w:tabs>
                <w:tab w:val="clear" w:pos="4536"/>
                <w:tab w:val="clear" w:pos="9072"/>
              </w:tabs>
              <w:rPr>
                <w:rFonts w:cs="Arial"/>
                <w:color w:val="000000"/>
                <w:szCs w:val="22"/>
                <w:lang w:val="en-GB"/>
              </w:rPr>
            </w:pPr>
          </w:p>
          <w:p w14:paraId="7636A255" w14:textId="0EE2FB24" w:rsidR="00D96EF3" w:rsidRPr="001F1AC9" w:rsidRDefault="00D96EF3" w:rsidP="00D96EF3">
            <w:pPr>
              <w:rPr>
                <w:lang w:val="en-GB"/>
              </w:rPr>
            </w:pPr>
            <w:r w:rsidRPr="001F1AC9">
              <w:rPr>
                <w:lang w:val="en-GB"/>
              </w:rPr>
              <w:t>Photo: Richard Brink GmbH &amp; Co. KG</w:t>
            </w:r>
          </w:p>
          <w:p w14:paraId="34C94455" w14:textId="77777777" w:rsidR="0022371B" w:rsidRPr="001F1AC9" w:rsidRDefault="0022371B" w:rsidP="00D96EF3">
            <w:pPr>
              <w:rPr>
                <w:lang w:val="en-GB"/>
              </w:rPr>
            </w:pPr>
          </w:p>
          <w:p w14:paraId="28FE9A88" w14:textId="77777777" w:rsidR="00D96EF3" w:rsidRPr="001F1AC9" w:rsidRDefault="00D96EF3" w:rsidP="00D96EF3">
            <w:pPr>
              <w:rPr>
                <w:lang w:val="en-GB"/>
              </w:rPr>
            </w:pPr>
          </w:p>
        </w:tc>
      </w:tr>
      <w:tr w:rsidR="004B1CF3" w:rsidRPr="001F1AC9" w14:paraId="458E1C1C" w14:textId="77777777" w:rsidTr="001158CB">
        <w:trPr>
          <w:trHeight w:val="2821"/>
        </w:trPr>
        <w:tc>
          <w:tcPr>
            <w:tcW w:w="2835" w:type="dxa"/>
          </w:tcPr>
          <w:p w14:paraId="6FA3BCAA" w14:textId="77777777" w:rsidR="004B1CF3" w:rsidRPr="001F1AC9" w:rsidRDefault="004B1CF3">
            <w:pPr>
              <w:rPr>
                <w:rFonts w:cs="Arial"/>
                <w:lang w:val="en-GB"/>
              </w:rPr>
            </w:pPr>
          </w:p>
          <w:p w14:paraId="7789B253" w14:textId="03F308E0" w:rsidR="004B1CF3" w:rsidRPr="001F1AC9" w:rsidRDefault="001F1AC9">
            <w:pPr>
              <w:rPr>
                <w:rFonts w:cs="Arial"/>
                <w:lang w:val="en-GB"/>
              </w:rPr>
            </w:pPr>
            <w:r w:rsidRPr="001F1AC9">
              <w:rPr>
                <w:rFonts w:cs="Arial"/>
                <w:noProof/>
                <w:lang w:val="en-GB"/>
              </w:rPr>
              <w:pict w14:anchorId="7FF3526A">
                <v:shape id="_x0000_i1026" type="#_x0000_t75" alt="" style="width:135pt;height:90pt;visibility:visible;mso-wrap-style:square;mso-width-percent:0;mso-height-percent:0;mso-width-percent:0;mso-height-percent:0">
                  <v:imagedata r:id="rId8" o:title=""/>
                </v:shape>
              </w:pict>
            </w:r>
          </w:p>
        </w:tc>
        <w:tc>
          <w:tcPr>
            <w:tcW w:w="2977" w:type="dxa"/>
          </w:tcPr>
          <w:p w14:paraId="4D7CC93A" w14:textId="77777777" w:rsidR="009C7905" w:rsidRPr="001F1AC9" w:rsidRDefault="009C7905" w:rsidP="009C7905">
            <w:pPr>
              <w:rPr>
                <w:rFonts w:cs="Arial"/>
                <w:lang w:val="en-GB"/>
              </w:rPr>
            </w:pPr>
          </w:p>
          <w:p w14:paraId="4D3BDDFF" w14:textId="166FC632" w:rsidR="009C7905" w:rsidRPr="001F1AC9" w:rsidRDefault="009C7905" w:rsidP="009C7905">
            <w:pPr>
              <w:rPr>
                <w:rFonts w:cs="Arial"/>
                <w:szCs w:val="22"/>
                <w:lang w:val="en-GB"/>
              </w:rPr>
            </w:pPr>
            <w:r w:rsidRPr="001F1AC9">
              <w:rPr>
                <w:rFonts w:cs="Arial"/>
                <w:lang w:val="en-GB"/>
              </w:rPr>
              <w:t>RichardBrink_Neuheiten_02</w:t>
            </w:r>
          </w:p>
          <w:p w14:paraId="0CA4199E" w14:textId="516FE89E" w:rsidR="004B1CF3" w:rsidRPr="001F1AC9" w:rsidRDefault="004B1CF3" w:rsidP="0071667F">
            <w:pPr>
              <w:rPr>
                <w:rFonts w:cs="Arial"/>
                <w:szCs w:val="22"/>
                <w:lang w:val="en-GB"/>
              </w:rPr>
            </w:pPr>
          </w:p>
        </w:tc>
        <w:tc>
          <w:tcPr>
            <w:tcW w:w="3672" w:type="dxa"/>
          </w:tcPr>
          <w:p w14:paraId="0E777E1F" w14:textId="77777777" w:rsidR="00B15515" w:rsidRPr="001F1AC9" w:rsidRDefault="00B15515" w:rsidP="00094E56">
            <w:pPr>
              <w:pStyle w:val="Header"/>
              <w:tabs>
                <w:tab w:val="clear" w:pos="4536"/>
                <w:tab w:val="clear" w:pos="9072"/>
              </w:tabs>
              <w:rPr>
                <w:rFonts w:cs="Arial"/>
                <w:szCs w:val="22"/>
                <w:lang w:val="en-GB"/>
              </w:rPr>
            </w:pPr>
          </w:p>
          <w:p w14:paraId="192E15D3" w14:textId="7405AF6F" w:rsidR="00E5510F" w:rsidRPr="001F1AC9" w:rsidRDefault="009C7905" w:rsidP="00094E56">
            <w:pPr>
              <w:pStyle w:val="Header"/>
              <w:tabs>
                <w:tab w:val="clear" w:pos="4536"/>
                <w:tab w:val="clear" w:pos="9072"/>
              </w:tabs>
              <w:rPr>
                <w:rFonts w:cs="Arial"/>
                <w:szCs w:val="22"/>
                <w:lang w:val="en-GB"/>
              </w:rPr>
            </w:pPr>
            <w:r w:rsidRPr="001F1AC9">
              <w:rPr>
                <w:rFonts w:cs="Arial"/>
                <w:szCs w:val="22"/>
                <w:lang w:val="en-GB"/>
              </w:rPr>
              <w:t>The first step is to fix the adapter, which is specifically manufactured to fit the channel, to the channel body using the screws supplied. Two adapter variants are available to fit mats with a thickness of 8mm or 16mm.</w:t>
            </w:r>
          </w:p>
          <w:p w14:paraId="1807F9B9" w14:textId="77777777" w:rsidR="00E5510F" w:rsidRPr="001F1AC9" w:rsidRDefault="00E5510F" w:rsidP="00094E56">
            <w:pPr>
              <w:pStyle w:val="Header"/>
              <w:tabs>
                <w:tab w:val="clear" w:pos="4536"/>
                <w:tab w:val="clear" w:pos="9072"/>
              </w:tabs>
              <w:rPr>
                <w:rFonts w:cs="Arial"/>
                <w:szCs w:val="22"/>
                <w:lang w:val="en-GB"/>
              </w:rPr>
            </w:pPr>
          </w:p>
          <w:p w14:paraId="0503FF49" w14:textId="284F49D2" w:rsidR="00E7049E" w:rsidRPr="001F1AC9" w:rsidRDefault="00E7049E" w:rsidP="00E7049E">
            <w:pPr>
              <w:rPr>
                <w:lang w:val="en-GB"/>
              </w:rPr>
            </w:pPr>
            <w:r w:rsidRPr="001F1AC9">
              <w:rPr>
                <w:lang w:val="en-GB"/>
              </w:rPr>
              <w:t>Photo: Richard Brink GmbH &amp; Co. KG</w:t>
            </w:r>
          </w:p>
          <w:p w14:paraId="04CFC812" w14:textId="323B18A8" w:rsidR="0022371B" w:rsidRPr="001F1AC9" w:rsidRDefault="0022371B" w:rsidP="00E7049E">
            <w:pPr>
              <w:rPr>
                <w:lang w:val="en-GB"/>
              </w:rPr>
            </w:pPr>
          </w:p>
          <w:p w14:paraId="202DAEC3" w14:textId="77777777" w:rsidR="0022371B" w:rsidRPr="001F1AC9" w:rsidRDefault="0022371B" w:rsidP="00E7049E">
            <w:pPr>
              <w:rPr>
                <w:lang w:val="en-GB"/>
              </w:rPr>
            </w:pPr>
          </w:p>
          <w:p w14:paraId="0565352B" w14:textId="77777777" w:rsidR="009F333D" w:rsidRPr="001F1AC9" w:rsidRDefault="009F333D" w:rsidP="00E7049E">
            <w:pPr>
              <w:rPr>
                <w:lang w:val="en-GB"/>
              </w:rPr>
            </w:pPr>
          </w:p>
          <w:p w14:paraId="16B55517" w14:textId="77777777" w:rsidR="00F826A4" w:rsidRPr="001F1AC9" w:rsidRDefault="00F826A4" w:rsidP="00E7049E">
            <w:pPr>
              <w:rPr>
                <w:lang w:val="en-GB"/>
              </w:rPr>
            </w:pPr>
          </w:p>
        </w:tc>
      </w:tr>
      <w:tr w:rsidR="00972C40" w:rsidRPr="001F1AC9" w14:paraId="64B6A8A6" w14:textId="77777777" w:rsidTr="001158CB">
        <w:trPr>
          <w:trHeight w:val="2821"/>
        </w:trPr>
        <w:tc>
          <w:tcPr>
            <w:tcW w:w="2835" w:type="dxa"/>
          </w:tcPr>
          <w:p w14:paraId="5B00F3B8" w14:textId="77777777" w:rsidR="00972C40" w:rsidRPr="001F1AC9" w:rsidRDefault="00972C40" w:rsidP="00B45B0C">
            <w:pPr>
              <w:rPr>
                <w:rFonts w:cs="Arial"/>
                <w:lang w:val="en-GB"/>
              </w:rPr>
            </w:pPr>
          </w:p>
          <w:p w14:paraId="4E92BB06" w14:textId="402990CD" w:rsidR="00972C40" w:rsidRPr="001F1AC9" w:rsidRDefault="001F1AC9" w:rsidP="00B45B0C">
            <w:pPr>
              <w:rPr>
                <w:rFonts w:cs="Arial"/>
                <w:lang w:val="en-GB"/>
              </w:rPr>
            </w:pPr>
            <w:r w:rsidRPr="001F1AC9">
              <w:rPr>
                <w:rFonts w:cs="Arial"/>
                <w:noProof/>
                <w:lang w:val="en-GB"/>
              </w:rPr>
              <w:pict w14:anchorId="15A4EF34">
                <v:shape id="Grafik 6" o:spid="_x0000_i1027" type="#_x0000_t75" alt="" style="width:135pt;height:52.5pt;visibility:visible;mso-wrap-style:square;mso-width-percent:0;mso-height-percent:0;mso-width-percent:0;mso-height-percent:0">
                  <v:imagedata r:id="rId9" o:title=""/>
                </v:shape>
              </w:pict>
            </w:r>
          </w:p>
        </w:tc>
        <w:tc>
          <w:tcPr>
            <w:tcW w:w="2977" w:type="dxa"/>
          </w:tcPr>
          <w:p w14:paraId="6E1DC592" w14:textId="77777777" w:rsidR="00972C40" w:rsidRPr="001F1AC9" w:rsidRDefault="00972C40" w:rsidP="00B45B0C">
            <w:pPr>
              <w:rPr>
                <w:rFonts w:cs="Arial"/>
                <w:lang w:val="en-GB"/>
              </w:rPr>
            </w:pPr>
          </w:p>
          <w:p w14:paraId="07315D91" w14:textId="4EBBDDEB" w:rsidR="00972C40" w:rsidRPr="001F1AC9" w:rsidRDefault="009C7905" w:rsidP="00B45B0C">
            <w:pPr>
              <w:rPr>
                <w:rFonts w:cs="Arial"/>
                <w:szCs w:val="22"/>
                <w:lang w:val="en-GB"/>
              </w:rPr>
            </w:pPr>
            <w:r w:rsidRPr="001F1AC9">
              <w:rPr>
                <w:rFonts w:cs="Arial"/>
                <w:lang w:val="en-GB"/>
              </w:rPr>
              <w:t>RichardBrink_Neuheiten_03</w:t>
            </w:r>
          </w:p>
        </w:tc>
        <w:tc>
          <w:tcPr>
            <w:tcW w:w="3672" w:type="dxa"/>
          </w:tcPr>
          <w:p w14:paraId="0BDF29F8" w14:textId="77777777" w:rsidR="00972C40" w:rsidRPr="001F1AC9" w:rsidRDefault="00972C40" w:rsidP="00B45B0C">
            <w:pPr>
              <w:pStyle w:val="Header"/>
              <w:tabs>
                <w:tab w:val="clear" w:pos="4536"/>
                <w:tab w:val="clear" w:pos="9072"/>
              </w:tabs>
              <w:rPr>
                <w:rFonts w:cs="Arial"/>
                <w:color w:val="000000"/>
                <w:szCs w:val="22"/>
                <w:lang w:val="en-GB"/>
              </w:rPr>
            </w:pPr>
          </w:p>
          <w:p w14:paraId="41A96AC5" w14:textId="00FB75F9" w:rsidR="00E62CCC" w:rsidRPr="001F1AC9" w:rsidRDefault="001158CB" w:rsidP="00B45B0C">
            <w:pPr>
              <w:pStyle w:val="Header"/>
              <w:rPr>
                <w:rFonts w:cs="Arial"/>
                <w:szCs w:val="22"/>
                <w:lang w:val="en-GB"/>
              </w:rPr>
            </w:pPr>
            <w:r w:rsidRPr="001F1AC9">
              <w:rPr>
                <w:rFonts w:cs="Arial"/>
                <w:szCs w:val="22"/>
                <w:lang w:val="en-GB"/>
              </w:rPr>
              <w:t>The mat is then pushed into the adapter slot and seamlessly attached to the channel using small barbs.</w:t>
            </w:r>
          </w:p>
          <w:p w14:paraId="6CF14D36" w14:textId="77777777" w:rsidR="001158CB" w:rsidRPr="001F1AC9" w:rsidRDefault="001158CB" w:rsidP="00B45B0C">
            <w:pPr>
              <w:pStyle w:val="Header"/>
              <w:rPr>
                <w:rFonts w:cs="Arial"/>
                <w:color w:val="000000"/>
                <w:szCs w:val="22"/>
                <w:lang w:val="en-GB"/>
              </w:rPr>
            </w:pPr>
          </w:p>
          <w:p w14:paraId="794DA3AC" w14:textId="77777777" w:rsidR="00972C40" w:rsidRPr="001F1AC9" w:rsidRDefault="00972C40" w:rsidP="00B45B0C">
            <w:pPr>
              <w:pStyle w:val="Header"/>
              <w:rPr>
                <w:rFonts w:cs="Arial"/>
                <w:color w:val="000000"/>
                <w:szCs w:val="22"/>
                <w:lang w:val="en-GB"/>
              </w:rPr>
            </w:pPr>
            <w:r w:rsidRPr="001F1AC9">
              <w:rPr>
                <w:rFonts w:cs="Arial"/>
                <w:color w:val="000000"/>
                <w:szCs w:val="22"/>
                <w:lang w:val="en-GB"/>
              </w:rPr>
              <w:t>Photo: Richard Brink GmbH &amp; Co. KG</w:t>
            </w:r>
          </w:p>
          <w:p w14:paraId="328CF598" w14:textId="77777777" w:rsidR="00972C40" w:rsidRPr="001F1AC9" w:rsidRDefault="00972C40" w:rsidP="00B45B0C">
            <w:pPr>
              <w:pStyle w:val="Header"/>
              <w:rPr>
                <w:rFonts w:cs="Arial"/>
                <w:color w:val="000000"/>
                <w:szCs w:val="22"/>
                <w:lang w:val="en-GB"/>
              </w:rPr>
            </w:pPr>
          </w:p>
        </w:tc>
      </w:tr>
      <w:tr w:rsidR="00972C40" w:rsidRPr="001F1AC9" w14:paraId="72EE9887" w14:textId="77777777" w:rsidTr="001158CB">
        <w:trPr>
          <w:trHeight w:val="2821"/>
        </w:trPr>
        <w:tc>
          <w:tcPr>
            <w:tcW w:w="2835" w:type="dxa"/>
          </w:tcPr>
          <w:p w14:paraId="4E70DFBD" w14:textId="77777777" w:rsidR="00972C40" w:rsidRPr="001F1AC9" w:rsidRDefault="00972C40" w:rsidP="00B45B0C">
            <w:pPr>
              <w:rPr>
                <w:rFonts w:cs="Arial"/>
                <w:lang w:val="en-GB"/>
              </w:rPr>
            </w:pPr>
          </w:p>
          <w:p w14:paraId="5B444407" w14:textId="5AF9EF1A" w:rsidR="00972C40" w:rsidRPr="001F1AC9" w:rsidRDefault="001F1AC9" w:rsidP="00B45B0C">
            <w:pPr>
              <w:rPr>
                <w:rFonts w:cs="Arial"/>
                <w:lang w:val="en-GB"/>
              </w:rPr>
            </w:pPr>
            <w:r w:rsidRPr="001F1AC9">
              <w:rPr>
                <w:rFonts w:cs="Arial"/>
                <w:noProof/>
                <w:lang w:val="en-GB"/>
              </w:rPr>
              <w:pict w14:anchorId="41569249">
                <v:shape id="Grafik 7" o:spid="_x0000_i1028" type="#_x0000_t75" alt="" style="width:135pt;height:90pt;visibility:visible;mso-wrap-style:square;mso-width-percent:0;mso-height-percent:0;mso-width-percent:0;mso-height-percent:0">
                  <v:imagedata r:id="rId10" o:title=""/>
                </v:shape>
              </w:pict>
            </w:r>
          </w:p>
        </w:tc>
        <w:tc>
          <w:tcPr>
            <w:tcW w:w="2977" w:type="dxa"/>
          </w:tcPr>
          <w:p w14:paraId="64F2AFBC" w14:textId="77777777" w:rsidR="00972C40" w:rsidRPr="001F1AC9" w:rsidRDefault="00972C40" w:rsidP="00B45B0C">
            <w:pPr>
              <w:rPr>
                <w:rFonts w:cs="Arial"/>
                <w:lang w:val="en-GB"/>
              </w:rPr>
            </w:pPr>
          </w:p>
          <w:p w14:paraId="03BC16D2" w14:textId="57CD4A31" w:rsidR="00D97348" w:rsidRPr="001F1AC9" w:rsidRDefault="009C7905" w:rsidP="00D97348">
            <w:pPr>
              <w:rPr>
                <w:rFonts w:cs="Arial"/>
                <w:szCs w:val="22"/>
                <w:lang w:val="en-GB"/>
              </w:rPr>
            </w:pPr>
            <w:r w:rsidRPr="001F1AC9">
              <w:rPr>
                <w:rFonts w:cs="Arial"/>
                <w:lang w:val="en-GB"/>
              </w:rPr>
              <w:t>RichardBrink_Neuheiten_04</w:t>
            </w:r>
          </w:p>
          <w:p w14:paraId="3BF94798" w14:textId="77777777" w:rsidR="00D97348" w:rsidRPr="001F1AC9" w:rsidRDefault="00D97348" w:rsidP="00D97348">
            <w:pPr>
              <w:rPr>
                <w:rFonts w:cs="Arial"/>
                <w:szCs w:val="22"/>
                <w:lang w:val="en-GB"/>
              </w:rPr>
            </w:pPr>
          </w:p>
          <w:p w14:paraId="585840A6" w14:textId="77777777" w:rsidR="00D97348" w:rsidRPr="001F1AC9" w:rsidRDefault="00D97348" w:rsidP="00D97348">
            <w:pPr>
              <w:rPr>
                <w:rFonts w:cs="Arial"/>
                <w:szCs w:val="22"/>
                <w:lang w:val="en-GB"/>
              </w:rPr>
            </w:pPr>
          </w:p>
          <w:p w14:paraId="5720C146" w14:textId="77777777" w:rsidR="00D97348" w:rsidRPr="001F1AC9" w:rsidRDefault="00D97348" w:rsidP="00D97348">
            <w:pPr>
              <w:rPr>
                <w:rFonts w:cs="Arial"/>
                <w:szCs w:val="22"/>
                <w:lang w:val="en-GB"/>
              </w:rPr>
            </w:pPr>
          </w:p>
          <w:p w14:paraId="02878C06" w14:textId="77777777" w:rsidR="00D97348" w:rsidRPr="001F1AC9" w:rsidRDefault="00D97348" w:rsidP="00D97348">
            <w:pPr>
              <w:rPr>
                <w:rFonts w:cs="Arial"/>
                <w:lang w:val="en-GB"/>
              </w:rPr>
            </w:pPr>
          </w:p>
          <w:p w14:paraId="757EAC3F" w14:textId="77777777" w:rsidR="00D97348" w:rsidRPr="001F1AC9" w:rsidRDefault="00D97348" w:rsidP="00D97348">
            <w:pPr>
              <w:rPr>
                <w:rFonts w:cs="Arial"/>
                <w:lang w:val="en-GB"/>
              </w:rPr>
            </w:pPr>
          </w:p>
          <w:p w14:paraId="24A11046" w14:textId="77777777" w:rsidR="00D97348" w:rsidRPr="001F1AC9" w:rsidRDefault="00D97348" w:rsidP="00D97348">
            <w:pPr>
              <w:jc w:val="center"/>
              <w:rPr>
                <w:rFonts w:cs="Arial"/>
                <w:szCs w:val="22"/>
                <w:lang w:val="en-GB"/>
              </w:rPr>
            </w:pPr>
          </w:p>
          <w:p w14:paraId="7F57D212" w14:textId="77777777" w:rsidR="00D97348" w:rsidRPr="001F1AC9" w:rsidRDefault="00D97348" w:rsidP="00D97348">
            <w:pPr>
              <w:jc w:val="center"/>
              <w:rPr>
                <w:rFonts w:cs="Arial"/>
                <w:szCs w:val="22"/>
                <w:lang w:val="en-GB"/>
              </w:rPr>
            </w:pPr>
          </w:p>
          <w:p w14:paraId="42EDE64A" w14:textId="77777777" w:rsidR="00D97348" w:rsidRPr="001F1AC9" w:rsidRDefault="00D97348" w:rsidP="00D97348">
            <w:pPr>
              <w:jc w:val="center"/>
              <w:rPr>
                <w:rFonts w:cs="Arial"/>
                <w:szCs w:val="22"/>
                <w:lang w:val="en-GB"/>
              </w:rPr>
            </w:pPr>
          </w:p>
          <w:p w14:paraId="4D4CAE6A" w14:textId="5CC99B25" w:rsidR="00D97348" w:rsidRPr="001F1AC9" w:rsidRDefault="00D97348" w:rsidP="00D97348">
            <w:pPr>
              <w:jc w:val="center"/>
              <w:rPr>
                <w:rFonts w:cs="Arial"/>
                <w:szCs w:val="22"/>
                <w:lang w:val="en-GB"/>
              </w:rPr>
            </w:pPr>
          </w:p>
        </w:tc>
        <w:tc>
          <w:tcPr>
            <w:tcW w:w="3672" w:type="dxa"/>
          </w:tcPr>
          <w:p w14:paraId="11CC00A9" w14:textId="77777777" w:rsidR="00972C40" w:rsidRPr="001F1AC9" w:rsidRDefault="00972C40" w:rsidP="00B45B0C">
            <w:pPr>
              <w:pStyle w:val="Header"/>
              <w:tabs>
                <w:tab w:val="clear" w:pos="4536"/>
                <w:tab w:val="clear" w:pos="9072"/>
              </w:tabs>
              <w:rPr>
                <w:rFonts w:cs="Arial"/>
                <w:color w:val="000000"/>
                <w:szCs w:val="22"/>
                <w:lang w:val="en-GB"/>
              </w:rPr>
            </w:pPr>
          </w:p>
          <w:p w14:paraId="42AEB465" w14:textId="77777777" w:rsidR="001158CB" w:rsidRPr="001F1AC9" w:rsidRDefault="001158CB" w:rsidP="001158CB">
            <w:pPr>
              <w:pStyle w:val="Header"/>
              <w:rPr>
                <w:rFonts w:cs="Arial"/>
                <w:bCs/>
                <w:color w:val="000000"/>
                <w:szCs w:val="22"/>
                <w:lang w:val="en-GB"/>
              </w:rPr>
            </w:pPr>
            <w:r w:rsidRPr="001F1AC9">
              <w:rPr>
                <w:rFonts w:cs="Arial"/>
                <w:color w:val="000000"/>
                <w:szCs w:val="22"/>
                <w:lang w:val="en-GB"/>
              </w:rPr>
              <w:t>The metal products manufacturer supplies a reveal drain that enables reveal zones to be easily bridged if a direct connection to the channel is not possible.</w:t>
            </w:r>
          </w:p>
          <w:p w14:paraId="34D18ADF" w14:textId="77777777" w:rsidR="00972C40" w:rsidRPr="001F1AC9" w:rsidRDefault="00972C40" w:rsidP="00B45B0C">
            <w:pPr>
              <w:pStyle w:val="Header"/>
              <w:rPr>
                <w:rFonts w:cs="Arial"/>
                <w:color w:val="000000"/>
                <w:szCs w:val="22"/>
                <w:lang w:val="en-GB"/>
              </w:rPr>
            </w:pPr>
          </w:p>
          <w:p w14:paraId="65C95611" w14:textId="77777777" w:rsidR="00972C40" w:rsidRPr="001F1AC9" w:rsidRDefault="00972C40" w:rsidP="00B45B0C">
            <w:pPr>
              <w:pStyle w:val="Header"/>
              <w:rPr>
                <w:rFonts w:cs="Arial"/>
                <w:color w:val="000000"/>
                <w:szCs w:val="22"/>
                <w:lang w:val="en-GB"/>
              </w:rPr>
            </w:pPr>
            <w:r w:rsidRPr="001F1AC9">
              <w:rPr>
                <w:rFonts w:cs="Arial"/>
                <w:color w:val="000000"/>
                <w:szCs w:val="22"/>
                <w:lang w:val="en-GB"/>
              </w:rPr>
              <w:t>Photo: Richard Brink GmbH &amp; Co. KG</w:t>
            </w:r>
          </w:p>
          <w:p w14:paraId="3D2D409F" w14:textId="77777777" w:rsidR="009C7905" w:rsidRPr="001F1AC9" w:rsidRDefault="009C7905" w:rsidP="00B45B0C">
            <w:pPr>
              <w:pStyle w:val="Header"/>
              <w:rPr>
                <w:rFonts w:cs="Arial"/>
                <w:color w:val="000000"/>
                <w:szCs w:val="22"/>
                <w:lang w:val="en-GB"/>
              </w:rPr>
            </w:pPr>
          </w:p>
          <w:p w14:paraId="77F7A7D5" w14:textId="77777777" w:rsidR="00972C40" w:rsidRPr="001F1AC9" w:rsidRDefault="00972C40" w:rsidP="00B45B0C">
            <w:pPr>
              <w:pStyle w:val="Header"/>
              <w:rPr>
                <w:rFonts w:cs="Arial"/>
                <w:color w:val="000000"/>
                <w:szCs w:val="22"/>
                <w:lang w:val="en-GB"/>
              </w:rPr>
            </w:pPr>
          </w:p>
        </w:tc>
      </w:tr>
      <w:tr w:rsidR="001158CB" w:rsidRPr="001F1AC9" w14:paraId="6C6C3DCD" w14:textId="77777777" w:rsidTr="001158CB">
        <w:trPr>
          <w:trHeight w:val="2821"/>
        </w:trPr>
        <w:tc>
          <w:tcPr>
            <w:tcW w:w="2835" w:type="dxa"/>
          </w:tcPr>
          <w:p w14:paraId="33CF46F3" w14:textId="77777777" w:rsidR="001158CB" w:rsidRPr="001F1AC9" w:rsidRDefault="001158CB" w:rsidP="00A60DB7">
            <w:pPr>
              <w:rPr>
                <w:rFonts w:cs="Arial"/>
                <w:lang w:val="en-GB"/>
              </w:rPr>
            </w:pPr>
          </w:p>
          <w:p w14:paraId="31E1A082" w14:textId="1A66DF9C" w:rsidR="001158CB" w:rsidRPr="001F1AC9" w:rsidRDefault="001F1AC9" w:rsidP="00A60DB7">
            <w:pPr>
              <w:rPr>
                <w:rFonts w:cs="Arial"/>
                <w:lang w:val="en-GB"/>
              </w:rPr>
            </w:pPr>
            <w:r w:rsidRPr="001F1AC9">
              <w:rPr>
                <w:rFonts w:cs="Arial"/>
                <w:noProof/>
                <w:lang w:val="en-GB"/>
              </w:rPr>
              <w:pict w14:anchorId="779D1306">
                <v:shape id="Grafik 8" o:spid="_x0000_i1029" type="#_x0000_t75" alt="" style="width:135pt;height:90pt;visibility:visible;mso-wrap-style:square;mso-width-percent:0;mso-height-percent:0;mso-width-percent:0;mso-height-percent:0">
                  <v:imagedata r:id="rId11" o:title=""/>
                </v:shape>
              </w:pict>
            </w:r>
          </w:p>
        </w:tc>
        <w:tc>
          <w:tcPr>
            <w:tcW w:w="2977" w:type="dxa"/>
          </w:tcPr>
          <w:p w14:paraId="37D778F6" w14:textId="77777777" w:rsidR="001158CB" w:rsidRPr="001F1AC9" w:rsidRDefault="001158CB" w:rsidP="00A60DB7">
            <w:pPr>
              <w:rPr>
                <w:rFonts w:cs="Arial"/>
                <w:lang w:val="en-GB"/>
              </w:rPr>
            </w:pPr>
          </w:p>
          <w:p w14:paraId="6048581F" w14:textId="77777777" w:rsidR="001158CB" w:rsidRPr="001F1AC9" w:rsidRDefault="001158CB" w:rsidP="00A60DB7">
            <w:pPr>
              <w:rPr>
                <w:rFonts w:cs="Arial"/>
                <w:szCs w:val="22"/>
                <w:lang w:val="en-GB"/>
              </w:rPr>
            </w:pPr>
            <w:r w:rsidRPr="001F1AC9">
              <w:rPr>
                <w:rFonts w:cs="Arial"/>
                <w:lang w:val="en-GB"/>
              </w:rPr>
              <w:t>RichardBrink_Neuheiten_05</w:t>
            </w:r>
          </w:p>
        </w:tc>
        <w:tc>
          <w:tcPr>
            <w:tcW w:w="3672" w:type="dxa"/>
          </w:tcPr>
          <w:p w14:paraId="52698689" w14:textId="77777777" w:rsidR="001158CB" w:rsidRPr="001F1AC9" w:rsidRDefault="001158CB" w:rsidP="00A60DB7">
            <w:pPr>
              <w:pStyle w:val="Header"/>
              <w:tabs>
                <w:tab w:val="clear" w:pos="4536"/>
                <w:tab w:val="clear" w:pos="9072"/>
              </w:tabs>
              <w:rPr>
                <w:rFonts w:cs="Arial"/>
                <w:color w:val="000000"/>
                <w:szCs w:val="22"/>
                <w:lang w:val="en-GB"/>
              </w:rPr>
            </w:pPr>
          </w:p>
          <w:p w14:paraId="4E716110" w14:textId="77777777" w:rsidR="001158CB" w:rsidRPr="001F1AC9" w:rsidRDefault="001158CB" w:rsidP="001158CB">
            <w:pPr>
              <w:pStyle w:val="Header"/>
              <w:rPr>
                <w:rFonts w:cs="Arial"/>
                <w:bCs/>
                <w:color w:val="000000"/>
                <w:szCs w:val="22"/>
                <w:lang w:val="en-GB"/>
              </w:rPr>
            </w:pPr>
            <w:r w:rsidRPr="001F1AC9">
              <w:rPr>
                <w:rFonts w:cs="Arial"/>
                <w:color w:val="000000"/>
                <w:szCs w:val="22"/>
                <w:lang w:val="en-GB"/>
              </w:rPr>
              <w:t>The drain is attached below the channel and is designed to be connected outside the reveal zone. The unit is also accessible for inspection purposes.</w:t>
            </w:r>
          </w:p>
          <w:p w14:paraId="02A077C5" w14:textId="77777777" w:rsidR="001158CB" w:rsidRPr="001F1AC9" w:rsidRDefault="001158CB" w:rsidP="00A60DB7">
            <w:pPr>
              <w:pStyle w:val="Header"/>
              <w:rPr>
                <w:rFonts w:cs="Arial"/>
                <w:color w:val="000000"/>
                <w:szCs w:val="22"/>
                <w:lang w:val="en-GB"/>
              </w:rPr>
            </w:pPr>
          </w:p>
          <w:p w14:paraId="611F68E0" w14:textId="77777777" w:rsidR="001158CB" w:rsidRPr="001F1AC9" w:rsidRDefault="001158CB" w:rsidP="00A60DB7">
            <w:pPr>
              <w:pStyle w:val="Header"/>
              <w:rPr>
                <w:rFonts w:cs="Arial"/>
                <w:color w:val="000000"/>
                <w:szCs w:val="22"/>
                <w:lang w:val="en-GB"/>
              </w:rPr>
            </w:pPr>
            <w:r w:rsidRPr="001F1AC9">
              <w:rPr>
                <w:rFonts w:cs="Arial"/>
                <w:color w:val="000000"/>
                <w:szCs w:val="22"/>
                <w:lang w:val="en-GB"/>
              </w:rPr>
              <w:t>Photo: Richard Brink GmbH &amp; Co. KG</w:t>
            </w:r>
          </w:p>
          <w:p w14:paraId="11AC670E" w14:textId="77777777" w:rsidR="001158CB" w:rsidRPr="001F1AC9" w:rsidRDefault="001158CB" w:rsidP="00A60DB7">
            <w:pPr>
              <w:pStyle w:val="Header"/>
              <w:rPr>
                <w:rFonts w:cs="Arial"/>
                <w:color w:val="000000"/>
                <w:szCs w:val="22"/>
                <w:lang w:val="en-GB"/>
              </w:rPr>
            </w:pPr>
          </w:p>
          <w:p w14:paraId="0D074EF1" w14:textId="77777777" w:rsidR="001158CB" w:rsidRPr="001F1AC9" w:rsidRDefault="001158CB" w:rsidP="00A60DB7">
            <w:pPr>
              <w:pStyle w:val="Header"/>
              <w:rPr>
                <w:rFonts w:cs="Arial"/>
                <w:color w:val="000000"/>
                <w:szCs w:val="22"/>
                <w:lang w:val="en-GB"/>
              </w:rPr>
            </w:pPr>
          </w:p>
        </w:tc>
      </w:tr>
      <w:tr w:rsidR="00944982" w:rsidRPr="001F1AC9" w14:paraId="50EA61B3" w14:textId="77777777" w:rsidTr="001158CB">
        <w:trPr>
          <w:trHeight w:val="2821"/>
        </w:trPr>
        <w:tc>
          <w:tcPr>
            <w:tcW w:w="2835" w:type="dxa"/>
          </w:tcPr>
          <w:p w14:paraId="774FFCA8" w14:textId="77777777" w:rsidR="00944982" w:rsidRPr="001F1AC9" w:rsidRDefault="00944982" w:rsidP="00B45B0C">
            <w:pPr>
              <w:rPr>
                <w:rFonts w:cs="Arial"/>
                <w:lang w:val="en-GB"/>
              </w:rPr>
            </w:pPr>
          </w:p>
          <w:p w14:paraId="529CB8A2" w14:textId="74862147" w:rsidR="00944982" w:rsidRPr="001F1AC9" w:rsidRDefault="001F1AC9" w:rsidP="00B45B0C">
            <w:pPr>
              <w:rPr>
                <w:rFonts w:cs="Arial"/>
                <w:lang w:val="en-GB"/>
              </w:rPr>
            </w:pPr>
            <w:r w:rsidRPr="001F1AC9">
              <w:rPr>
                <w:rFonts w:cs="Arial"/>
                <w:noProof/>
                <w:lang w:val="en-GB"/>
              </w:rPr>
              <w:pict w14:anchorId="4D321E48">
                <v:shape id="Grafik 9" o:spid="_x0000_i1030" type="#_x0000_t75" alt="" style="width:135pt;height:118.5pt;visibility:visible;mso-wrap-style:square;mso-width-percent:0;mso-height-percent:0;mso-width-percent:0;mso-height-percent:0">
                  <v:imagedata r:id="rId12" o:title=""/>
                </v:shape>
              </w:pict>
            </w:r>
          </w:p>
        </w:tc>
        <w:tc>
          <w:tcPr>
            <w:tcW w:w="2977" w:type="dxa"/>
          </w:tcPr>
          <w:p w14:paraId="2FC4D996" w14:textId="77777777" w:rsidR="00D97348" w:rsidRPr="001F1AC9" w:rsidRDefault="00D97348" w:rsidP="00B45B0C">
            <w:pPr>
              <w:rPr>
                <w:rFonts w:cs="Arial"/>
                <w:lang w:val="en-GB"/>
              </w:rPr>
            </w:pPr>
          </w:p>
          <w:p w14:paraId="5536D9BA" w14:textId="32A165A0" w:rsidR="00944982" w:rsidRPr="001F1AC9" w:rsidRDefault="009C7905" w:rsidP="00B45B0C">
            <w:pPr>
              <w:rPr>
                <w:rFonts w:cs="Arial"/>
                <w:szCs w:val="22"/>
                <w:lang w:val="en-GB"/>
              </w:rPr>
            </w:pPr>
            <w:r w:rsidRPr="001F1AC9">
              <w:rPr>
                <w:rFonts w:cs="Arial"/>
                <w:lang w:val="en-GB"/>
              </w:rPr>
              <w:t>RichardBrink_Neuheiten_06</w:t>
            </w:r>
          </w:p>
        </w:tc>
        <w:tc>
          <w:tcPr>
            <w:tcW w:w="3672" w:type="dxa"/>
          </w:tcPr>
          <w:p w14:paraId="344BA20B" w14:textId="77777777" w:rsidR="00944982" w:rsidRPr="001F1AC9" w:rsidRDefault="00944982" w:rsidP="00B45B0C">
            <w:pPr>
              <w:pStyle w:val="Header"/>
              <w:tabs>
                <w:tab w:val="clear" w:pos="4536"/>
                <w:tab w:val="clear" w:pos="9072"/>
              </w:tabs>
              <w:rPr>
                <w:rFonts w:cs="Arial"/>
                <w:color w:val="000000"/>
                <w:szCs w:val="22"/>
                <w:lang w:val="en-GB"/>
              </w:rPr>
            </w:pPr>
          </w:p>
          <w:p w14:paraId="2DBAA884" w14:textId="0E084370" w:rsidR="00944982" w:rsidRPr="001F1AC9" w:rsidRDefault="009C7905" w:rsidP="00944982">
            <w:pPr>
              <w:pStyle w:val="Header"/>
              <w:rPr>
                <w:rFonts w:cs="Arial"/>
                <w:bCs/>
                <w:color w:val="000000"/>
                <w:szCs w:val="22"/>
                <w:lang w:val="en-GB"/>
              </w:rPr>
            </w:pPr>
            <w:r w:rsidRPr="001F1AC9">
              <w:rPr>
                <w:rFonts w:cs="Arial"/>
                <w:color w:val="000000"/>
                <w:szCs w:val="22"/>
                <w:lang w:val="en-GB"/>
              </w:rPr>
              <w:t>The new dimpled sheet cover track creates a clean, straight exposed metal edge on rising surfaces.</w:t>
            </w:r>
          </w:p>
          <w:p w14:paraId="56B241AB" w14:textId="77777777" w:rsidR="00944982" w:rsidRPr="001F1AC9" w:rsidRDefault="00944982" w:rsidP="00B45B0C">
            <w:pPr>
              <w:pStyle w:val="Header"/>
              <w:rPr>
                <w:rFonts w:cs="Arial"/>
                <w:color w:val="000000"/>
                <w:szCs w:val="22"/>
                <w:lang w:val="en-GB"/>
              </w:rPr>
            </w:pPr>
          </w:p>
          <w:p w14:paraId="0F8E20C7" w14:textId="77777777" w:rsidR="00944982" w:rsidRPr="001F1AC9" w:rsidRDefault="00944982" w:rsidP="00B45B0C">
            <w:pPr>
              <w:pStyle w:val="Header"/>
              <w:rPr>
                <w:rFonts w:cs="Arial"/>
                <w:color w:val="000000"/>
                <w:szCs w:val="22"/>
                <w:lang w:val="en-GB"/>
              </w:rPr>
            </w:pPr>
            <w:r w:rsidRPr="001F1AC9">
              <w:rPr>
                <w:rFonts w:cs="Arial"/>
                <w:color w:val="000000"/>
                <w:szCs w:val="22"/>
                <w:lang w:val="en-GB"/>
              </w:rPr>
              <w:t>Photo: Richard Brink GmbH &amp; Co. KG</w:t>
            </w:r>
          </w:p>
          <w:p w14:paraId="5A8C3C19" w14:textId="77777777" w:rsidR="00944982" w:rsidRPr="001F1AC9" w:rsidRDefault="00944982" w:rsidP="00B45B0C">
            <w:pPr>
              <w:pStyle w:val="Header"/>
              <w:rPr>
                <w:rFonts w:cs="Arial"/>
                <w:color w:val="000000"/>
                <w:szCs w:val="22"/>
                <w:lang w:val="en-GB"/>
              </w:rPr>
            </w:pPr>
          </w:p>
        </w:tc>
      </w:tr>
    </w:tbl>
    <w:p w14:paraId="2ABFAD30" w14:textId="77777777" w:rsidR="0097530E" w:rsidRPr="001F1AC9" w:rsidRDefault="0097530E">
      <w:pPr>
        <w:rPr>
          <w:lang w:val="en-GB"/>
        </w:rPr>
      </w:pPr>
    </w:p>
    <w:sectPr w:rsidR="0097530E" w:rsidRPr="001F1AC9" w:rsidSect="002D7257">
      <w:headerReference w:type="default" r:id="rId13"/>
      <w:footerReference w:type="default" r:id="rId14"/>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D311" w14:textId="77777777" w:rsidR="00B7152F" w:rsidRDefault="00B7152F">
      <w:pPr>
        <w:pStyle w:val="Textcopy"/>
        <w:spacing w:line="240" w:lineRule="auto"/>
        <w:rPr>
          <w:rFonts w:ascii="Arial" w:hAnsi="Arial"/>
          <w:sz w:val="22"/>
        </w:rPr>
      </w:pPr>
      <w:r>
        <w:separator/>
      </w:r>
    </w:p>
  </w:endnote>
  <w:endnote w:type="continuationSeparator" w:id="0">
    <w:p w14:paraId="775C9A4B" w14:textId="77777777" w:rsidR="00B7152F" w:rsidRDefault="00B7152F">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panose1 w:val="00000000000000000000"/>
    <w:charset w:val="00"/>
    <w:family w:val="modern"/>
    <w:notTrueType/>
    <w:pitch w:val="variable"/>
    <w:sig w:usb0="A00000AF" w:usb1="4000004A" w:usb2="00000000" w:usb3="00000000" w:csb0="00000111" w:csb1="00000000"/>
  </w:font>
  <w:font w:name="Humnst777 Lt BT">
    <w:altName w:val="Lucida Sans Unicode"/>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2</w:t>
    </w:r>
    <w:r>
      <w:rPr>
        <w:lang w:val="en"/>
      </w:rPr>
      <w:fldChar w:fldCharType="end"/>
    </w:r>
  </w:p>
  <w:p w14:paraId="543679F4" w14:textId="77777777" w:rsidR="001A0265" w:rsidRDefault="001A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44E1" w14:textId="77777777" w:rsidR="00B7152F" w:rsidRDefault="00B7152F">
      <w:pPr>
        <w:pStyle w:val="Textcopy"/>
        <w:spacing w:line="240" w:lineRule="auto"/>
        <w:rPr>
          <w:rFonts w:ascii="Arial" w:hAnsi="Arial"/>
          <w:sz w:val="22"/>
        </w:rPr>
      </w:pPr>
      <w:r>
        <w:separator/>
      </w:r>
    </w:p>
  </w:footnote>
  <w:footnote w:type="continuationSeparator" w:id="0">
    <w:p w14:paraId="07FCFEDA" w14:textId="77777777" w:rsidR="00B7152F" w:rsidRDefault="00B7152F">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000000">
    <w:pPr>
      <w:pStyle w:val="Header"/>
      <w:rPr>
        <w:rFonts w:ascii="Frutiger 45 Light" w:hAnsi="Frutiger 45 Light"/>
        <w:sz w:val="52"/>
      </w:rPr>
    </w:pPr>
    <w:r>
      <w:rPr>
        <w:rFonts w:ascii="Frutiger 45 Light" w:hAnsi="Frutiger 45 Light"/>
        <w:noProof/>
        <w:sz w:val="52"/>
        <w:lang w:val="en"/>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3pt;height:63.75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000000" w:rsidP="00816A23">
                <w:r>
                  <w:rPr>
                    <w:noProof/>
                    <w:lang w:val="en"/>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Richard Brink GmbH und Co" style="width:105.75pt;height:56.25pt;mso-width-percent:0;mso-height-percent:0;mso-width-percent:0;mso-height-percent:0">
                      <v:imagedata r:id="rId1" o:title="Logo Richard Brink GmbH und Co"/>
                    </v:shape>
                  </w:pict>
                </w:r>
              </w:p>
            </w:txbxContent>
          </v:textbox>
        </v:shape>
      </w:pict>
    </w:r>
  </w:p>
  <w:p w14:paraId="05AE2B5F" w14:textId="77777777" w:rsidR="001A0265" w:rsidRDefault="00000000">
    <w:pPr>
      <w:pStyle w:val="Header"/>
      <w:rPr>
        <w:color w:val="808080"/>
        <w:sz w:val="52"/>
      </w:rPr>
    </w:pPr>
    <w:r>
      <w:rPr>
        <w:rFonts w:ascii="Frutiger 45 Light" w:hAnsi="Frutiger 45 Light"/>
        <w:noProof/>
        <w:sz w:val="20"/>
        <w:lang w:val="en"/>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Heading1"/>
                  <w:rPr>
                    <w:rFonts w:ascii="Arial" w:hAnsi="Arial" w:cs="Arial"/>
                  </w:rPr>
                </w:pPr>
                <w:r>
                  <w:rPr>
                    <w:rFonts w:ascii="Arial" w:hAnsi="Arial" w:cs="Arial"/>
                    <w:lang w:val="en"/>
                  </w:rPr>
                  <w:t>Bildunterschriften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4BE1"/>
    <w:rsid w:val="000261D1"/>
    <w:rsid w:val="00034BD5"/>
    <w:rsid w:val="000371F6"/>
    <w:rsid w:val="00037FDA"/>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100628"/>
    <w:rsid w:val="001158CB"/>
    <w:rsid w:val="001170DD"/>
    <w:rsid w:val="0012163C"/>
    <w:rsid w:val="00134230"/>
    <w:rsid w:val="00134B62"/>
    <w:rsid w:val="001470CC"/>
    <w:rsid w:val="00155438"/>
    <w:rsid w:val="0017473D"/>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1F1AC9"/>
    <w:rsid w:val="001F2B65"/>
    <w:rsid w:val="00204CCA"/>
    <w:rsid w:val="0022371B"/>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2FAE"/>
    <w:rsid w:val="003174B3"/>
    <w:rsid w:val="00317839"/>
    <w:rsid w:val="003229D1"/>
    <w:rsid w:val="00324D1A"/>
    <w:rsid w:val="00325532"/>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08E2"/>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AD"/>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112C7"/>
    <w:rsid w:val="00812EE7"/>
    <w:rsid w:val="00815DD2"/>
    <w:rsid w:val="00815E16"/>
    <w:rsid w:val="00816A23"/>
    <w:rsid w:val="008245D3"/>
    <w:rsid w:val="00827A00"/>
    <w:rsid w:val="008300F7"/>
    <w:rsid w:val="008379B6"/>
    <w:rsid w:val="00846DC0"/>
    <w:rsid w:val="0085333C"/>
    <w:rsid w:val="00861C67"/>
    <w:rsid w:val="00880D1A"/>
    <w:rsid w:val="008833F0"/>
    <w:rsid w:val="00885427"/>
    <w:rsid w:val="00886B10"/>
    <w:rsid w:val="0089704A"/>
    <w:rsid w:val="008A396E"/>
    <w:rsid w:val="008B0FEF"/>
    <w:rsid w:val="008B490B"/>
    <w:rsid w:val="008C17FD"/>
    <w:rsid w:val="008C56B8"/>
    <w:rsid w:val="008D0D5D"/>
    <w:rsid w:val="008E117A"/>
    <w:rsid w:val="008E5B73"/>
    <w:rsid w:val="008F105B"/>
    <w:rsid w:val="008F390B"/>
    <w:rsid w:val="008F4379"/>
    <w:rsid w:val="008F713D"/>
    <w:rsid w:val="0090693F"/>
    <w:rsid w:val="00907A7B"/>
    <w:rsid w:val="009107C3"/>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A6CFE"/>
    <w:rsid w:val="009B2D74"/>
    <w:rsid w:val="009B41D1"/>
    <w:rsid w:val="009C7905"/>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467"/>
    <w:rsid w:val="00AB1A71"/>
    <w:rsid w:val="00AB554F"/>
    <w:rsid w:val="00AC2C5D"/>
    <w:rsid w:val="00AD4632"/>
    <w:rsid w:val="00AE2DF5"/>
    <w:rsid w:val="00AF2471"/>
    <w:rsid w:val="00AF458B"/>
    <w:rsid w:val="00AF5F51"/>
    <w:rsid w:val="00AF7AF7"/>
    <w:rsid w:val="00B11006"/>
    <w:rsid w:val="00B15515"/>
    <w:rsid w:val="00B27301"/>
    <w:rsid w:val="00B41F50"/>
    <w:rsid w:val="00B44B6B"/>
    <w:rsid w:val="00B47E22"/>
    <w:rsid w:val="00B53091"/>
    <w:rsid w:val="00B53B54"/>
    <w:rsid w:val="00B64919"/>
    <w:rsid w:val="00B64C39"/>
    <w:rsid w:val="00B6649D"/>
    <w:rsid w:val="00B66E18"/>
    <w:rsid w:val="00B7152F"/>
    <w:rsid w:val="00B74FD7"/>
    <w:rsid w:val="00B75AC5"/>
    <w:rsid w:val="00B80D9D"/>
    <w:rsid w:val="00B91BB7"/>
    <w:rsid w:val="00BA1406"/>
    <w:rsid w:val="00BA4A39"/>
    <w:rsid w:val="00BB18DB"/>
    <w:rsid w:val="00BB2284"/>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4D16"/>
    <w:rsid w:val="00C7525F"/>
    <w:rsid w:val="00C812C6"/>
    <w:rsid w:val="00CA06EA"/>
    <w:rsid w:val="00CA0A2A"/>
    <w:rsid w:val="00CA0AA3"/>
    <w:rsid w:val="00CB004E"/>
    <w:rsid w:val="00CB6121"/>
    <w:rsid w:val="00CB64C4"/>
    <w:rsid w:val="00CC027C"/>
    <w:rsid w:val="00CC2DD5"/>
    <w:rsid w:val="00CD0B25"/>
    <w:rsid w:val="00CD507F"/>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62CCC"/>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53F5"/>
    <w:rsid w:val="00EF6511"/>
    <w:rsid w:val="00F01040"/>
    <w:rsid w:val="00F0164E"/>
    <w:rsid w:val="00F02573"/>
    <w:rsid w:val="00F03D9B"/>
    <w:rsid w:val="00F13FC5"/>
    <w:rsid w:val="00F22A23"/>
    <w:rsid w:val="00F2764A"/>
    <w:rsid w:val="00F36735"/>
    <w:rsid w:val="00F3723B"/>
    <w:rsid w:val="00F378DC"/>
    <w:rsid w:val="00F46F07"/>
    <w:rsid w:val="00F55EBA"/>
    <w:rsid w:val="00F674EC"/>
    <w:rsid w:val="00F728CB"/>
    <w:rsid w:val="00F826A4"/>
    <w:rsid w:val="00F92AD3"/>
    <w:rsid w:val="00F93488"/>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de-DE" w:eastAsia="de-DE"/>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NHU</cp:lastModifiedBy>
  <cp:revision>21</cp:revision>
  <cp:lastPrinted>2020-02-06T07:50:00Z</cp:lastPrinted>
  <dcterms:created xsi:type="dcterms:W3CDTF">2022-06-10T10:32:00Z</dcterms:created>
  <dcterms:modified xsi:type="dcterms:W3CDTF">2023-10-24T15:15:00Z</dcterms:modified>
</cp:coreProperties>
</file>