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9E2D53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627B7A" w14:paraId="4A7B1A10" w14:textId="77777777" w:rsidTr="009E2D53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5A9FD3F3" w:rsidR="0071666D" w:rsidRPr="001B7EA4" w:rsidRDefault="000F7229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F18EF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i1030" type="#_x0000_t75" alt="" style="width:134.6pt;height:210.3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4C4E0819" w14:textId="2B50D5C4" w:rsidR="00E5510F" w:rsidRPr="00E5510F" w:rsidRDefault="00972C40" w:rsidP="00E5510F">
            <w:pPr>
              <w:rPr>
                <w:rFonts w:cs="Arial"/>
                <w:szCs w:val="22"/>
              </w:rPr>
            </w:pPr>
            <w:r w:rsidRPr="00972C40">
              <w:rPr>
                <w:rFonts w:cs="Arial"/>
              </w:rPr>
              <w:t>RichardBrink_MonoFortis_01</w:t>
            </w: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3FFE57EE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1E54721A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08363C6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C0AD537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12A69455" w14:textId="36A275D3" w:rsidR="009E2D53" w:rsidRPr="009E2D53" w:rsidRDefault="009E2D53" w:rsidP="009E2D53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64481420" w:rsidR="004373D2" w:rsidRDefault="00E62CCC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Die Entwässerungsrinne „Mono</w:t>
            </w:r>
            <w:r w:rsidR="00640CAD">
              <w:rPr>
                <w:rFonts w:cs="Arial"/>
                <w:color w:val="000000"/>
                <w:szCs w:val="22"/>
              </w:rPr>
              <w:t>-</w:t>
            </w:r>
            <w:r>
              <w:rPr>
                <w:rFonts w:cs="Arial"/>
                <w:color w:val="000000"/>
                <w:szCs w:val="22"/>
              </w:rPr>
              <w:t>Fortis“ der Firma Richard Brink ist die geeignete Lösung für den Einsatz unter Schwerlastbedingungen bis zur Belastungsklasse E 600.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pPr>
              <w:rPr>
                <w:lang w:val="en-US"/>
              </w:rPr>
            </w:pPr>
            <w:proofErr w:type="spellStart"/>
            <w:r w:rsidRPr="00801C4B">
              <w:rPr>
                <w:lang w:val="en-US"/>
              </w:rPr>
              <w:t>Foto</w:t>
            </w:r>
            <w:proofErr w:type="spellEnd"/>
            <w:r w:rsidRPr="00801C4B">
              <w:rPr>
                <w:lang w:val="en-US"/>
              </w:rPr>
              <w:t xml:space="preserve">: Richard Brink GmbH &amp; Co. </w:t>
            </w:r>
            <w:r w:rsidRPr="00627B7A">
              <w:rPr>
                <w:lang w:val="en-US"/>
              </w:rPr>
              <w:t>KG</w:t>
            </w:r>
          </w:p>
          <w:p w14:paraId="34C94455" w14:textId="77777777" w:rsidR="0022371B" w:rsidRPr="00627B7A" w:rsidRDefault="0022371B" w:rsidP="00D96EF3">
            <w:pPr>
              <w:rPr>
                <w:lang w:val="en-US"/>
              </w:rPr>
            </w:pP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9E2D53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699986CE" w:rsidR="004B1CF3" w:rsidRPr="001B7EA4" w:rsidRDefault="000F7229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580CF31">
                <v:shape id="Grafik 8" o:spid="_x0000_i1029" type="#_x0000_t75" alt="" style="width:134.6pt;height:89.9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549417B5" w14:textId="01487C81" w:rsidR="00972C40" w:rsidRPr="00E5510F" w:rsidRDefault="00972C40" w:rsidP="00972C40">
            <w:pPr>
              <w:rPr>
                <w:rFonts w:cs="Arial"/>
                <w:szCs w:val="22"/>
              </w:rPr>
            </w:pPr>
            <w:r w:rsidRPr="00972C40">
              <w:rPr>
                <w:rFonts w:cs="Arial"/>
              </w:rPr>
              <w:t>RichardBrink_MonoFortis_0</w:t>
            </w:r>
            <w:r>
              <w:rPr>
                <w:rFonts w:cs="Arial"/>
              </w:rPr>
              <w:t>2</w:t>
            </w:r>
          </w:p>
          <w:p w14:paraId="0CA4199E" w14:textId="57257F5E" w:rsidR="004B1CF3" w:rsidRPr="001B7EA4" w:rsidRDefault="004B1CF3" w:rsidP="0071667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5D993ED5" w:rsidR="00E5510F" w:rsidRDefault="00E62CCC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 Neuheit des Metallwarenherstellers aus Polymerbeton vereint Rinnenkörper und Rost in einem monolithischen Bauteil.</w:t>
            </w:r>
            <w:r w:rsidR="00944982">
              <w:rPr>
                <w:rFonts w:cs="Arial"/>
                <w:szCs w:val="22"/>
              </w:rPr>
              <w:t xml:space="preserve"> An den Rinnenstößen gewährleistet ein Nut-Feder-System mit integrierter Gummidichtung einen wasserdichten Übergang.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pPr>
              <w:rPr>
                <w:lang w:val="en-US"/>
              </w:rPr>
            </w:pPr>
            <w:proofErr w:type="spellStart"/>
            <w:r w:rsidRPr="004373D2">
              <w:rPr>
                <w:lang w:val="en-US"/>
              </w:rPr>
              <w:t>Foto</w:t>
            </w:r>
            <w:proofErr w:type="spellEnd"/>
            <w:r w:rsidRPr="004373D2">
              <w:rPr>
                <w:lang w:val="en-US"/>
              </w:rPr>
              <w:t xml:space="preserve">: Richard Brink GmbH &amp; Co. </w:t>
            </w:r>
            <w:r w:rsidRPr="00627B7A">
              <w:rPr>
                <w:lang w:val="en-US"/>
              </w:rPr>
              <w:t>KG</w:t>
            </w:r>
          </w:p>
          <w:p w14:paraId="04CFC812" w14:textId="323B18A8" w:rsidR="0022371B" w:rsidRDefault="0022371B" w:rsidP="00E7049E">
            <w:pPr>
              <w:rPr>
                <w:lang w:val="en-US"/>
              </w:rPr>
            </w:pPr>
          </w:p>
          <w:p w14:paraId="202DAEC3" w14:textId="77777777" w:rsidR="0022371B" w:rsidRDefault="0022371B" w:rsidP="00E7049E">
            <w:pPr>
              <w:rPr>
                <w:lang w:val="en-US"/>
              </w:rPr>
            </w:pP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72C40" w:rsidRPr="00627B7A" w14:paraId="64B6A8A6" w14:textId="77777777" w:rsidTr="009E2D53">
        <w:trPr>
          <w:trHeight w:val="2821"/>
        </w:trPr>
        <w:tc>
          <w:tcPr>
            <w:tcW w:w="2835" w:type="dxa"/>
          </w:tcPr>
          <w:p w14:paraId="5B00F3B8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4E92BB06" w14:textId="492AD916" w:rsidR="00972C40" w:rsidRPr="001B7EA4" w:rsidRDefault="000F7229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72D1FD3">
                <v:shape id="Grafik 9" o:spid="_x0000_i1028" type="#_x0000_t75" alt="" style="width:134.6pt;height:89.9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6E1DC592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07315D91" w14:textId="257F9287" w:rsidR="00972C40" w:rsidRPr="00972C40" w:rsidRDefault="00972C40" w:rsidP="00B45B0C">
            <w:pPr>
              <w:rPr>
                <w:rFonts w:cs="Arial"/>
                <w:szCs w:val="22"/>
              </w:rPr>
            </w:pPr>
            <w:r w:rsidRPr="00972C40">
              <w:rPr>
                <w:rFonts w:cs="Arial"/>
              </w:rPr>
              <w:t>RichardBrink_MonoFortis_0</w:t>
            </w:r>
            <w:r>
              <w:rPr>
                <w:rFonts w:cs="Arial"/>
              </w:rPr>
              <w:t>3</w:t>
            </w:r>
          </w:p>
        </w:tc>
        <w:tc>
          <w:tcPr>
            <w:tcW w:w="3814" w:type="dxa"/>
          </w:tcPr>
          <w:p w14:paraId="0BDF29F8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C7ED8BE" w14:textId="79ADEDC0" w:rsidR="00972C40" w:rsidRDefault="00E62CCC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 w:rsidRPr="00E62CCC">
              <w:rPr>
                <w:rFonts w:cs="Arial"/>
                <w:bCs/>
                <w:color w:val="000000"/>
                <w:szCs w:val="22"/>
              </w:rPr>
              <w:t xml:space="preserve">Als Spülkästen </w:t>
            </w:r>
            <w:r w:rsidR="00944982">
              <w:rPr>
                <w:rFonts w:cs="Arial"/>
                <w:bCs/>
                <w:color w:val="000000"/>
                <w:szCs w:val="22"/>
              </w:rPr>
              <w:t xml:space="preserve">stehen </w:t>
            </w:r>
            <w:r w:rsidRPr="00E62CCC">
              <w:rPr>
                <w:rFonts w:cs="Arial"/>
                <w:bCs/>
                <w:color w:val="000000"/>
                <w:szCs w:val="22"/>
              </w:rPr>
              <w:t>halbe Meter der Rinne</w:t>
            </w:r>
            <w:r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Pr="00E62CCC">
              <w:rPr>
                <w:rFonts w:cs="Arial"/>
                <w:bCs/>
                <w:color w:val="000000"/>
                <w:szCs w:val="22"/>
              </w:rPr>
              <w:t>„Poly</w:t>
            </w:r>
            <w:r w:rsidR="008112C7">
              <w:rPr>
                <w:rFonts w:cs="Arial"/>
                <w:bCs/>
                <w:color w:val="000000"/>
                <w:szCs w:val="22"/>
              </w:rPr>
              <w:t>-</w:t>
            </w:r>
            <w:r w:rsidRPr="00E62CCC">
              <w:rPr>
                <w:rFonts w:cs="Arial"/>
                <w:bCs/>
                <w:color w:val="000000"/>
                <w:szCs w:val="22"/>
              </w:rPr>
              <w:t xml:space="preserve">Fortis“ gemeinsam mit dem </w:t>
            </w:r>
            <w:proofErr w:type="spellStart"/>
            <w:r w:rsidRPr="00E62CCC">
              <w:rPr>
                <w:rFonts w:cs="Arial"/>
                <w:bCs/>
                <w:color w:val="000000"/>
                <w:szCs w:val="22"/>
              </w:rPr>
              <w:t>Gussrost</w:t>
            </w:r>
            <w:proofErr w:type="spellEnd"/>
            <w:r w:rsidRPr="00E62CCC">
              <w:rPr>
                <w:rFonts w:cs="Arial"/>
                <w:bCs/>
                <w:color w:val="000000"/>
                <w:szCs w:val="22"/>
              </w:rPr>
              <w:t xml:space="preserve"> </w:t>
            </w:r>
            <w:proofErr w:type="spellStart"/>
            <w:r w:rsidRPr="00E62CCC">
              <w:rPr>
                <w:rFonts w:cs="Arial"/>
                <w:bCs/>
                <w:color w:val="000000"/>
                <w:szCs w:val="22"/>
              </w:rPr>
              <w:t>Zippa</w:t>
            </w:r>
            <w:proofErr w:type="spellEnd"/>
            <w:r w:rsidRPr="00E62CCC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944982">
              <w:rPr>
                <w:rFonts w:cs="Arial"/>
                <w:bCs/>
                <w:color w:val="000000"/>
                <w:szCs w:val="22"/>
              </w:rPr>
              <w:t>im Sortiment zur Verfügung.</w:t>
            </w:r>
          </w:p>
          <w:p w14:paraId="41A96AC5" w14:textId="77777777" w:rsidR="00E62CCC" w:rsidRPr="001B7EA4" w:rsidRDefault="00E62CCC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94DA3AC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28CF598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72C40" w:rsidRPr="00627B7A" w14:paraId="72EE9887" w14:textId="77777777" w:rsidTr="009E2D53">
        <w:trPr>
          <w:trHeight w:val="2821"/>
        </w:trPr>
        <w:tc>
          <w:tcPr>
            <w:tcW w:w="2835" w:type="dxa"/>
          </w:tcPr>
          <w:p w14:paraId="4E70DFBD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5B444407" w14:textId="21B13767" w:rsidR="00972C40" w:rsidRPr="001B7EA4" w:rsidRDefault="000F7229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D7236E7">
                <v:shape id="Grafik 13" o:spid="_x0000_i1027" type="#_x0000_t75" alt="" style="width:134.6pt;height:202.8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64F2AF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4D4CAE6A" w14:textId="1C7FBF00" w:rsidR="00972C40" w:rsidRPr="00972C40" w:rsidRDefault="00972C40" w:rsidP="00B45B0C">
            <w:pPr>
              <w:rPr>
                <w:rFonts w:cs="Arial"/>
                <w:szCs w:val="22"/>
              </w:rPr>
            </w:pPr>
            <w:r w:rsidRPr="00972C40">
              <w:rPr>
                <w:rFonts w:cs="Arial"/>
              </w:rPr>
              <w:t>RichardBrink_MonoFortis_0</w:t>
            </w:r>
            <w:r>
              <w:rPr>
                <w:rFonts w:cs="Arial"/>
              </w:rPr>
              <w:t>4</w:t>
            </w:r>
          </w:p>
        </w:tc>
        <w:tc>
          <w:tcPr>
            <w:tcW w:w="3814" w:type="dxa"/>
          </w:tcPr>
          <w:p w14:paraId="11CC00A9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A42194D" w14:textId="6DC88EFA" w:rsidR="00972C40" w:rsidRDefault="00944982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Auch Sinkkästen aus Polymerbeton inklusive Schmutzfangkorb </w:t>
            </w:r>
            <w:r w:rsidR="009E2D53">
              <w:rPr>
                <w:rFonts w:cs="Arial"/>
                <w:bCs/>
                <w:color w:val="000000"/>
                <w:szCs w:val="22"/>
              </w:rPr>
              <w:t>sowie</w:t>
            </w:r>
            <w:r>
              <w:rPr>
                <w:rFonts w:cs="Arial"/>
                <w:bCs/>
                <w:color w:val="000000"/>
                <w:szCs w:val="22"/>
              </w:rPr>
              <w:t xml:space="preserve"> mit der Möglichkeit des Anschlusses an die Kanalisation können mit der „Mono</w:t>
            </w:r>
            <w:r w:rsidR="008112C7">
              <w:rPr>
                <w:rFonts w:cs="Arial"/>
                <w:bCs/>
                <w:color w:val="000000"/>
                <w:szCs w:val="22"/>
              </w:rPr>
              <w:t>-</w:t>
            </w:r>
            <w:r>
              <w:rPr>
                <w:rFonts w:cs="Arial"/>
                <w:bCs/>
                <w:color w:val="000000"/>
                <w:szCs w:val="22"/>
              </w:rPr>
              <w:t>Fortis“ kombiniert werden.</w:t>
            </w:r>
          </w:p>
          <w:p w14:paraId="34D18ADF" w14:textId="77777777" w:rsidR="00972C40" w:rsidRPr="001B7EA4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5C95611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77F7A7D5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44982" w:rsidRPr="00627B7A" w14:paraId="50EA61B3" w14:textId="77777777" w:rsidTr="009E2D53">
        <w:trPr>
          <w:trHeight w:val="2821"/>
        </w:trPr>
        <w:tc>
          <w:tcPr>
            <w:tcW w:w="2835" w:type="dxa"/>
          </w:tcPr>
          <w:p w14:paraId="774FFCA8" w14:textId="77777777" w:rsidR="00944982" w:rsidRPr="00627B7A" w:rsidRDefault="00944982" w:rsidP="00B45B0C">
            <w:pPr>
              <w:rPr>
                <w:rFonts w:cs="Arial"/>
                <w:lang w:val="en-US"/>
              </w:rPr>
            </w:pPr>
          </w:p>
          <w:p w14:paraId="529CB8A2" w14:textId="7A01C8A8" w:rsidR="00944982" w:rsidRPr="001B7EA4" w:rsidRDefault="000F7229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6043212">
                <v:shape id="Grafik 10" o:spid="_x0000_i1026" type="#_x0000_t75" alt="" style="width:134.6pt;height:89.9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61640594" w14:textId="77777777" w:rsidR="00944982" w:rsidRPr="001B7EA4" w:rsidRDefault="00944982" w:rsidP="00B45B0C">
            <w:pPr>
              <w:rPr>
                <w:rFonts w:cs="Arial"/>
              </w:rPr>
            </w:pPr>
          </w:p>
          <w:p w14:paraId="5536D9BA" w14:textId="77777777" w:rsidR="00944982" w:rsidRPr="00972C40" w:rsidRDefault="00944982" w:rsidP="00B45B0C">
            <w:pPr>
              <w:rPr>
                <w:rFonts w:cs="Arial"/>
                <w:szCs w:val="22"/>
              </w:rPr>
            </w:pPr>
            <w:r w:rsidRPr="00972C40">
              <w:rPr>
                <w:rFonts w:cs="Arial"/>
              </w:rPr>
              <w:t>RichardBrink_MonoFortis_0</w:t>
            </w:r>
            <w:r>
              <w:rPr>
                <w:rFonts w:cs="Arial"/>
              </w:rPr>
              <w:t>5</w:t>
            </w:r>
          </w:p>
        </w:tc>
        <w:tc>
          <w:tcPr>
            <w:tcW w:w="3814" w:type="dxa"/>
          </w:tcPr>
          <w:p w14:paraId="344BA20B" w14:textId="77777777" w:rsidR="00944982" w:rsidRPr="001B7EA4" w:rsidRDefault="00944982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BAA884" w14:textId="13C35A06" w:rsidR="00944982" w:rsidRDefault="00944982" w:rsidP="00944982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Sowohl bei den zur „Mono</w:t>
            </w:r>
            <w:r w:rsidR="008112C7">
              <w:rPr>
                <w:rFonts w:cs="Arial"/>
                <w:bCs/>
                <w:color w:val="000000"/>
                <w:szCs w:val="22"/>
              </w:rPr>
              <w:t>-</w:t>
            </w:r>
            <w:r>
              <w:rPr>
                <w:rFonts w:cs="Arial"/>
                <w:bCs/>
                <w:color w:val="000000"/>
                <w:szCs w:val="22"/>
              </w:rPr>
              <w:t>Fortis“ passenden Spül- als auch Sinkkästen haben Kunden die Wahl zwischen Ausführungen mit Zargen aus Guss oder feuerverzinktem Stahl.</w:t>
            </w:r>
          </w:p>
          <w:p w14:paraId="56B241AB" w14:textId="77777777" w:rsidR="00944982" w:rsidRPr="001B7EA4" w:rsidRDefault="00944982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F8E20C7" w14:textId="77777777" w:rsidR="00944982" w:rsidRPr="00627B7A" w:rsidRDefault="00944982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A8C3C19" w14:textId="77777777" w:rsidR="00944982" w:rsidRPr="00627B7A" w:rsidRDefault="00944982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A03345" w:rsidRPr="00627B7A" w14:paraId="4DDEB1F1" w14:textId="77777777" w:rsidTr="009E2D53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656BA40F" w14:textId="6859B290" w:rsidR="00A03345" w:rsidRPr="001B7EA4" w:rsidRDefault="000F7229" w:rsidP="00302DC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2C1CCFB9">
                <v:shape id="Grafik 12" o:spid="_x0000_i1025" type="#_x0000_t75" alt="" style="width:134.6pt;height:89.9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053F4E79" w:rsidR="00A03345" w:rsidRPr="00972C40" w:rsidRDefault="00972C40" w:rsidP="00302DC4">
            <w:pPr>
              <w:rPr>
                <w:rFonts w:cs="Arial"/>
                <w:szCs w:val="22"/>
              </w:rPr>
            </w:pPr>
            <w:r w:rsidRPr="00972C40">
              <w:rPr>
                <w:rFonts w:cs="Arial"/>
              </w:rPr>
              <w:t>RichardBrink_MonoFortis_0</w:t>
            </w:r>
            <w:r>
              <w:rPr>
                <w:rFonts w:cs="Arial"/>
              </w:rPr>
              <w:t>6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6372569" w14:textId="5B94102E" w:rsidR="00A03345" w:rsidRDefault="00944982" w:rsidP="00302DC4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Die flexible Zusammenstellung </w:t>
            </w:r>
            <w:r w:rsidR="009E2D53">
              <w:rPr>
                <w:rFonts w:cs="Arial"/>
                <w:bCs/>
                <w:color w:val="000000"/>
                <w:szCs w:val="22"/>
              </w:rPr>
              <w:t>aus</w:t>
            </w:r>
            <w:r>
              <w:rPr>
                <w:rFonts w:cs="Arial"/>
                <w:bCs/>
                <w:color w:val="000000"/>
                <w:szCs w:val="22"/>
              </w:rPr>
              <w:t xml:space="preserve"> „Mono</w:t>
            </w:r>
            <w:r w:rsidR="008112C7">
              <w:rPr>
                <w:rFonts w:cs="Arial"/>
                <w:bCs/>
                <w:color w:val="000000"/>
                <w:szCs w:val="22"/>
              </w:rPr>
              <w:t>-</w:t>
            </w:r>
            <w:r>
              <w:rPr>
                <w:rFonts w:cs="Arial"/>
                <w:bCs/>
                <w:color w:val="000000"/>
                <w:szCs w:val="22"/>
              </w:rPr>
              <w:t xml:space="preserve">Fortis“ sowie Spül- </w:t>
            </w:r>
            <w:r w:rsidR="009E2D53">
              <w:rPr>
                <w:rFonts w:cs="Arial"/>
                <w:bCs/>
                <w:color w:val="000000"/>
                <w:szCs w:val="22"/>
              </w:rPr>
              <w:t>und</w:t>
            </w:r>
            <w:r>
              <w:rPr>
                <w:rFonts w:cs="Arial"/>
                <w:bCs/>
                <w:color w:val="000000"/>
                <w:szCs w:val="22"/>
              </w:rPr>
              <w:t xml:space="preserve"> Sinkkästen </w:t>
            </w:r>
            <w:r w:rsidR="009E2D53">
              <w:rPr>
                <w:rFonts w:cs="Arial"/>
                <w:bCs/>
                <w:color w:val="000000"/>
                <w:szCs w:val="22"/>
              </w:rPr>
              <w:t>erlaubt vielseitige Optionen beim Aufbau einer funktionalen und überaus robusten Linienentwässerung.</w:t>
            </w:r>
          </w:p>
          <w:p w14:paraId="23DD4199" w14:textId="77777777" w:rsidR="0022371B" w:rsidRPr="001B7EA4" w:rsidRDefault="0022371B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33F9" w14:textId="77777777" w:rsidR="000F7229" w:rsidRDefault="000F7229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7E4DCB00" w14:textId="77777777" w:rsidR="000F7229" w:rsidRDefault="000F7229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C91C" w14:textId="77777777" w:rsidR="000F7229" w:rsidRDefault="000F7229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10A12F15" w14:textId="77777777" w:rsidR="000F7229" w:rsidRDefault="000F7229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0F7229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3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0F7229" w:rsidP="00816A23">
                <w:r>
                  <w:rPr>
                    <w:noProof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alt="Logo Richard Brink GmbH und Co" style="width:105.9pt;height:56.4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0F7229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11</cp:revision>
  <cp:lastPrinted>2020-02-06T07:50:00Z</cp:lastPrinted>
  <dcterms:created xsi:type="dcterms:W3CDTF">2022-06-10T10:32:00Z</dcterms:created>
  <dcterms:modified xsi:type="dcterms:W3CDTF">2023-01-17T09:28:00Z</dcterms:modified>
</cp:coreProperties>
</file>