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50F2" w14:textId="77777777" w:rsidR="009E76AC" w:rsidRPr="00EA43A9" w:rsidRDefault="00D864DD" w:rsidP="009E76AC">
      <w:pPr>
        <w:rPr>
          <w:rFonts w:cs="Arial"/>
          <w:b/>
          <w:color w:val="000000" w:themeColor="text1"/>
          <w:sz w:val="28"/>
          <w:szCs w:val="28"/>
        </w:rPr>
      </w:pPr>
      <w:r w:rsidRPr="00EA43A9">
        <w:rPr>
          <w:rFonts w:eastAsia="Arial" w:cs="Arial"/>
          <w:b/>
          <w:bCs/>
          <w:color w:val="000000" w:themeColor="text1"/>
          <w:sz w:val="28"/>
          <w:szCs w:val="28"/>
          <w:lang w:val="fr-FR"/>
        </w:rPr>
        <w:t>Jamais de vert sans trois</w:t>
      </w:r>
    </w:p>
    <w:p w14:paraId="0BE93E2A" w14:textId="77777777" w:rsidR="000F6C3F" w:rsidRPr="00EA43A9" w:rsidRDefault="00D864DD" w:rsidP="009E76AC">
      <w:pPr>
        <w:rPr>
          <w:rFonts w:cs="Arial"/>
          <w:b/>
          <w:color w:val="000000" w:themeColor="text1"/>
          <w:sz w:val="28"/>
          <w:szCs w:val="28"/>
        </w:rPr>
      </w:pPr>
      <w:r w:rsidRPr="00EA43A9">
        <w:rPr>
          <w:rFonts w:eastAsia="Arial" w:cs="Arial"/>
          <w:b/>
          <w:bCs/>
          <w:color w:val="000000" w:themeColor="text1"/>
          <w:sz w:val="28"/>
          <w:szCs w:val="28"/>
          <w:lang w:val="fr-FR"/>
        </w:rPr>
        <w:t>La société Richard Brink présente des systèmes complets pour la végétalisation extensive des toitures</w:t>
      </w:r>
      <w:r w:rsidRPr="00EA43A9">
        <w:rPr>
          <w:rFonts w:eastAsia="Arial" w:cs="Arial"/>
          <w:color w:val="000000" w:themeColor="text1"/>
          <w:sz w:val="28"/>
          <w:szCs w:val="28"/>
          <w:lang w:val="fr-FR"/>
        </w:rPr>
        <w:t>.</w:t>
      </w:r>
    </w:p>
    <w:p w14:paraId="0E029A77" w14:textId="6B871D38" w:rsidR="009E76AC" w:rsidRPr="00EA43A9" w:rsidRDefault="00D864DD" w:rsidP="009E76AC">
      <w:pPr>
        <w:spacing w:line="360" w:lineRule="auto"/>
        <w:rPr>
          <w:rFonts w:cs="Arial"/>
          <w:b/>
          <w:color w:val="000000" w:themeColor="text1"/>
          <w:sz w:val="24"/>
          <w:szCs w:val="24"/>
          <w:lang w:val="en-US"/>
        </w:rPr>
      </w:pPr>
      <w:proofErr w:type="spellStart"/>
      <w:r w:rsidRPr="00EA43A9">
        <w:rPr>
          <w:rFonts w:eastAsia="Arial" w:cs="Arial"/>
          <w:b/>
          <w:bCs/>
          <w:color w:val="000000" w:themeColor="text1"/>
          <w:sz w:val="24"/>
          <w:szCs w:val="24"/>
          <w:lang w:val="fr-FR"/>
        </w:rPr>
        <w:t>Schloß</w:t>
      </w:r>
      <w:proofErr w:type="spellEnd"/>
      <w:r w:rsidRPr="00EA43A9">
        <w:rPr>
          <w:rFonts w:eastAsia="Arial" w:cs="Arial"/>
          <w:b/>
          <w:bCs/>
          <w:color w:val="000000" w:themeColor="text1"/>
          <w:sz w:val="24"/>
          <w:szCs w:val="24"/>
          <w:lang w:val="fr-FR"/>
        </w:rPr>
        <w:t xml:space="preserve"> </w:t>
      </w:r>
      <w:proofErr w:type="spellStart"/>
      <w:r w:rsidRPr="00EA43A9">
        <w:rPr>
          <w:rFonts w:eastAsia="Arial" w:cs="Arial"/>
          <w:b/>
          <w:bCs/>
          <w:color w:val="000000" w:themeColor="text1"/>
          <w:sz w:val="24"/>
          <w:szCs w:val="24"/>
          <w:lang w:val="fr-FR"/>
        </w:rPr>
        <w:t>Holte-Stukenbrock</w:t>
      </w:r>
      <w:proofErr w:type="spellEnd"/>
      <w:r w:rsidRPr="00EA43A9">
        <w:rPr>
          <w:rFonts w:eastAsia="Arial" w:cs="Arial"/>
          <w:b/>
          <w:bCs/>
          <w:color w:val="000000" w:themeColor="text1"/>
          <w:sz w:val="24"/>
          <w:szCs w:val="24"/>
          <w:lang w:val="fr-FR"/>
        </w:rPr>
        <w:t>, Allemagne, le</w:t>
      </w:r>
      <w:r w:rsidR="00EA43A9" w:rsidRPr="00EA43A9">
        <w:rPr>
          <w:rFonts w:eastAsia="Arial" w:cs="Arial"/>
          <w:b/>
          <w:bCs/>
          <w:color w:val="000000" w:themeColor="text1"/>
          <w:sz w:val="24"/>
          <w:szCs w:val="24"/>
          <w:lang w:val="fr-FR"/>
        </w:rPr>
        <w:t xml:space="preserve"> 05.10.</w:t>
      </w:r>
      <w:r w:rsidRPr="00EA43A9">
        <w:rPr>
          <w:rFonts w:eastAsia="Arial" w:cs="Arial"/>
          <w:b/>
          <w:bCs/>
          <w:color w:val="000000" w:themeColor="text1"/>
          <w:sz w:val="24"/>
          <w:szCs w:val="24"/>
          <w:lang w:val="fr-FR"/>
        </w:rPr>
        <w:t>2023. Les toitures végétalisées font vraiment la preuve de leurs multiples talents dès que l’on aborde la question des bâtiments modernes et durables. La liste des avantages est longue : de la protection contre les intempéries et les températures extrêmes jusqu’au stockage de l’eau de pluie. Avec pas moins de trois systèmes complets dans son catalogue, la société Richard Brink propose des solutions capables de répondre à tous les besoins et toutes les envies. Ils incluent tous les composants nécessaires à l’aménagement rapide de surfaces végétalisées durables sur les toitures plates ou pentues.</w:t>
      </w:r>
    </w:p>
    <w:p w14:paraId="14EC8C78" w14:textId="54E60B1A" w:rsidR="004C31A9" w:rsidRPr="00EA43A9" w:rsidRDefault="00D864DD" w:rsidP="00962A28">
      <w:pPr>
        <w:spacing w:line="360" w:lineRule="auto"/>
        <w:rPr>
          <w:rFonts w:cs="Arial"/>
          <w:bCs/>
          <w:color w:val="000000" w:themeColor="text1"/>
          <w:sz w:val="24"/>
          <w:szCs w:val="24"/>
          <w:lang w:val="en-US"/>
        </w:rPr>
      </w:pPr>
      <w:r w:rsidRPr="00EA43A9">
        <w:rPr>
          <w:rFonts w:eastAsia="Arial" w:cs="Arial"/>
          <w:bCs/>
          <w:color w:val="000000" w:themeColor="text1"/>
          <w:sz w:val="24"/>
          <w:szCs w:val="24"/>
          <w:lang w:val="fr-FR"/>
        </w:rPr>
        <w:t>Les toits des bâtiments résidentiels ou commerciaux, des parkings couverts, des abris de voitures ou des garages comptabilisent un nombre presque infini de mètres carrés qui, la plupart du temps, restent tout simplement inutilisés. Ils regorgent pourtant d'un énorme potentiel qu’il est essentiel d’exploiter. On pensera notamment à l’installation de systèmes photovoltaïques, de toitures largement végétalisées ou à la combinaison des deux. Qui veut construire de manière contemporaine et donc durable doit justement se pencher sérieusement sur ce type de question.</w:t>
      </w:r>
    </w:p>
    <w:p w14:paraId="51D584C6" w14:textId="0C77B97E" w:rsidR="004C31A9" w:rsidRPr="00EA43A9" w:rsidRDefault="00D864DD" w:rsidP="00962A28">
      <w:pPr>
        <w:spacing w:line="360" w:lineRule="auto"/>
        <w:rPr>
          <w:rFonts w:cs="Arial"/>
          <w:bCs/>
          <w:color w:val="000000" w:themeColor="text1"/>
          <w:sz w:val="24"/>
          <w:szCs w:val="24"/>
          <w:lang w:val="fr-FR"/>
        </w:rPr>
      </w:pPr>
      <w:r w:rsidRPr="00EA43A9">
        <w:rPr>
          <w:rFonts w:eastAsia="Arial" w:cs="Arial"/>
          <w:bCs/>
          <w:color w:val="000000" w:themeColor="text1"/>
          <w:sz w:val="24"/>
          <w:szCs w:val="24"/>
          <w:lang w:val="fr-FR"/>
        </w:rPr>
        <w:t xml:space="preserve">Les avantages des toitures végétalisées sont évidents : dans les zones urbaines en particulier, elles créent des espaces verts supplémentaires et, par là même, de l’habitat pour la faune et la flore, une contribution de taille pour le climat. Maîtres d’ouvrage et maîtres des lieux profitent tous de ce type de structure. En plus de la mise en valeur esthétique du bâtiment, la végétalisation protège le toit des influences extérieures, </w:t>
      </w:r>
      <w:r w:rsidRPr="00EA43A9">
        <w:rPr>
          <w:rFonts w:eastAsia="Arial" w:cs="Arial"/>
          <w:bCs/>
          <w:color w:val="000000" w:themeColor="text1"/>
          <w:sz w:val="24"/>
          <w:szCs w:val="24"/>
          <w:lang w:val="fr-FR"/>
        </w:rPr>
        <w:lastRenderedPageBreak/>
        <w:t>sert à stocker l’eau de pluie et fait office de climatisation naturelle grâce à ses propriétés isolantes.</w:t>
      </w:r>
    </w:p>
    <w:p w14:paraId="07538E14" w14:textId="77777777" w:rsidR="004C31A9" w:rsidRPr="00EA43A9" w:rsidRDefault="00D864DD" w:rsidP="00962A28">
      <w:pPr>
        <w:spacing w:line="360" w:lineRule="auto"/>
        <w:rPr>
          <w:rFonts w:cs="Arial"/>
          <w:b/>
          <w:color w:val="000000" w:themeColor="text1"/>
          <w:sz w:val="24"/>
          <w:szCs w:val="24"/>
          <w:lang w:val="en-US"/>
        </w:rPr>
      </w:pPr>
      <w:r w:rsidRPr="00EA43A9">
        <w:rPr>
          <w:rFonts w:eastAsia="Arial" w:cs="Arial"/>
          <w:b/>
          <w:bCs/>
          <w:color w:val="000000" w:themeColor="text1"/>
          <w:sz w:val="24"/>
          <w:szCs w:val="24"/>
          <w:lang w:val="fr-FR"/>
        </w:rPr>
        <w:t>Un seul fournisseur pour une solution complète</w:t>
      </w:r>
    </w:p>
    <w:p w14:paraId="2B7E4931" w14:textId="77777777" w:rsidR="00B837D7" w:rsidRPr="00EA43A9" w:rsidRDefault="00D864DD" w:rsidP="00727400">
      <w:pPr>
        <w:spacing w:line="360" w:lineRule="auto"/>
        <w:ind w:right="-2"/>
        <w:rPr>
          <w:rFonts w:cs="Arial"/>
          <w:bCs/>
          <w:color w:val="000000" w:themeColor="text1"/>
          <w:sz w:val="24"/>
          <w:szCs w:val="24"/>
          <w:lang w:val="en-US"/>
        </w:rPr>
      </w:pPr>
      <w:r w:rsidRPr="00EA43A9">
        <w:rPr>
          <w:rFonts w:eastAsia="Arial" w:cs="Arial"/>
          <w:bCs/>
          <w:color w:val="000000" w:themeColor="text1"/>
          <w:sz w:val="24"/>
          <w:szCs w:val="24"/>
          <w:lang w:val="fr-FR"/>
        </w:rPr>
        <w:t>Vous recherchez une solution complète pour réaliser une végétalisation extensive sur toiture ? N’allez pas plus loin : vous trouverez votre bonheur dans la gamme Richard Brink. Fabricant allemand spécialisé en articles métalliques, cette société propose son système en trois versions : « </w:t>
      </w:r>
      <w:proofErr w:type="spellStart"/>
      <w:r w:rsidRPr="00EA43A9">
        <w:rPr>
          <w:rFonts w:eastAsia="Arial" w:cs="Arial"/>
          <w:bCs/>
          <w:color w:val="000000" w:themeColor="text1"/>
          <w:sz w:val="24"/>
          <w:szCs w:val="24"/>
          <w:lang w:val="fr-FR"/>
        </w:rPr>
        <w:t>Easy</w:t>
      </w:r>
      <w:proofErr w:type="spellEnd"/>
      <w:r w:rsidRPr="00EA43A9">
        <w:rPr>
          <w:rFonts w:eastAsia="Arial" w:cs="Arial"/>
          <w:bCs/>
          <w:color w:val="000000" w:themeColor="text1"/>
          <w:sz w:val="24"/>
          <w:szCs w:val="24"/>
          <w:lang w:val="fr-FR"/>
        </w:rPr>
        <w:t> », « Terra » et « Bio ». Leurs composants sont idéalement coordonnés et créent des solutions durables pour tous les toits jusqu’à une pente de 15°.</w:t>
      </w:r>
    </w:p>
    <w:p w14:paraId="26CAB1EC" w14:textId="52314F40" w:rsidR="001D1508" w:rsidRPr="00EA43A9" w:rsidRDefault="00D864DD" w:rsidP="00727400">
      <w:pPr>
        <w:spacing w:line="360" w:lineRule="auto"/>
        <w:ind w:right="-2"/>
        <w:rPr>
          <w:rFonts w:cs="Arial"/>
          <w:bCs/>
          <w:color w:val="000000" w:themeColor="text1"/>
          <w:sz w:val="24"/>
          <w:szCs w:val="24"/>
          <w:lang w:val="en-US"/>
        </w:rPr>
      </w:pPr>
      <w:r w:rsidRPr="00EA43A9">
        <w:rPr>
          <w:rFonts w:eastAsia="Arial" w:cs="Arial"/>
          <w:bCs/>
          <w:color w:val="000000" w:themeColor="text1"/>
          <w:sz w:val="24"/>
          <w:szCs w:val="24"/>
          <w:lang w:val="fr-FR"/>
        </w:rPr>
        <w:t>Le système « </w:t>
      </w:r>
      <w:proofErr w:type="spellStart"/>
      <w:r w:rsidRPr="00EA43A9">
        <w:rPr>
          <w:rFonts w:eastAsia="Arial" w:cs="Arial"/>
          <w:bCs/>
          <w:color w:val="000000" w:themeColor="text1"/>
          <w:sz w:val="24"/>
          <w:szCs w:val="24"/>
          <w:lang w:val="fr-FR"/>
        </w:rPr>
        <w:t>Easy</w:t>
      </w:r>
      <w:proofErr w:type="spellEnd"/>
      <w:r w:rsidRPr="00EA43A9">
        <w:rPr>
          <w:rFonts w:eastAsia="Arial" w:cs="Arial"/>
          <w:bCs/>
          <w:color w:val="000000" w:themeColor="text1"/>
          <w:sz w:val="24"/>
          <w:szCs w:val="24"/>
          <w:lang w:val="fr-FR"/>
        </w:rPr>
        <w:t xml:space="preserve"> » opte pour une structure simplifiée dont la facilité d’utilisation et le poids réduit conviennent bien aux abris de voiture ou aux petits garages, par exemple. Toutes ses couches se déroulent </w:t>
      </w:r>
      <w:r w:rsidR="0008142D" w:rsidRPr="00EA43A9">
        <w:rPr>
          <w:rFonts w:eastAsia="Arial" w:cs="Arial"/>
          <w:bCs/>
          <w:color w:val="000000" w:themeColor="text1"/>
          <w:sz w:val="24"/>
          <w:szCs w:val="24"/>
          <w:lang w:val="fr-FR"/>
        </w:rPr>
        <w:t xml:space="preserve">ou se posent </w:t>
      </w:r>
      <w:r w:rsidRPr="00EA43A9">
        <w:rPr>
          <w:rFonts w:eastAsia="Arial" w:cs="Arial"/>
          <w:bCs/>
          <w:color w:val="000000" w:themeColor="text1"/>
          <w:sz w:val="24"/>
          <w:szCs w:val="24"/>
          <w:lang w:val="fr-FR"/>
        </w:rPr>
        <w:t xml:space="preserve">en un temps record sur la toiture. Au lieu d’un substrat, cette version inclut un tapis de rétention d’eau en laine minérale hydrophile directement placée sous le tapis de sedum. </w:t>
      </w:r>
      <w:r w:rsidR="009D7194" w:rsidRPr="00EA43A9">
        <w:rPr>
          <w:rFonts w:eastAsia="Arial" w:cs="Arial"/>
          <w:bCs/>
          <w:color w:val="000000" w:themeColor="text1"/>
          <w:sz w:val="24"/>
          <w:szCs w:val="24"/>
          <w:lang w:val="fr-FR"/>
        </w:rPr>
        <w:t xml:space="preserve">La base forme un système drainant complet </w:t>
      </w:r>
      <w:r w:rsidR="00FF3F1F" w:rsidRPr="00EA43A9">
        <w:rPr>
          <w:rFonts w:eastAsia="Arial" w:cs="Arial"/>
          <w:bCs/>
          <w:color w:val="000000" w:themeColor="text1"/>
          <w:sz w:val="24"/>
          <w:szCs w:val="24"/>
          <w:lang w:val="fr-FR"/>
        </w:rPr>
        <w:t xml:space="preserve">réunissant </w:t>
      </w:r>
      <w:r w:rsidR="009D7194" w:rsidRPr="00EA43A9">
        <w:rPr>
          <w:rFonts w:eastAsia="Arial" w:cs="Arial"/>
          <w:bCs/>
          <w:color w:val="000000" w:themeColor="text1"/>
          <w:sz w:val="24"/>
          <w:szCs w:val="24"/>
          <w:lang w:val="fr-FR"/>
        </w:rPr>
        <w:t xml:space="preserve">une couche filtrante, une couche de drainage et une couche de protection. La société Richard Brink propose également un film </w:t>
      </w:r>
      <w:proofErr w:type="spellStart"/>
      <w:r w:rsidR="009D7194" w:rsidRPr="00EA43A9">
        <w:rPr>
          <w:rFonts w:eastAsia="Arial" w:cs="Arial"/>
          <w:bCs/>
          <w:color w:val="000000" w:themeColor="text1"/>
          <w:sz w:val="24"/>
          <w:szCs w:val="24"/>
          <w:lang w:val="fr-FR"/>
        </w:rPr>
        <w:t>antiracines</w:t>
      </w:r>
      <w:proofErr w:type="spellEnd"/>
      <w:r w:rsidR="009D7194" w:rsidRPr="00EA43A9">
        <w:rPr>
          <w:rFonts w:eastAsia="Arial" w:cs="Arial"/>
          <w:bCs/>
          <w:color w:val="000000" w:themeColor="text1"/>
          <w:sz w:val="24"/>
          <w:szCs w:val="24"/>
          <w:lang w:val="fr-FR"/>
        </w:rPr>
        <w:t xml:space="preserve"> qui va protéger la couverture du toit. En fonction de la structure aménagée et du type de toit, le système attend une épaisseur comprise entre 62 et 97 mm pour un poids saturé de 42,30 à 61,10 kg par mètre carré. Des systèmes drainants de 17 mm d’épaisseur sont </w:t>
      </w:r>
      <w:r w:rsidR="00FF3F1F" w:rsidRPr="00EA43A9">
        <w:rPr>
          <w:rFonts w:eastAsia="Arial" w:cs="Arial"/>
          <w:bCs/>
          <w:color w:val="000000" w:themeColor="text1"/>
          <w:sz w:val="24"/>
          <w:szCs w:val="24"/>
          <w:lang w:val="fr-FR"/>
        </w:rPr>
        <w:t>fournis</w:t>
      </w:r>
      <w:r w:rsidR="009D7194" w:rsidRPr="00EA43A9">
        <w:rPr>
          <w:rFonts w:eastAsia="Arial" w:cs="Arial"/>
          <w:bCs/>
          <w:color w:val="000000" w:themeColor="text1"/>
          <w:sz w:val="24"/>
          <w:szCs w:val="24"/>
          <w:lang w:val="fr-FR"/>
        </w:rPr>
        <w:t xml:space="preserve"> pour les toits pentus jusqu’à 15°. Et des versions de 25 mm d’épaisseur sont disponibles pour les toitures plates.</w:t>
      </w:r>
      <w:r w:rsidRPr="00EA43A9">
        <w:rPr>
          <w:rFonts w:eastAsia="Arial" w:cs="Arial"/>
          <w:bCs/>
          <w:color w:val="000000" w:themeColor="text1"/>
          <w:sz w:val="24"/>
          <w:szCs w:val="24"/>
          <w:lang w:val="fr-FR"/>
        </w:rPr>
        <w:t xml:space="preserve"> En ce qui concerne les tapis de rétention d’eau, les clients ont le choix entre une épaisseur de 25 mm ou </w:t>
      </w:r>
      <w:r w:rsidR="00FF3F1F" w:rsidRPr="00EA43A9">
        <w:rPr>
          <w:rFonts w:eastAsia="Arial" w:cs="Arial"/>
          <w:bCs/>
          <w:color w:val="000000" w:themeColor="text1"/>
          <w:sz w:val="24"/>
          <w:szCs w:val="24"/>
          <w:lang w:val="fr-FR"/>
        </w:rPr>
        <w:t xml:space="preserve">de </w:t>
      </w:r>
      <w:r w:rsidRPr="00EA43A9">
        <w:rPr>
          <w:rFonts w:eastAsia="Arial" w:cs="Arial"/>
          <w:bCs/>
          <w:color w:val="000000" w:themeColor="text1"/>
          <w:sz w:val="24"/>
          <w:szCs w:val="24"/>
          <w:lang w:val="fr-FR"/>
        </w:rPr>
        <w:t>50 </w:t>
      </w:r>
      <w:proofErr w:type="spellStart"/>
      <w:r w:rsidRPr="00EA43A9">
        <w:rPr>
          <w:rFonts w:eastAsia="Arial" w:cs="Arial"/>
          <w:bCs/>
          <w:color w:val="000000" w:themeColor="text1"/>
          <w:sz w:val="24"/>
          <w:szCs w:val="24"/>
          <w:lang w:val="fr-FR"/>
        </w:rPr>
        <w:t>mm.</w:t>
      </w:r>
      <w:proofErr w:type="spellEnd"/>
      <w:r w:rsidRPr="00EA43A9">
        <w:rPr>
          <w:rFonts w:eastAsia="Arial" w:cs="Arial"/>
          <w:bCs/>
          <w:color w:val="000000" w:themeColor="text1"/>
          <w:sz w:val="24"/>
          <w:szCs w:val="24"/>
          <w:lang w:val="fr-FR"/>
        </w:rPr>
        <w:t xml:space="preserve"> </w:t>
      </w:r>
      <w:r w:rsidR="00553854" w:rsidRPr="00EA43A9">
        <w:rPr>
          <w:rFonts w:eastAsia="Arial" w:cs="Arial"/>
          <w:bCs/>
          <w:color w:val="000000" w:themeColor="text1"/>
          <w:sz w:val="24"/>
          <w:szCs w:val="24"/>
          <w:lang w:val="fr-FR"/>
        </w:rPr>
        <w:t>En fonction de la structure de l’ensemble, sa capacité d</w:t>
      </w:r>
      <w:r w:rsidR="00FF3F1F" w:rsidRPr="00EA43A9">
        <w:rPr>
          <w:rFonts w:eastAsia="Arial" w:cs="Arial"/>
          <w:bCs/>
          <w:color w:val="000000" w:themeColor="text1"/>
          <w:sz w:val="24"/>
          <w:szCs w:val="24"/>
          <w:lang w:val="fr-FR"/>
        </w:rPr>
        <w:t xml:space="preserve">’absorption </w:t>
      </w:r>
      <w:r w:rsidR="00553854" w:rsidRPr="00EA43A9">
        <w:rPr>
          <w:rFonts w:eastAsia="Arial" w:cs="Arial"/>
          <w:bCs/>
          <w:color w:val="000000" w:themeColor="text1"/>
          <w:sz w:val="24"/>
          <w:szCs w:val="24"/>
          <w:lang w:val="fr-FR"/>
        </w:rPr>
        <w:t>varie ainsi entre 24,3 et 40,8 l par mètre carré.</w:t>
      </w:r>
    </w:p>
    <w:p w14:paraId="49186B66" w14:textId="2E99C0C7" w:rsidR="00727400" w:rsidRPr="00EA43A9" w:rsidRDefault="00D864DD" w:rsidP="00727400">
      <w:pPr>
        <w:spacing w:line="360" w:lineRule="auto"/>
        <w:ind w:right="-2"/>
        <w:rPr>
          <w:rFonts w:cs="Arial"/>
          <w:bCs/>
          <w:color w:val="000000" w:themeColor="text1"/>
          <w:sz w:val="24"/>
          <w:szCs w:val="24"/>
          <w:lang w:val="en-US"/>
        </w:rPr>
      </w:pPr>
      <w:r w:rsidRPr="00EA43A9">
        <w:rPr>
          <w:rFonts w:eastAsia="Arial" w:cs="Arial"/>
          <w:bCs/>
          <w:color w:val="000000" w:themeColor="text1"/>
          <w:sz w:val="24"/>
          <w:szCs w:val="24"/>
          <w:lang w:val="fr-FR"/>
        </w:rPr>
        <w:lastRenderedPageBreak/>
        <w:t xml:space="preserve">En ce qui concerne, par exemple, les toits des larges halls industriels ou autres bâtiments tertiaires, une végétalisation à grande échelle fera de préférence appel au système « Terra » dont la réalisation s’avère aussi simple que rentable. </w:t>
      </w:r>
      <w:r w:rsidR="00553854" w:rsidRPr="00EA43A9">
        <w:rPr>
          <w:rFonts w:eastAsia="Arial" w:cs="Arial"/>
          <w:bCs/>
          <w:color w:val="000000" w:themeColor="text1"/>
          <w:sz w:val="24"/>
          <w:szCs w:val="24"/>
          <w:lang w:val="fr-FR"/>
        </w:rPr>
        <w:t xml:space="preserve">Un voile filtrant empêche les granulés de pénétrer dans la couche drainante sous-jacente formée d’un panneau de 25 ou 40 mm d’épaisseur. Un voile de séparation et de protection est placé en dessous. Si la couche d’étanchéité ne résiste pas aux racines, il est également possible d’insérer un film </w:t>
      </w:r>
      <w:proofErr w:type="spellStart"/>
      <w:r w:rsidR="00553854" w:rsidRPr="00EA43A9">
        <w:rPr>
          <w:rFonts w:eastAsia="Arial" w:cs="Arial"/>
          <w:bCs/>
          <w:color w:val="000000" w:themeColor="text1"/>
          <w:sz w:val="24"/>
          <w:szCs w:val="24"/>
          <w:lang w:val="fr-FR"/>
        </w:rPr>
        <w:t>antiracines</w:t>
      </w:r>
      <w:proofErr w:type="spellEnd"/>
      <w:r w:rsidR="00553854" w:rsidRPr="00EA43A9">
        <w:rPr>
          <w:rFonts w:eastAsia="Arial" w:cs="Arial"/>
          <w:bCs/>
          <w:color w:val="000000" w:themeColor="text1"/>
          <w:sz w:val="24"/>
          <w:szCs w:val="24"/>
          <w:lang w:val="fr-FR"/>
        </w:rPr>
        <w:t xml:space="preserve"> entre elle et le voile de séparation et de protection. En fonction de la structure aménagée et du type de toit, le système attend une épaisseur de 109 à 124 mm pour un poids saturé de 110,52 à 114,9 kg par mètre carré. Des tapis de drainage de 25 et 40 mm d’épaisseur sont proposés pour une utilisation sur toiture plate ou pentue. Il en résulte une capacité de rétention d’eau comprise entre 28,2 et 32,2 l par mètre carré.</w:t>
      </w:r>
    </w:p>
    <w:p w14:paraId="48DCF887" w14:textId="3CA2257D" w:rsidR="005C6332" w:rsidRPr="00EA43A9" w:rsidRDefault="00D864DD" w:rsidP="005C6332">
      <w:pPr>
        <w:spacing w:line="360" w:lineRule="auto"/>
        <w:ind w:right="-2"/>
        <w:rPr>
          <w:rFonts w:cs="Arial"/>
          <w:bCs/>
          <w:color w:val="000000" w:themeColor="text1"/>
          <w:sz w:val="24"/>
          <w:szCs w:val="24"/>
          <w:lang w:val="en-US"/>
        </w:rPr>
      </w:pPr>
      <w:r w:rsidRPr="00EA43A9">
        <w:rPr>
          <w:rFonts w:eastAsia="Arial" w:cs="Arial"/>
          <w:bCs/>
          <w:color w:val="000000" w:themeColor="text1"/>
          <w:sz w:val="24"/>
          <w:szCs w:val="24"/>
          <w:lang w:val="fr-FR"/>
        </w:rPr>
        <w:t xml:space="preserve">Le système « Bio » allie une couche de substrat de 60 mm d’épaisseur et un tapis de rétention d’eau pour former une solution complète offrant une capacité de stockage extrêmement élevée. </w:t>
      </w:r>
      <w:r w:rsidR="00553854" w:rsidRPr="00EA43A9">
        <w:rPr>
          <w:rFonts w:eastAsia="Arial" w:cs="Arial"/>
          <w:bCs/>
          <w:color w:val="000000" w:themeColor="text1"/>
          <w:sz w:val="24"/>
          <w:szCs w:val="24"/>
          <w:lang w:val="fr-FR"/>
        </w:rPr>
        <w:t xml:space="preserve">Comme sur les deux autres versions, un système drainant et un film </w:t>
      </w:r>
      <w:proofErr w:type="spellStart"/>
      <w:r w:rsidR="00553854" w:rsidRPr="00EA43A9">
        <w:rPr>
          <w:rFonts w:eastAsia="Arial" w:cs="Arial"/>
          <w:bCs/>
          <w:color w:val="000000" w:themeColor="text1"/>
          <w:sz w:val="24"/>
          <w:szCs w:val="24"/>
          <w:lang w:val="fr-FR"/>
        </w:rPr>
        <w:t>antiracines</w:t>
      </w:r>
      <w:proofErr w:type="spellEnd"/>
      <w:r w:rsidR="00553854" w:rsidRPr="00EA43A9">
        <w:rPr>
          <w:rFonts w:eastAsia="Arial" w:cs="Arial"/>
          <w:bCs/>
          <w:color w:val="000000" w:themeColor="text1"/>
          <w:sz w:val="24"/>
          <w:szCs w:val="24"/>
          <w:lang w:val="fr-FR"/>
        </w:rPr>
        <w:t xml:space="preserve"> recouvrent et protègent la surface du toit. En fonction de la structure aménagée et du type de toit, le système atteint une épaisseur comprise entre 122 et 157 mm pour un poids saturé de 126,30 à 145,10 kg par mètre carré. Pour les toits pentus, on optera pour des systèmes drainants de 17 mm d’épaisseur et des tapis de rétention d’eau de 25 ou 50 mm, tandis que le système affiche une hauteur de 27 mm pour les toitures plates. L’association de substrat et de laine minérale hydrophile garantit une </w:t>
      </w:r>
      <w:r w:rsidR="0031456D" w:rsidRPr="00EA43A9">
        <w:rPr>
          <w:rFonts w:eastAsia="Arial" w:cs="Arial"/>
          <w:bCs/>
          <w:color w:val="000000" w:themeColor="text1"/>
          <w:sz w:val="24"/>
          <w:szCs w:val="24"/>
          <w:lang w:val="fr-FR"/>
        </w:rPr>
        <w:t>absorption</w:t>
      </w:r>
      <w:r w:rsidR="00553854" w:rsidRPr="00EA43A9">
        <w:rPr>
          <w:rFonts w:eastAsia="Arial" w:cs="Arial"/>
          <w:bCs/>
          <w:color w:val="000000" w:themeColor="text1"/>
          <w:sz w:val="24"/>
          <w:szCs w:val="24"/>
          <w:lang w:val="fr-FR"/>
        </w:rPr>
        <w:t xml:space="preserve"> de 42,3 à 58,8 l par mètre carré.</w:t>
      </w:r>
    </w:p>
    <w:p w14:paraId="60373007" w14:textId="77777777" w:rsidR="00727400" w:rsidRPr="00EA43A9" w:rsidRDefault="00D864DD" w:rsidP="00727400">
      <w:pPr>
        <w:spacing w:line="360" w:lineRule="auto"/>
        <w:ind w:right="-2"/>
        <w:rPr>
          <w:rFonts w:cs="Arial"/>
          <w:b/>
          <w:color w:val="000000" w:themeColor="text1"/>
          <w:sz w:val="24"/>
          <w:szCs w:val="24"/>
          <w:lang w:val="en-US"/>
        </w:rPr>
      </w:pPr>
      <w:r w:rsidRPr="00EA43A9">
        <w:rPr>
          <w:rFonts w:eastAsia="Arial" w:cs="Arial"/>
          <w:b/>
          <w:bCs/>
          <w:color w:val="000000" w:themeColor="text1"/>
          <w:sz w:val="24"/>
          <w:szCs w:val="24"/>
          <w:lang w:val="fr-FR"/>
        </w:rPr>
        <w:t>Un cadre sur mesure</w:t>
      </w:r>
    </w:p>
    <w:p w14:paraId="403A6658" w14:textId="44357FB3" w:rsidR="00E64D36" w:rsidRPr="00EA43A9" w:rsidRDefault="00D864DD" w:rsidP="00727400">
      <w:pPr>
        <w:spacing w:line="360" w:lineRule="auto"/>
        <w:ind w:right="-2"/>
        <w:rPr>
          <w:rFonts w:cs="Arial"/>
          <w:bCs/>
          <w:color w:val="000000" w:themeColor="text1"/>
          <w:sz w:val="24"/>
          <w:szCs w:val="24"/>
          <w:lang w:val="en-US"/>
        </w:rPr>
      </w:pPr>
      <w:r w:rsidRPr="00EA43A9">
        <w:rPr>
          <w:rFonts w:eastAsia="Arial" w:cs="Arial"/>
          <w:bCs/>
          <w:color w:val="000000" w:themeColor="text1"/>
          <w:sz w:val="24"/>
          <w:szCs w:val="24"/>
          <w:lang w:val="fr-FR"/>
        </w:rPr>
        <w:t xml:space="preserve">La gamme est complétée par des bordures de séparation adaptées qui permettront de créer des délimitations autour de la végétalisation ou des différents matériaux en vrac. Elles assurent aussi une évacuation </w:t>
      </w:r>
      <w:r w:rsidRPr="00EA43A9">
        <w:rPr>
          <w:rFonts w:eastAsia="Arial" w:cs="Arial"/>
          <w:bCs/>
          <w:color w:val="000000" w:themeColor="text1"/>
          <w:sz w:val="24"/>
          <w:szCs w:val="24"/>
          <w:lang w:val="fr-FR"/>
        </w:rPr>
        <w:lastRenderedPageBreak/>
        <w:t>contrôlée de l’eau excédentaire entre les surfaces. Le fabricant allemand spécialisé en articles métalliques les produit en aluminium de 1 mm d’épaisseur en version rigide droite ou souple. Il propose également à ses clients le gravier grossier adéquat. Systèmes complets, composants et matériaux parfaitement coordonnés : plus rien ne vous empêchera de réaliser des toitures végétalisées personnalisées et de grande qualité sous tous les aspects.</w:t>
      </w:r>
    </w:p>
    <w:p w14:paraId="1B7503BB" w14:textId="77777777" w:rsidR="00727400" w:rsidRPr="00EA43A9" w:rsidRDefault="00727400" w:rsidP="00727400">
      <w:pPr>
        <w:spacing w:line="360" w:lineRule="auto"/>
        <w:ind w:right="-2"/>
        <w:rPr>
          <w:rFonts w:cs="Arial"/>
          <w:bCs/>
          <w:color w:val="000000" w:themeColor="text1"/>
          <w:sz w:val="24"/>
          <w:szCs w:val="24"/>
          <w:lang w:val="en-US"/>
        </w:rPr>
      </w:pPr>
    </w:p>
    <w:p w14:paraId="731CD487" w14:textId="0EE5FD4F" w:rsidR="001A053B" w:rsidRPr="00EA43A9" w:rsidRDefault="00D864DD" w:rsidP="005B1417">
      <w:pPr>
        <w:spacing w:line="360" w:lineRule="auto"/>
        <w:rPr>
          <w:rFonts w:cs="Arial"/>
          <w:bCs/>
          <w:color w:val="000000" w:themeColor="text1"/>
          <w:sz w:val="24"/>
          <w:szCs w:val="24"/>
        </w:rPr>
      </w:pPr>
      <w:r w:rsidRPr="00EA43A9">
        <w:rPr>
          <w:rFonts w:eastAsia="Arial" w:cs="Arial"/>
          <w:b/>
          <w:bCs/>
          <w:color w:val="000000" w:themeColor="text1"/>
          <w:sz w:val="24"/>
          <w:szCs w:val="24"/>
          <w:lang w:val="fr-FR"/>
        </w:rPr>
        <w:t>(</w:t>
      </w:r>
      <w:proofErr w:type="gramStart"/>
      <w:r w:rsidRPr="00EA43A9">
        <w:rPr>
          <w:rFonts w:eastAsia="Arial" w:cs="Arial"/>
          <w:b/>
          <w:bCs/>
          <w:color w:val="000000" w:themeColor="text1"/>
          <w:sz w:val="24"/>
          <w:szCs w:val="24"/>
          <w:lang w:val="fr-FR"/>
        </w:rPr>
        <w:t>env.</w:t>
      </w:r>
      <w:proofErr w:type="gramEnd"/>
      <w:r w:rsidRPr="00EA43A9">
        <w:rPr>
          <w:rFonts w:eastAsia="Arial" w:cs="Arial"/>
          <w:b/>
          <w:bCs/>
          <w:color w:val="000000" w:themeColor="text1"/>
          <w:sz w:val="24"/>
          <w:szCs w:val="24"/>
          <w:lang w:val="fr-FR"/>
        </w:rPr>
        <w:t xml:space="preserve"> </w:t>
      </w:r>
      <w:r w:rsidR="00B80AA5" w:rsidRPr="00EA43A9">
        <w:rPr>
          <w:rFonts w:eastAsia="Arial" w:cs="Arial"/>
          <w:b/>
          <w:bCs/>
          <w:color w:val="000000" w:themeColor="text1"/>
          <w:sz w:val="24"/>
          <w:szCs w:val="24"/>
          <w:lang w:val="fr-FR"/>
        </w:rPr>
        <w:t>6</w:t>
      </w:r>
      <w:r w:rsidR="007B33E4">
        <w:rPr>
          <w:rFonts w:eastAsia="Arial" w:cs="Arial"/>
          <w:b/>
          <w:bCs/>
          <w:color w:val="000000" w:themeColor="text1"/>
          <w:sz w:val="24"/>
          <w:szCs w:val="24"/>
          <w:lang w:val="fr-FR"/>
        </w:rPr>
        <w:t>040</w:t>
      </w:r>
      <w:r w:rsidRPr="00EA43A9">
        <w:rPr>
          <w:rFonts w:eastAsia="Arial" w:cs="Arial"/>
          <w:b/>
          <w:bCs/>
          <w:color w:val="000000" w:themeColor="text1"/>
          <w:sz w:val="24"/>
          <w:szCs w:val="24"/>
          <w:lang w:val="fr-FR"/>
        </w:rPr>
        <w:t xml:space="preserve"> caractères)</w:t>
      </w:r>
    </w:p>
    <w:p w14:paraId="341236B4" w14:textId="77777777" w:rsidR="0078299E" w:rsidRPr="00EA43A9" w:rsidRDefault="0078299E" w:rsidP="004B5AD1">
      <w:pPr>
        <w:spacing w:after="0" w:line="240" w:lineRule="auto"/>
        <w:rPr>
          <w:rFonts w:cs="Arial"/>
          <w:color w:val="000000" w:themeColor="text1"/>
          <w:sz w:val="18"/>
        </w:rPr>
      </w:pPr>
    </w:p>
    <w:p w14:paraId="39C97461" w14:textId="77777777" w:rsidR="00890F73" w:rsidRPr="00EA43A9" w:rsidRDefault="00D864DD" w:rsidP="004B5AD1">
      <w:pPr>
        <w:spacing w:after="0" w:line="240" w:lineRule="auto"/>
        <w:rPr>
          <w:rFonts w:cs="Arial"/>
          <w:vanish/>
          <w:color w:val="000000" w:themeColor="text1"/>
          <w:sz w:val="18"/>
        </w:rPr>
      </w:pPr>
      <w:r w:rsidRPr="00EA43A9">
        <w:rPr>
          <w:rFonts w:cs="Arial"/>
          <w:vanish/>
          <w:color w:val="000000" w:themeColor="text1"/>
          <w:sz w:val="18"/>
        </w:rPr>
        <w:t xml:space="preserve">Die Produktpalette des 1976 gegründeten Familienunternehmens reicht von Entwässerungs- und Dränagesystemen, Kiesfangleisten, Beeteinfassungen sowie Rasenkanten über Kantprofile und Mauerabdeckungen bis </w:t>
      </w:r>
      <w:r w:rsidR="001E7A69" w:rsidRPr="00EA43A9">
        <w:rPr>
          <w:rFonts w:cs="Arial"/>
          <w:vanish/>
          <w:color w:val="000000" w:themeColor="text1"/>
          <w:sz w:val="18"/>
        </w:rPr>
        <w:t xml:space="preserve">hin </w:t>
      </w:r>
      <w:r w:rsidRPr="00EA43A9">
        <w:rPr>
          <w:rFonts w:cs="Arial"/>
          <w:vanish/>
          <w:color w:val="000000" w:themeColor="text1"/>
          <w:sz w:val="18"/>
        </w:rPr>
        <w:t xml:space="preserve">zu Pflanzkästen, Solarunterkonstruktionen, Schornsteinabdeckungen und Wetterfahnen. Weitere Informationen unter </w:t>
      </w:r>
      <w:hyperlink r:id="rId7" w:history="1">
        <w:r w:rsidRPr="00EA43A9">
          <w:rPr>
            <w:rStyle w:val="Hyperlink"/>
            <w:rFonts w:cs="Arial"/>
            <w:vanish/>
            <w:color w:val="000000" w:themeColor="text1"/>
            <w:sz w:val="18"/>
          </w:rPr>
          <w:t>www.richard-brink.de</w:t>
        </w:r>
      </w:hyperlink>
      <w:r w:rsidRPr="00EA43A9">
        <w:rPr>
          <w:rFonts w:cs="Arial"/>
          <w:vanish/>
          <w:color w:val="000000" w:themeColor="text1"/>
          <w:sz w:val="18"/>
        </w:rPr>
        <w:t>.</w:t>
      </w:r>
    </w:p>
    <w:p w14:paraId="008270AE" w14:textId="77777777" w:rsidR="004B5AD1" w:rsidRPr="00EA43A9" w:rsidRDefault="004B5AD1" w:rsidP="004B5AD1">
      <w:pPr>
        <w:spacing w:after="0" w:line="240" w:lineRule="auto"/>
        <w:rPr>
          <w:rFonts w:cs="Arial"/>
          <w:vanish/>
          <w:color w:val="000000" w:themeColor="text1"/>
          <w:sz w:val="18"/>
        </w:rPr>
      </w:pPr>
    </w:p>
    <w:p w14:paraId="2729629C" w14:textId="77777777" w:rsidR="007E6042" w:rsidRPr="00EA43A9" w:rsidRDefault="00D864DD" w:rsidP="000D7641">
      <w:pPr>
        <w:spacing w:line="240" w:lineRule="auto"/>
        <w:rPr>
          <w:rFonts w:cs="Arial"/>
          <w:vanish/>
          <w:color w:val="000000" w:themeColor="text1"/>
          <w:sz w:val="18"/>
        </w:rPr>
      </w:pPr>
      <w:r w:rsidRPr="00EA43A9">
        <w:rPr>
          <w:rFonts w:cs="Arial"/>
          <w:vanish/>
          <w:color w:val="000000" w:themeColor="text1"/>
          <w:sz w:val="18"/>
        </w:rPr>
        <w:t xml:space="preserve">Das Schwesterunternehmen Brink Systembau GmbH hat sich auf den Messe- und Ausstellungsbetrieb spezialisiert und </w:t>
      </w:r>
      <w:r w:rsidRPr="00EA43A9">
        <w:rPr>
          <w:rFonts w:cs="Arial"/>
          <w:bCs/>
          <w:vanish/>
          <w:color w:val="000000" w:themeColor="text1"/>
          <w:sz w:val="18"/>
          <w:szCs w:val="18"/>
        </w:rPr>
        <w:t>vertreibt flexible Modulbausysteme, die von der Richard Brink GmbH &amp; Co. KG produziert werden und beispielsweise als Messewände zum Einsatz kommen. Sie eignen sich auch für andere Bereiche, z. B. für Maschineneinhausungen, Lärmschutz, Trennwände oder Vitrinen.</w:t>
      </w:r>
      <w:r w:rsidRPr="00EA43A9">
        <w:rPr>
          <w:rFonts w:cs="Arial"/>
          <w:vanish/>
          <w:color w:val="000000" w:themeColor="text1"/>
          <w:sz w:val="18"/>
        </w:rPr>
        <w:t xml:space="preserve"> Darüber hinaus gehören großflächige LED-Plakate zum Produktportfolio. Sie ziehen als Eyecatcher die Aufmerksamkeit schon von Weitem auf sich.</w:t>
      </w:r>
    </w:p>
    <w:sectPr w:rsidR="007E6042" w:rsidRPr="00EA43A9"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4949" w14:textId="77777777" w:rsidR="00556073" w:rsidRDefault="00556073">
      <w:pPr>
        <w:spacing w:after="0" w:line="240" w:lineRule="auto"/>
      </w:pPr>
      <w:r>
        <w:separator/>
      </w:r>
    </w:p>
  </w:endnote>
  <w:endnote w:type="continuationSeparator" w:id="0">
    <w:p w14:paraId="0DED691C" w14:textId="77777777" w:rsidR="00556073" w:rsidRDefault="0055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80BB" w14:textId="0F1A8B46" w:rsidR="00EE7ED8" w:rsidRDefault="00556073">
    <w:pPr>
      <w:pStyle w:val="Fuzeile"/>
      <w:jc w:val="center"/>
    </w:pPr>
    <w:r>
      <w:rPr>
        <w:noProof/>
        <w:lang w:eastAsia="de-DE"/>
      </w:rPr>
      <w:pict w14:anchorId="085DA86B">
        <v:shapetype id="_x0000_t202" coordsize="21600,21600" o:spt="202" path="m,l,21600r21600,l21600,xe">
          <v:stroke joinstyle="miter"/>
          <v:path gradientshapeok="t" o:connecttype="rect"/>
        </v:shapetype>
        <v:shape id="_x0000_s1026" type="#_x0000_t202" alt="" style="position:absolute;left:0;text-align:left;margin-left:404.2pt;margin-top:-181.15pt;width:126pt;height:224.25pt;z-index:251660288;mso-wrap-style:square;mso-wrap-edited:f;mso-width-percent:0;mso-height-percent:0;mso-width-percent:0;mso-height-percent:0;v-text-anchor:top" filled="f" stroked="f">
          <v:textbox>
            <w:txbxContent>
              <w:p w14:paraId="17D22EE6" w14:textId="77777777" w:rsidR="00755B28" w:rsidRPr="0020240F" w:rsidRDefault="00755B28" w:rsidP="00755B28">
                <w:pPr>
                  <w:spacing w:after="0" w:line="240" w:lineRule="auto"/>
                  <w:rPr>
                    <w:color w:val="808080"/>
                    <w:sz w:val="14"/>
                    <w:lang w:val="en-US"/>
                  </w:rPr>
                </w:pPr>
                <w:r>
                  <w:rPr>
                    <w:rFonts w:eastAsia="Arial"/>
                    <w:color w:val="808080"/>
                    <w:sz w:val="14"/>
                    <w:szCs w:val="14"/>
                    <w:lang w:val="fr-FR"/>
                  </w:rPr>
                  <w:t xml:space="preserve">Éditeur : </w:t>
                </w:r>
              </w:p>
              <w:p w14:paraId="755DDF3B" w14:textId="77777777" w:rsidR="00755B28" w:rsidRPr="00DB1420" w:rsidRDefault="00755B28" w:rsidP="00755B28">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2D49C4AF" w14:textId="77777777" w:rsidR="00755B28" w:rsidRPr="005602BA" w:rsidRDefault="00755B28" w:rsidP="00755B28">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020B36EF" w14:textId="77777777" w:rsidR="00755B28" w:rsidRDefault="00755B28" w:rsidP="00755B28">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03471BA3" w14:textId="77777777" w:rsidR="00755B28" w:rsidRPr="0020240F" w:rsidRDefault="00755B28" w:rsidP="00755B28">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59FBE128" w14:textId="77777777" w:rsidR="00755B28" w:rsidRPr="0020240F" w:rsidRDefault="00755B28" w:rsidP="00755B28">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2EF99B10" w14:textId="77777777" w:rsidR="00755B28" w:rsidRPr="0020240F" w:rsidRDefault="00755B28" w:rsidP="00755B28">
                <w:pPr>
                  <w:spacing w:after="0" w:line="240" w:lineRule="auto"/>
                  <w:rPr>
                    <w:color w:val="808080"/>
                    <w:sz w:val="14"/>
                    <w:lang w:val="en-US"/>
                  </w:rPr>
                </w:pPr>
                <w:r>
                  <w:rPr>
                    <w:rFonts w:eastAsia="Arial"/>
                    <w:color w:val="808080"/>
                    <w:sz w:val="14"/>
                    <w:szCs w:val="14"/>
                    <w:lang w:val="fr-FR"/>
                  </w:rPr>
                  <w:t>http://www.richard-brink.de</w:t>
                </w:r>
              </w:p>
              <w:p w14:paraId="38BE7759" w14:textId="77777777" w:rsidR="00755B28" w:rsidRPr="0020240F" w:rsidRDefault="00755B28" w:rsidP="00755B28">
                <w:pPr>
                  <w:spacing w:after="0" w:line="240" w:lineRule="auto"/>
                  <w:rPr>
                    <w:color w:val="808080"/>
                    <w:sz w:val="14"/>
                    <w:lang w:val="en-US"/>
                  </w:rPr>
                </w:pPr>
                <w:r>
                  <w:rPr>
                    <w:rFonts w:eastAsia="Arial"/>
                    <w:color w:val="808080"/>
                    <w:sz w:val="14"/>
                    <w:szCs w:val="14"/>
                    <w:lang w:val="fr-FR"/>
                  </w:rPr>
                  <w:t>Courriel : stefan.brink@richard-brink.de</w:t>
                </w:r>
              </w:p>
              <w:p w14:paraId="7DF5768F" w14:textId="77777777" w:rsidR="00755B28" w:rsidRPr="0020240F" w:rsidRDefault="00755B28" w:rsidP="00755B28">
                <w:pPr>
                  <w:spacing w:after="0" w:line="240" w:lineRule="auto"/>
                  <w:rPr>
                    <w:color w:val="808080"/>
                    <w:sz w:val="14"/>
                    <w:lang w:val="en-US"/>
                  </w:rPr>
                </w:pPr>
              </w:p>
              <w:p w14:paraId="4CD23500" w14:textId="77777777" w:rsidR="00755B28" w:rsidRPr="00C93AA0" w:rsidRDefault="00755B28" w:rsidP="00755B28">
                <w:pPr>
                  <w:spacing w:after="0" w:line="240" w:lineRule="auto"/>
                  <w:rPr>
                    <w:b/>
                    <w:color w:val="808080"/>
                    <w:sz w:val="14"/>
                  </w:rPr>
                </w:pPr>
                <w:r>
                  <w:rPr>
                    <w:rFonts w:eastAsia="Arial"/>
                    <w:b/>
                    <w:bCs/>
                    <w:color w:val="808080"/>
                    <w:sz w:val="14"/>
                    <w:szCs w:val="14"/>
                    <w:lang w:val="fr-FR"/>
                  </w:rPr>
                  <w:t>Interlocuteur à la rédaction :</w:t>
                </w:r>
              </w:p>
              <w:p w14:paraId="37480DF4" w14:textId="77777777" w:rsidR="00755B28" w:rsidRDefault="00755B28" w:rsidP="00755B28">
                <w:pPr>
                  <w:pStyle w:val="Textkrper"/>
                  <w:rPr>
                    <w:rFonts w:ascii="Arial" w:hAnsi="Arial"/>
                    <w:color w:val="808080"/>
                    <w:sz w:val="14"/>
                    <w:lang w:val="it-IT"/>
                  </w:rPr>
                </w:pPr>
                <w:r>
                  <w:rPr>
                    <w:rFonts w:ascii="Arial" w:eastAsia="Arial" w:hAnsi="Arial"/>
                    <w:color w:val="808080"/>
                    <w:sz w:val="14"/>
                    <w:szCs w:val="14"/>
                    <w:lang w:val="fr-FR"/>
                  </w:rPr>
                  <w:t>Daniel Kraus</w:t>
                </w:r>
              </w:p>
              <w:p w14:paraId="624C1205" w14:textId="77777777" w:rsidR="00755B28" w:rsidRDefault="00755B28" w:rsidP="00755B28">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1B5C357E" w14:textId="77777777" w:rsidR="00755B28" w:rsidRPr="00DB1420" w:rsidRDefault="00755B28" w:rsidP="00755B28">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3B7CD6ED" w14:textId="77777777" w:rsidR="00755B28" w:rsidRPr="00D64557" w:rsidRDefault="00755B28" w:rsidP="00755B28">
                <w:pPr>
                  <w:pStyle w:val="berschrift3"/>
                  <w:tabs>
                    <w:tab w:val="left" w:pos="567"/>
                  </w:tabs>
                  <w:rPr>
                    <w:color w:val="808080"/>
                    <w:sz w:val="14"/>
                    <w:szCs w:val="14"/>
                    <w:lang w:val="it-IT"/>
                  </w:rPr>
                </w:pPr>
              </w:p>
              <w:p w14:paraId="3F4E05C2" w14:textId="77777777" w:rsidR="00755B28" w:rsidRPr="0020240F" w:rsidRDefault="00755B28" w:rsidP="00755B28">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2F3FBE24" w14:textId="77777777" w:rsidR="00755B28" w:rsidRPr="0020240F" w:rsidRDefault="00755B28" w:rsidP="00755B28">
                <w:pPr>
                  <w:rPr>
                    <w:sz w:val="18"/>
                    <w:lang w:val="en-US"/>
                  </w:rPr>
                </w:pPr>
              </w:p>
            </w:txbxContent>
          </v:textbox>
        </v:shape>
      </w:pict>
    </w:r>
    <w:r>
      <w:rPr>
        <w:noProof/>
        <w:lang w:eastAsia="de-DE"/>
      </w:rPr>
      <w:pict w14:anchorId="4CD24ECD">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3AC8D52E" w14:textId="77777777" w:rsidR="00EE7ED8" w:rsidRPr="002B1751" w:rsidRDefault="00D864DD" w:rsidP="009518C2">
                <w:pPr>
                  <w:spacing w:after="0" w:line="240" w:lineRule="auto"/>
                  <w:rPr>
                    <w:vanish/>
                    <w:color w:val="808080"/>
                    <w:sz w:val="14"/>
                  </w:rPr>
                </w:pPr>
                <w:r w:rsidRPr="002B1751">
                  <w:rPr>
                    <w:vanish/>
                    <w:color w:val="808080"/>
                    <w:sz w:val="14"/>
                  </w:rPr>
                  <w:t xml:space="preserve">Herausgeber: </w:t>
                </w:r>
              </w:p>
              <w:p w14:paraId="45A724B8" w14:textId="77777777" w:rsidR="00EE7ED8" w:rsidRPr="002B1751" w:rsidRDefault="00D864DD" w:rsidP="009518C2">
                <w:pPr>
                  <w:pStyle w:val="berschrift1"/>
                  <w:spacing w:line="240" w:lineRule="auto"/>
                  <w:jc w:val="left"/>
                  <w:rPr>
                    <w:vanish/>
                    <w:color w:val="808080"/>
                    <w:sz w:val="14"/>
                  </w:rPr>
                </w:pPr>
                <w:r w:rsidRPr="002B1751">
                  <w:rPr>
                    <w:vanish/>
                    <w:color w:val="808080"/>
                    <w:sz w:val="14"/>
                  </w:rPr>
                  <w:t>Richard Brink GmbH &amp; Co. KG</w:t>
                </w:r>
              </w:p>
              <w:p w14:paraId="38388CF9" w14:textId="77777777" w:rsidR="00EE7ED8" w:rsidRPr="002B1751" w:rsidRDefault="00D864DD" w:rsidP="009518C2">
                <w:pPr>
                  <w:spacing w:after="0" w:line="240" w:lineRule="auto"/>
                  <w:rPr>
                    <w:vanish/>
                    <w:color w:val="808080"/>
                    <w:sz w:val="14"/>
                  </w:rPr>
                </w:pPr>
                <w:r w:rsidRPr="002B1751">
                  <w:rPr>
                    <w:vanish/>
                    <w:color w:val="808080"/>
                    <w:sz w:val="14"/>
                  </w:rPr>
                  <w:t>Görlitzer Straße 1</w:t>
                </w:r>
              </w:p>
              <w:p w14:paraId="6C84F609" w14:textId="77777777" w:rsidR="00EE7ED8" w:rsidRPr="002B1751" w:rsidRDefault="00D864DD" w:rsidP="009518C2">
                <w:pPr>
                  <w:spacing w:after="0" w:line="240" w:lineRule="auto"/>
                  <w:rPr>
                    <w:vanish/>
                    <w:color w:val="808080"/>
                    <w:sz w:val="14"/>
                  </w:rPr>
                </w:pPr>
                <w:r w:rsidRPr="002B1751">
                  <w:rPr>
                    <w:vanish/>
                    <w:color w:val="808080"/>
                    <w:sz w:val="14"/>
                  </w:rPr>
                  <w:t>33758 Schloß Holte-Stukenbrock</w:t>
                </w:r>
              </w:p>
              <w:p w14:paraId="43DF9F58" w14:textId="77777777" w:rsidR="00EE7ED8" w:rsidRPr="002B1751" w:rsidRDefault="00D864DD" w:rsidP="009518C2">
                <w:pPr>
                  <w:spacing w:after="0" w:line="240" w:lineRule="auto"/>
                  <w:rPr>
                    <w:vanish/>
                    <w:color w:val="808080"/>
                    <w:sz w:val="14"/>
                  </w:rPr>
                </w:pPr>
                <w:r w:rsidRPr="002B1751">
                  <w:rPr>
                    <w:vanish/>
                    <w:color w:val="808080"/>
                    <w:sz w:val="14"/>
                  </w:rPr>
                  <w:t>Telefon:</w:t>
                </w:r>
                <w:r w:rsidRPr="002B1751">
                  <w:rPr>
                    <w:vanish/>
                    <w:color w:val="808080"/>
                    <w:sz w:val="14"/>
                  </w:rPr>
                  <w:tab/>
                  <w:t>+49 (0) 5207 9504-0</w:t>
                </w:r>
              </w:p>
              <w:p w14:paraId="74F0D858" w14:textId="77777777" w:rsidR="00EE7ED8" w:rsidRPr="002B1751" w:rsidRDefault="00D864DD" w:rsidP="009518C2">
                <w:pPr>
                  <w:spacing w:after="0" w:line="240" w:lineRule="auto"/>
                  <w:rPr>
                    <w:vanish/>
                    <w:color w:val="808080"/>
                    <w:sz w:val="14"/>
                  </w:rPr>
                </w:pPr>
                <w:r w:rsidRPr="002B1751">
                  <w:rPr>
                    <w:vanish/>
                    <w:color w:val="808080"/>
                    <w:sz w:val="14"/>
                  </w:rPr>
                  <w:t>Telefax:</w:t>
                </w:r>
                <w:r w:rsidRPr="002B1751">
                  <w:rPr>
                    <w:vanish/>
                    <w:color w:val="808080"/>
                    <w:sz w:val="14"/>
                  </w:rPr>
                  <w:tab/>
                  <w:t>+49 (0) 5207 9504-20</w:t>
                </w:r>
              </w:p>
              <w:p w14:paraId="56A89EF4" w14:textId="77777777" w:rsidR="00EE7ED8" w:rsidRPr="002B1751" w:rsidRDefault="00D864DD" w:rsidP="009518C2">
                <w:pPr>
                  <w:spacing w:after="0" w:line="240" w:lineRule="auto"/>
                  <w:rPr>
                    <w:vanish/>
                    <w:color w:val="808080"/>
                    <w:sz w:val="14"/>
                  </w:rPr>
                </w:pPr>
                <w:r w:rsidRPr="002B1751">
                  <w:rPr>
                    <w:vanish/>
                    <w:color w:val="808080"/>
                    <w:sz w:val="14"/>
                  </w:rPr>
                  <w:t>http://www.richard-brink.de</w:t>
                </w:r>
              </w:p>
              <w:p w14:paraId="1DE6E191" w14:textId="77777777" w:rsidR="00EE7ED8" w:rsidRPr="002B1751" w:rsidRDefault="00D864DD" w:rsidP="009518C2">
                <w:pPr>
                  <w:spacing w:after="0" w:line="240" w:lineRule="auto"/>
                  <w:rPr>
                    <w:vanish/>
                    <w:color w:val="808080"/>
                    <w:sz w:val="14"/>
                  </w:rPr>
                </w:pPr>
                <w:r w:rsidRPr="002B1751">
                  <w:rPr>
                    <w:vanish/>
                    <w:color w:val="808080"/>
                    <w:sz w:val="14"/>
                  </w:rPr>
                  <w:t>E-Mail: stefan.brink@richard-brink.de</w:t>
                </w:r>
              </w:p>
              <w:p w14:paraId="3D6832DF" w14:textId="77777777" w:rsidR="00EE7ED8" w:rsidRPr="002B1751" w:rsidRDefault="00EE7ED8" w:rsidP="009518C2">
                <w:pPr>
                  <w:spacing w:after="0" w:line="240" w:lineRule="auto"/>
                  <w:rPr>
                    <w:vanish/>
                    <w:color w:val="808080"/>
                    <w:sz w:val="14"/>
                  </w:rPr>
                </w:pPr>
              </w:p>
              <w:p w14:paraId="61745B84" w14:textId="77777777" w:rsidR="00EE7ED8" w:rsidRPr="002B1751" w:rsidRDefault="00D864DD" w:rsidP="009518C2">
                <w:pPr>
                  <w:spacing w:after="0" w:line="240" w:lineRule="auto"/>
                  <w:rPr>
                    <w:b/>
                    <w:vanish/>
                    <w:color w:val="808080"/>
                    <w:sz w:val="14"/>
                  </w:rPr>
                </w:pPr>
                <w:r w:rsidRPr="002B1751">
                  <w:rPr>
                    <w:b/>
                    <w:vanish/>
                    <w:color w:val="808080"/>
                    <w:sz w:val="14"/>
                  </w:rPr>
                  <w:t>Ansprechpartner</w:t>
                </w:r>
                <w:r w:rsidR="00D64557" w:rsidRPr="002B1751">
                  <w:rPr>
                    <w:b/>
                    <w:vanish/>
                    <w:color w:val="808080"/>
                    <w:sz w:val="14"/>
                  </w:rPr>
                  <w:t xml:space="preserve"> Redaktion</w:t>
                </w:r>
                <w:r w:rsidRPr="002B1751">
                  <w:rPr>
                    <w:b/>
                    <w:vanish/>
                    <w:color w:val="808080"/>
                    <w:sz w:val="14"/>
                  </w:rPr>
                  <w:t>:</w:t>
                </w:r>
              </w:p>
              <w:p w14:paraId="47E7D43C" w14:textId="77777777" w:rsidR="00EE7ED8" w:rsidRPr="002B1751" w:rsidRDefault="00D864DD" w:rsidP="009518C2">
                <w:pPr>
                  <w:pStyle w:val="Textkrper"/>
                  <w:rPr>
                    <w:rFonts w:ascii="Arial" w:hAnsi="Arial"/>
                    <w:vanish/>
                    <w:color w:val="808080"/>
                    <w:sz w:val="14"/>
                    <w:lang w:val="it-IT"/>
                  </w:rPr>
                </w:pPr>
                <w:r w:rsidRPr="002B1751">
                  <w:rPr>
                    <w:rFonts w:ascii="Arial" w:hAnsi="Arial"/>
                    <w:vanish/>
                    <w:color w:val="808080"/>
                    <w:sz w:val="14"/>
                    <w:lang w:val="it-IT"/>
                  </w:rPr>
                  <w:t>Daniel Kraus</w:t>
                </w:r>
              </w:p>
              <w:p w14:paraId="23C5D040" w14:textId="77777777" w:rsidR="00D64557" w:rsidRPr="002B1751" w:rsidRDefault="00D864DD" w:rsidP="009518C2">
                <w:pPr>
                  <w:pStyle w:val="Textkrper"/>
                  <w:rPr>
                    <w:rFonts w:ascii="Arial" w:hAnsi="Arial"/>
                    <w:vanish/>
                    <w:color w:val="808080"/>
                    <w:sz w:val="14"/>
                    <w:lang w:val="it-IT"/>
                  </w:rPr>
                </w:pPr>
                <w:r w:rsidRPr="002B1751">
                  <w:rPr>
                    <w:rFonts w:ascii="Arial" w:hAnsi="Arial"/>
                    <w:vanish/>
                    <w:color w:val="808080"/>
                    <w:sz w:val="14"/>
                    <w:lang w:val="it-IT"/>
                  </w:rPr>
                  <w:t>Content Marketing Manager</w:t>
                </w:r>
              </w:p>
              <w:p w14:paraId="76D2E18B" w14:textId="77777777" w:rsidR="00D64557" w:rsidRPr="002B1751" w:rsidRDefault="00D864DD" w:rsidP="009518C2">
                <w:pPr>
                  <w:pStyle w:val="Textkrper"/>
                  <w:rPr>
                    <w:rFonts w:ascii="Arial" w:hAnsi="Arial"/>
                    <w:vanish/>
                    <w:color w:val="808080"/>
                    <w:sz w:val="14"/>
                    <w:lang w:val="it-IT"/>
                  </w:rPr>
                </w:pPr>
                <w:r w:rsidRPr="002B1751">
                  <w:rPr>
                    <w:rFonts w:ascii="Arial" w:hAnsi="Arial"/>
                    <w:vanish/>
                    <w:color w:val="808080"/>
                    <w:sz w:val="14"/>
                    <w:lang w:val="it-IT"/>
                  </w:rPr>
                  <w:t>daniel.kraus@richard-brink.de</w:t>
                </w:r>
              </w:p>
              <w:p w14:paraId="1323777A" w14:textId="77777777" w:rsidR="00EE7ED8" w:rsidRPr="002B1751" w:rsidRDefault="00EE7ED8" w:rsidP="009518C2">
                <w:pPr>
                  <w:pStyle w:val="berschrift3"/>
                  <w:tabs>
                    <w:tab w:val="left" w:pos="567"/>
                  </w:tabs>
                  <w:rPr>
                    <w:vanish/>
                    <w:color w:val="808080"/>
                    <w:sz w:val="14"/>
                    <w:szCs w:val="14"/>
                    <w:lang w:val="it-IT"/>
                  </w:rPr>
                </w:pPr>
              </w:p>
              <w:p w14:paraId="52AB3F0A" w14:textId="77777777" w:rsidR="00EE7ED8" w:rsidRPr="002B1751" w:rsidRDefault="00D864DD" w:rsidP="009518C2">
                <w:pPr>
                  <w:pStyle w:val="berschrift3"/>
                  <w:tabs>
                    <w:tab w:val="left" w:pos="567"/>
                  </w:tabs>
                  <w:rPr>
                    <w:vanish/>
                    <w:color w:val="808080"/>
                    <w:sz w:val="14"/>
                    <w:szCs w:val="14"/>
                  </w:rPr>
                </w:pPr>
                <w:r w:rsidRPr="002B1751">
                  <w:rPr>
                    <w:vanish/>
                    <w:color w:val="808080"/>
                    <w:sz w:val="14"/>
                    <w:szCs w:val="14"/>
                  </w:rPr>
                  <w:t>Abdruck frei – Beleg erbeten</w:t>
                </w:r>
              </w:p>
              <w:p w14:paraId="0E9E338F"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01815CC8"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5396" w14:textId="77777777" w:rsidR="00556073" w:rsidRDefault="00556073">
      <w:pPr>
        <w:spacing w:after="0" w:line="240" w:lineRule="auto"/>
      </w:pPr>
      <w:r>
        <w:separator/>
      </w:r>
    </w:p>
  </w:footnote>
  <w:footnote w:type="continuationSeparator" w:id="0">
    <w:p w14:paraId="179FFCD9" w14:textId="77777777" w:rsidR="00556073" w:rsidRDefault="00556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816E" w14:textId="77777777" w:rsidR="00EE7ED8" w:rsidRDefault="00556073">
    <w:pPr>
      <w:pStyle w:val="Kopfzeile"/>
      <w:rPr>
        <w:rFonts w:ascii="Verdana" w:hAnsi="Verdana"/>
        <w:color w:val="808080"/>
        <w:sz w:val="52"/>
        <w:szCs w:val="52"/>
      </w:rPr>
    </w:pPr>
    <w:r>
      <w:rPr>
        <w:rFonts w:ascii="Verdana" w:hAnsi="Verdana"/>
        <w:noProof/>
        <w:color w:val="808080"/>
        <w:sz w:val="52"/>
        <w:szCs w:val="52"/>
      </w:rPr>
      <w:pict w14:anchorId="24CC4DD3">
        <v:shapetype id="_x0000_t202" coordsize="21600,21600" o:spt="202" path="m,l,21600r21600,l21600,xe">
          <v:stroke joinstyle="miter"/>
          <v:path gradientshapeok="t" o:connecttype="rect"/>
        </v:shapetype>
        <v:shape id="_x0000_s1027"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3B25DC53" w14:textId="77777777" w:rsidR="00EE7ED8" w:rsidRDefault="00D864DD">
                <w:r>
                  <w:rPr>
                    <w:noProof/>
                    <w:lang w:eastAsia="de-DE"/>
                  </w:rPr>
                  <w:drawing>
                    <wp:inline distT="0" distB="0" distL="0" distR="0" wp14:anchorId="39C4A9D6" wp14:editId="48B43F93">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1C9252B" w14:textId="77777777" w:rsidR="00EE7ED8" w:rsidRPr="007D13EF" w:rsidRDefault="00D864DD"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142D"/>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30C"/>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21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1508"/>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7B7"/>
    <w:rsid w:val="00281E96"/>
    <w:rsid w:val="002830E4"/>
    <w:rsid w:val="00283FE7"/>
    <w:rsid w:val="00285DB2"/>
    <w:rsid w:val="002877BB"/>
    <w:rsid w:val="00291D40"/>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1751"/>
    <w:rsid w:val="002B3028"/>
    <w:rsid w:val="002B45A9"/>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56D"/>
    <w:rsid w:val="00314789"/>
    <w:rsid w:val="00314A52"/>
    <w:rsid w:val="003150B8"/>
    <w:rsid w:val="003153A7"/>
    <w:rsid w:val="003168E4"/>
    <w:rsid w:val="00316F15"/>
    <w:rsid w:val="003225A2"/>
    <w:rsid w:val="00322F59"/>
    <w:rsid w:val="0032344F"/>
    <w:rsid w:val="00327872"/>
    <w:rsid w:val="00330AC7"/>
    <w:rsid w:val="00331EF8"/>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31A9"/>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854"/>
    <w:rsid w:val="00553ABC"/>
    <w:rsid w:val="00554212"/>
    <w:rsid w:val="0055592B"/>
    <w:rsid w:val="00555CDE"/>
    <w:rsid w:val="00556073"/>
    <w:rsid w:val="00557254"/>
    <w:rsid w:val="00565BDB"/>
    <w:rsid w:val="00565C84"/>
    <w:rsid w:val="0056740E"/>
    <w:rsid w:val="0057053E"/>
    <w:rsid w:val="00571356"/>
    <w:rsid w:val="0057244E"/>
    <w:rsid w:val="00577837"/>
    <w:rsid w:val="005809F8"/>
    <w:rsid w:val="0058107F"/>
    <w:rsid w:val="00582374"/>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6332"/>
    <w:rsid w:val="005C6D92"/>
    <w:rsid w:val="005C7A76"/>
    <w:rsid w:val="005D1E14"/>
    <w:rsid w:val="005D3E2B"/>
    <w:rsid w:val="005D548B"/>
    <w:rsid w:val="005D5A25"/>
    <w:rsid w:val="005D5B80"/>
    <w:rsid w:val="005D5CB8"/>
    <w:rsid w:val="005E0722"/>
    <w:rsid w:val="005E1027"/>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1CA8"/>
    <w:rsid w:val="006727FB"/>
    <w:rsid w:val="00672D4E"/>
    <w:rsid w:val="006732AE"/>
    <w:rsid w:val="006736AA"/>
    <w:rsid w:val="00674335"/>
    <w:rsid w:val="00675BC2"/>
    <w:rsid w:val="00675E75"/>
    <w:rsid w:val="006770E0"/>
    <w:rsid w:val="0068541B"/>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589F"/>
    <w:rsid w:val="006C62FF"/>
    <w:rsid w:val="006D017A"/>
    <w:rsid w:val="006D3903"/>
    <w:rsid w:val="006D599E"/>
    <w:rsid w:val="006E08B3"/>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2740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5B28"/>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770A8"/>
    <w:rsid w:val="00780EC5"/>
    <w:rsid w:val="00781680"/>
    <w:rsid w:val="00781AE3"/>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33E4"/>
    <w:rsid w:val="007B5043"/>
    <w:rsid w:val="007B63B7"/>
    <w:rsid w:val="007B7C48"/>
    <w:rsid w:val="007C15A4"/>
    <w:rsid w:val="007C1648"/>
    <w:rsid w:val="007C1971"/>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3E44"/>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A28"/>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FD3"/>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D7194"/>
    <w:rsid w:val="009E03E8"/>
    <w:rsid w:val="009E0C5F"/>
    <w:rsid w:val="009E1867"/>
    <w:rsid w:val="009E22B1"/>
    <w:rsid w:val="009E25EB"/>
    <w:rsid w:val="009E54B5"/>
    <w:rsid w:val="009E622C"/>
    <w:rsid w:val="009E76AC"/>
    <w:rsid w:val="009F1721"/>
    <w:rsid w:val="009F1D6C"/>
    <w:rsid w:val="009F1F97"/>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667"/>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49C8"/>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299"/>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89E"/>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0A06"/>
    <w:rsid w:val="00B73281"/>
    <w:rsid w:val="00B732B3"/>
    <w:rsid w:val="00B744EE"/>
    <w:rsid w:val="00B74AF3"/>
    <w:rsid w:val="00B7550A"/>
    <w:rsid w:val="00B755F2"/>
    <w:rsid w:val="00B75E15"/>
    <w:rsid w:val="00B7708B"/>
    <w:rsid w:val="00B77301"/>
    <w:rsid w:val="00B80AA5"/>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544F"/>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5571"/>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2BEB"/>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64D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2EA6"/>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4D36"/>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43A9"/>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53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3F1F"/>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0EDAE"/>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6018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12</cp:revision>
  <cp:lastPrinted>2020-02-05T14:19:00Z</cp:lastPrinted>
  <dcterms:created xsi:type="dcterms:W3CDTF">2023-09-29T04:44:00Z</dcterms:created>
  <dcterms:modified xsi:type="dcterms:W3CDTF">2023-10-05T07:54:00Z</dcterms:modified>
</cp:coreProperties>
</file>