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03A2A" w14:textId="71683823" w:rsidR="009E76AC" w:rsidRPr="009E76AC" w:rsidRDefault="002817B7" w:rsidP="009E76AC">
      <w:pPr>
        <w:rPr>
          <w:rFonts w:cs="Arial"/>
          <w:b/>
          <w:sz w:val="28"/>
          <w:szCs w:val="28"/>
        </w:rPr>
      </w:pPr>
      <w:r>
        <w:rPr>
          <w:b/>
          <w:sz w:val="28"/>
        </w:rPr>
        <w:t>All green things come in threes</w:t>
      </w:r>
    </w:p>
    <w:p w14:paraId="0C7DEA83" w14:textId="738832D7" w:rsidR="000F6C3F" w:rsidRPr="004E7920" w:rsidRDefault="005C6D92" w:rsidP="009E76AC">
      <w:pPr>
        <w:rPr>
          <w:rFonts w:cs="Arial"/>
          <w:b/>
          <w:sz w:val="28"/>
          <w:szCs w:val="28"/>
        </w:rPr>
      </w:pPr>
      <w:r>
        <w:rPr>
          <w:b/>
          <w:sz w:val="28"/>
        </w:rPr>
        <w:t>Richard Brink presents integrated systems for extensive roof planting</w:t>
      </w:r>
    </w:p>
    <w:p w14:paraId="709A0E7A" w14:textId="3CE1BC78" w:rsidR="009E76AC" w:rsidRPr="009E76AC" w:rsidRDefault="009D23C7" w:rsidP="009E76AC">
      <w:pPr>
        <w:spacing w:line="360" w:lineRule="auto"/>
        <w:rPr>
          <w:rFonts w:cs="Arial"/>
          <w:b/>
          <w:sz w:val="24"/>
          <w:szCs w:val="24"/>
        </w:rPr>
      </w:pPr>
      <w:proofErr w:type="spellStart"/>
      <w:r w:rsidRPr="006413A3">
        <w:rPr>
          <w:b/>
          <w:sz w:val="24"/>
        </w:rPr>
        <w:t>Schloß</w:t>
      </w:r>
      <w:proofErr w:type="spellEnd"/>
      <w:r w:rsidRPr="006413A3">
        <w:rPr>
          <w:b/>
          <w:sz w:val="24"/>
        </w:rPr>
        <w:t xml:space="preserve"> </w:t>
      </w:r>
      <w:proofErr w:type="spellStart"/>
      <w:r w:rsidRPr="006413A3">
        <w:rPr>
          <w:b/>
          <w:sz w:val="24"/>
        </w:rPr>
        <w:t>Holte-Stukenbrock</w:t>
      </w:r>
      <w:proofErr w:type="spellEnd"/>
      <w:r w:rsidRPr="006413A3">
        <w:rPr>
          <w:b/>
          <w:sz w:val="24"/>
        </w:rPr>
        <w:t>,</w:t>
      </w:r>
      <w:r w:rsidR="00E63972">
        <w:rPr>
          <w:b/>
          <w:sz w:val="24"/>
        </w:rPr>
        <w:t xml:space="preserve"> 05/10</w:t>
      </w:r>
      <w:r w:rsidRPr="006413A3">
        <w:rPr>
          <w:b/>
          <w:sz w:val="24"/>
        </w:rPr>
        <w:t xml:space="preserve">/2023. </w:t>
      </w:r>
      <w:r>
        <w:rPr>
          <w:b/>
          <w:sz w:val="24"/>
        </w:rPr>
        <w:t xml:space="preserve">When it comes to modern and sustainable construction, green roofs are real all-rounders </w:t>
      </w:r>
      <w:r w:rsidR="00275F44">
        <w:rPr>
          <w:b/>
          <w:sz w:val="24"/>
        </w:rPr>
        <w:t>boasting</w:t>
      </w:r>
      <w:r>
        <w:rPr>
          <w:b/>
          <w:sz w:val="24"/>
        </w:rPr>
        <w:t xml:space="preserve"> a whole host of benefits – from protecting against bad weather and extreme temperatures to storing rainwater. With three integrated systems, the company Richard Brink now provides different green roof variants </w:t>
      </w:r>
      <w:r w:rsidR="008A41BF">
        <w:rPr>
          <w:b/>
          <w:sz w:val="24"/>
        </w:rPr>
        <w:t xml:space="preserve">to </w:t>
      </w:r>
      <w:r w:rsidR="001944A4">
        <w:rPr>
          <w:b/>
          <w:sz w:val="24"/>
        </w:rPr>
        <w:t>cover</w:t>
      </w:r>
      <w:r>
        <w:rPr>
          <w:b/>
          <w:sz w:val="24"/>
        </w:rPr>
        <w:t xml:space="preserve"> every requirement. The comprehensive systems </w:t>
      </w:r>
      <w:r w:rsidR="00926427">
        <w:rPr>
          <w:b/>
          <w:sz w:val="24"/>
        </w:rPr>
        <w:t>feature</w:t>
      </w:r>
      <w:r>
        <w:rPr>
          <w:b/>
          <w:sz w:val="24"/>
        </w:rPr>
        <w:t xml:space="preserve"> all of the components </w:t>
      </w:r>
      <w:r w:rsidR="00A44D24">
        <w:rPr>
          <w:b/>
          <w:sz w:val="24"/>
        </w:rPr>
        <w:t>needed to quickly insta</w:t>
      </w:r>
      <w:r w:rsidR="006F3963">
        <w:rPr>
          <w:b/>
          <w:sz w:val="24"/>
        </w:rPr>
        <w:t>l</w:t>
      </w:r>
      <w:r w:rsidR="00A44D24">
        <w:rPr>
          <w:b/>
          <w:sz w:val="24"/>
        </w:rPr>
        <w:t>l</w:t>
      </w:r>
      <w:r>
        <w:rPr>
          <w:b/>
          <w:sz w:val="24"/>
        </w:rPr>
        <w:t xml:space="preserve"> long-lasting roof planting on sloping and flat roofs.</w:t>
      </w:r>
    </w:p>
    <w:p w14:paraId="1C5C75F6" w14:textId="655A9756" w:rsidR="004C31A9" w:rsidRDefault="00291D40" w:rsidP="00962A28">
      <w:pPr>
        <w:spacing w:line="360" w:lineRule="auto"/>
        <w:rPr>
          <w:rFonts w:cs="Arial"/>
          <w:bCs/>
          <w:sz w:val="24"/>
          <w:szCs w:val="24"/>
        </w:rPr>
      </w:pPr>
      <w:r>
        <w:rPr>
          <w:sz w:val="24"/>
        </w:rPr>
        <w:t xml:space="preserve">The roofs of private and commercial buildings as well as car parks, carports and garages span </w:t>
      </w:r>
      <w:r w:rsidR="006F3963">
        <w:rPr>
          <w:sz w:val="24"/>
        </w:rPr>
        <w:t>virtually</w:t>
      </w:r>
      <w:r>
        <w:rPr>
          <w:sz w:val="24"/>
        </w:rPr>
        <w:t xml:space="preserve"> endless </w:t>
      </w:r>
      <w:r w:rsidR="006F3963">
        <w:rPr>
          <w:sz w:val="24"/>
        </w:rPr>
        <w:t>expanses</w:t>
      </w:r>
      <w:r>
        <w:rPr>
          <w:sz w:val="24"/>
        </w:rPr>
        <w:t xml:space="preserve"> which, for the most part, go completely unused. However, there is so much </w:t>
      </w:r>
      <w:r w:rsidR="003C089C">
        <w:rPr>
          <w:sz w:val="24"/>
        </w:rPr>
        <w:t>meaningful</w:t>
      </w:r>
      <w:r>
        <w:rPr>
          <w:sz w:val="24"/>
        </w:rPr>
        <w:t xml:space="preserve"> potential waiting to be unleashed here. This includes, among other things, the installation of photovoltaic systems, extensive roof planting, or a combination of the two. Anyone looking to take a modern and thus sustainable approach to construction </w:t>
      </w:r>
      <w:r w:rsidR="00692A45">
        <w:rPr>
          <w:sz w:val="24"/>
        </w:rPr>
        <w:t>simply has</w:t>
      </w:r>
      <w:r>
        <w:rPr>
          <w:sz w:val="24"/>
        </w:rPr>
        <w:t xml:space="preserve"> to consider these options.</w:t>
      </w:r>
    </w:p>
    <w:p w14:paraId="0812939A" w14:textId="65EB0C65" w:rsidR="004C31A9" w:rsidRDefault="004C31A9" w:rsidP="00962A28">
      <w:pPr>
        <w:spacing w:line="360" w:lineRule="auto"/>
        <w:rPr>
          <w:rFonts w:cs="Arial"/>
          <w:bCs/>
          <w:sz w:val="24"/>
          <w:szCs w:val="24"/>
        </w:rPr>
      </w:pPr>
      <w:r>
        <w:rPr>
          <w:sz w:val="24"/>
        </w:rPr>
        <w:t xml:space="preserve">The advantages of green roofs are </w:t>
      </w:r>
      <w:r w:rsidR="00FA6B9E">
        <w:rPr>
          <w:sz w:val="24"/>
        </w:rPr>
        <w:t>clear</w:t>
      </w:r>
      <w:r>
        <w:rPr>
          <w:sz w:val="24"/>
        </w:rPr>
        <w:t>: in urban spaces</w:t>
      </w:r>
      <w:r w:rsidR="00340E3B">
        <w:rPr>
          <w:sz w:val="24"/>
        </w:rPr>
        <w:t xml:space="preserve"> in particular</w:t>
      </w:r>
      <w:r>
        <w:rPr>
          <w:sz w:val="24"/>
        </w:rPr>
        <w:t>, they create additional pockets of green</w:t>
      </w:r>
      <w:r w:rsidR="00FC03DE">
        <w:rPr>
          <w:sz w:val="24"/>
        </w:rPr>
        <w:t>, giving rise to</w:t>
      </w:r>
      <w:r>
        <w:rPr>
          <w:sz w:val="24"/>
        </w:rPr>
        <w:t xml:space="preserve"> habitats for plants and insects</w:t>
      </w:r>
      <w:r w:rsidR="00012FA6">
        <w:rPr>
          <w:sz w:val="24"/>
        </w:rPr>
        <w:t>. This, in turn,</w:t>
      </w:r>
      <w:r>
        <w:rPr>
          <w:sz w:val="24"/>
        </w:rPr>
        <w:t xml:space="preserve"> make</w:t>
      </w:r>
      <w:r w:rsidR="00BC750E">
        <w:rPr>
          <w:sz w:val="24"/>
        </w:rPr>
        <w:t>s</w:t>
      </w:r>
      <w:r>
        <w:rPr>
          <w:sz w:val="24"/>
        </w:rPr>
        <w:t xml:space="preserve"> an important contribution towards climate preservation. What’s more, clients and residents also benefit from their installation. Besides enhancing the space</w:t>
      </w:r>
      <w:r w:rsidR="00F9681D">
        <w:rPr>
          <w:sz w:val="24"/>
        </w:rPr>
        <w:t xml:space="preserve"> visually</w:t>
      </w:r>
      <w:r>
        <w:rPr>
          <w:sz w:val="24"/>
        </w:rPr>
        <w:t>, a green roof can protect the roof</w:t>
      </w:r>
      <w:r w:rsidR="009B6EE6">
        <w:rPr>
          <w:sz w:val="24"/>
        </w:rPr>
        <w:t>’s surface</w:t>
      </w:r>
      <w:r>
        <w:rPr>
          <w:sz w:val="24"/>
        </w:rPr>
        <w:t xml:space="preserve"> from external influences while also acting as a form of rainwater storage and a natural air conditioner thanks to its insulating properties.</w:t>
      </w:r>
    </w:p>
    <w:p w14:paraId="0CEF8CEF" w14:textId="49624508" w:rsidR="004C31A9" w:rsidRPr="004C31A9" w:rsidRDefault="002817B7" w:rsidP="00962A28">
      <w:pPr>
        <w:spacing w:line="360" w:lineRule="auto"/>
        <w:rPr>
          <w:rFonts w:cs="Arial"/>
          <w:b/>
          <w:sz w:val="24"/>
          <w:szCs w:val="24"/>
        </w:rPr>
      </w:pPr>
      <w:r>
        <w:rPr>
          <w:b/>
          <w:sz w:val="24"/>
        </w:rPr>
        <w:t>Green roofs from a single source</w:t>
      </w:r>
    </w:p>
    <w:p w14:paraId="512A32F9" w14:textId="512422AC" w:rsidR="00B837D7" w:rsidRDefault="00AA6667" w:rsidP="00727400">
      <w:pPr>
        <w:spacing w:line="360" w:lineRule="auto"/>
        <w:ind w:right="-2"/>
        <w:rPr>
          <w:rFonts w:cs="Arial"/>
          <w:bCs/>
          <w:sz w:val="24"/>
          <w:szCs w:val="24"/>
        </w:rPr>
      </w:pPr>
      <w:r>
        <w:rPr>
          <w:sz w:val="24"/>
        </w:rPr>
        <w:lastRenderedPageBreak/>
        <w:t xml:space="preserve">Anyone looking for an integrated solution for extensive roof planting will find exactly what they need among the range of products offered by Richard Brink. With its Easy, Terra and Bio models, the metal products manufacturer has </w:t>
      </w:r>
      <w:r w:rsidR="00C26DAA">
        <w:rPr>
          <w:sz w:val="24"/>
        </w:rPr>
        <w:t>released</w:t>
      </w:r>
      <w:r>
        <w:rPr>
          <w:sz w:val="24"/>
        </w:rPr>
        <w:t xml:space="preserve"> three systems whose components are fully compatible with </w:t>
      </w:r>
      <w:r w:rsidR="00CD6BBB">
        <w:rPr>
          <w:sz w:val="24"/>
        </w:rPr>
        <w:t>one</w:t>
      </w:r>
      <w:r>
        <w:rPr>
          <w:sz w:val="24"/>
        </w:rPr>
        <w:t xml:space="preserve"> </w:t>
      </w:r>
      <w:r w:rsidR="00D13B42">
        <w:rPr>
          <w:sz w:val="24"/>
        </w:rPr>
        <w:t>an</w:t>
      </w:r>
      <w:r>
        <w:rPr>
          <w:sz w:val="24"/>
        </w:rPr>
        <w:t xml:space="preserve">other and offer a permanent solution for roofs with a </w:t>
      </w:r>
      <w:r w:rsidR="00CD6BBB">
        <w:rPr>
          <w:sz w:val="24"/>
        </w:rPr>
        <w:t>gradient</w:t>
      </w:r>
      <w:r>
        <w:rPr>
          <w:sz w:val="24"/>
        </w:rPr>
        <w:t xml:space="preserve"> of up to 15°.</w:t>
      </w:r>
    </w:p>
    <w:p w14:paraId="5E0D8F04" w14:textId="75B8374C" w:rsidR="001D1508" w:rsidRDefault="001D1508" w:rsidP="00727400">
      <w:pPr>
        <w:spacing w:line="360" w:lineRule="auto"/>
        <w:ind w:right="-2"/>
        <w:rPr>
          <w:rFonts w:cs="Arial"/>
          <w:bCs/>
          <w:color w:val="000000" w:themeColor="text1"/>
          <w:sz w:val="24"/>
          <w:szCs w:val="24"/>
        </w:rPr>
      </w:pPr>
      <w:r>
        <w:rPr>
          <w:sz w:val="24"/>
        </w:rPr>
        <w:t>The Easy system has a streamlined configuration</w:t>
      </w:r>
      <w:r w:rsidR="00A90646">
        <w:rPr>
          <w:sz w:val="24"/>
        </w:rPr>
        <w:t xml:space="preserve"> that </w:t>
      </w:r>
      <w:r>
        <w:rPr>
          <w:sz w:val="24"/>
        </w:rPr>
        <w:t xml:space="preserve">is well suited for use on carports or smaller garages, for instance, due to its ease of handling and low weight. All layers can be rolled out over </w:t>
      </w:r>
      <w:r w:rsidR="0071030C">
        <w:rPr>
          <w:sz w:val="24"/>
        </w:rPr>
        <w:t xml:space="preserve">or laid on to </w:t>
      </w:r>
      <w:r>
        <w:rPr>
          <w:sz w:val="24"/>
        </w:rPr>
        <w:t xml:space="preserve">the roof surface in next to no time. </w:t>
      </w:r>
      <w:r>
        <w:rPr>
          <w:color w:val="000000" w:themeColor="text1"/>
          <w:sz w:val="24"/>
        </w:rPr>
        <w:t xml:space="preserve">Rather than using a substrate, the Easy green roof solution incorporates a water storage mat made from hydrophilic mineral wool, which lies directly under the sedum mats. </w:t>
      </w:r>
      <w:r w:rsidR="0071030C">
        <w:rPr>
          <w:color w:val="000000" w:themeColor="text1"/>
          <w:sz w:val="24"/>
        </w:rPr>
        <w:t xml:space="preserve">The substructure consists of a </w:t>
      </w:r>
      <w:r>
        <w:rPr>
          <w:color w:val="000000" w:themeColor="text1"/>
          <w:sz w:val="24"/>
        </w:rPr>
        <w:t xml:space="preserve">drainage </w:t>
      </w:r>
      <w:r w:rsidR="0071030C">
        <w:rPr>
          <w:color w:val="000000" w:themeColor="text1"/>
          <w:sz w:val="24"/>
        </w:rPr>
        <w:t>system that combines the filter layer, drainage and protective layer</w:t>
      </w:r>
      <w:r w:rsidR="007C3393">
        <w:rPr>
          <w:color w:val="000000" w:themeColor="text1"/>
          <w:sz w:val="24"/>
        </w:rPr>
        <w:t xml:space="preserve"> in a single product</w:t>
      </w:r>
      <w:r>
        <w:rPr>
          <w:color w:val="000000" w:themeColor="text1"/>
          <w:sz w:val="24"/>
        </w:rPr>
        <w:t xml:space="preserve">. To protect the roof cladding, Richard Brink also offers a root barrier foil. Depending on the </w:t>
      </w:r>
      <w:r w:rsidR="00E76BD9">
        <w:rPr>
          <w:color w:val="000000" w:themeColor="text1"/>
          <w:sz w:val="24"/>
        </w:rPr>
        <w:t xml:space="preserve">system’s </w:t>
      </w:r>
      <w:r>
        <w:rPr>
          <w:color w:val="000000" w:themeColor="text1"/>
          <w:sz w:val="24"/>
        </w:rPr>
        <w:t>composition and</w:t>
      </w:r>
      <w:r w:rsidR="00E76BD9">
        <w:rPr>
          <w:color w:val="000000" w:themeColor="text1"/>
          <w:sz w:val="24"/>
        </w:rPr>
        <w:t xml:space="preserve"> the</w:t>
      </w:r>
      <w:r>
        <w:rPr>
          <w:color w:val="000000" w:themeColor="text1"/>
          <w:sz w:val="24"/>
        </w:rPr>
        <w:t xml:space="preserve"> type of roof, the installation height comes in at between 62mm and 97mm with a</w:t>
      </w:r>
      <w:r w:rsidR="0071030C">
        <w:rPr>
          <w:color w:val="000000" w:themeColor="text1"/>
          <w:sz w:val="24"/>
        </w:rPr>
        <w:t xml:space="preserve"> </w:t>
      </w:r>
      <w:r>
        <w:rPr>
          <w:color w:val="000000" w:themeColor="text1"/>
          <w:sz w:val="24"/>
        </w:rPr>
        <w:t xml:space="preserve">saturated weight per square metre of between </w:t>
      </w:r>
      <w:r w:rsidR="0071030C">
        <w:rPr>
          <w:color w:val="000000" w:themeColor="text1"/>
          <w:sz w:val="24"/>
        </w:rPr>
        <w:t>42</w:t>
      </w:r>
      <w:r>
        <w:rPr>
          <w:color w:val="000000" w:themeColor="text1"/>
          <w:sz w:val="24"/>
        </w:rPr>
        <w:t>.</w:t>
      </w:r>
      <w:r w:rsidR="0071030C">
        <w:rPr>
          <w:color w:val="000000" w:themeColor="text1"/>
          <w:sz w:val="24"/>
        </w:rPr>
        <w:t xml:space="preserve">30kg </w:t>
      </w:r>
      <w:r>
        <w:rPr>
          <w:color w:val="000000" w:themeColor="text1"/>
          <w:sz w:val="24"/>
        </w:rPr>
        <w:t xml:space="preserve">and </w:t>
      </w:r>
      <w:r w:rsidR="0071030C">
        <w:rPr>
          <w:color w:val="000000" w:themeColor="text1"/>
          <w:sz w:val="24"/>
        </w:rPr>
        <w:t>61</w:t>
      </w:r>
      <w:r>
        <w:rPr>
          <w:color w:val="000000" w:themeColor="text1"/>
          <w:sz w:val="24"/>
        </w:rPr>
        <w:t>.</w:t>
      </w:r>
      <w:r w:rsidR="0071030C">
        <w:rPr>
          <w:color w:val="000000" w:themeColor="text1"/>
          <w:sz w:val="24"/>
        </w:rPr>
        <w:t>10kg</w:t>
      </w:r>
      <w:r>
        <w:rPr>
          <w:color w:val="000000" w:themeColor="text1"/>
          <w:sz w:val="24"/>
        </w:rPr>
        <w:t xml:space="preserve">. Drainage </w:t>
      </w:r>
      <w:r w:rsidR="0071030C">
        <w:rPr>
          <w:color w:val="000000" w:themeColor="text1"/>
          <w:sz w:val="24"/>
        </w:rPr>
        <w:t xml:space="preserve">systems </w:t>
      </w:r>
      <w:r>
        <w:rPr>
          <w:color w:val="000000" w:themeColor="text1"/>
          <w:sz w:val="24"/>
        </w:rPr>
        <w:t xml:space="preserve">with a height of 17mm are available for sloping roofs with a gradient of up to 15°, while mats with a height of 25mm are available for flat roofs. With regard to the water storage mats, customers can choose from a height of either 25mm or 50mm. This equates to a water storage capacity of </w:t>
      </w:r>
      <w:r w:rsidR="0071030C">
        <w:rPr>
          <w:color w:val="000000" w:themeColor="text1"/>
          <w:sz w:val="24"/>
        </w:rPr>
        <w:t xml:space="preserve">the entire structure of </w:t>
      </w:r>
      <w:r>
        <w:rPr>
          <w:color w:val="000000" w:themeColor="text1"/>
          <w:sz w:val="24"/>
        </w:rPr>
        <w:t xml:space="preserve">between 24.3 and </w:t>
      </w:r>
      <w:r w:rsidR="0071030C">
        <w:rPr>
          <w:color w:val="000000" w:themeColor="text1"/>
          <w:sz w:val="24"/>
        </w:rPr>
        <w:t>40</w:t>
      </w:r>
      <w:r>
        <w:rPr>
          <w:color w:val="000000" w:themeColor="text1"/>
          <w:sz w:val="24"/>
        </w:rPr>
        <w:t>.</w:t>
      </w:r>
      <w:r w:rsidR="0071030C">
        <w:rPr>
          <w:color w:val="000000" w:themeColor="text1"/>
          <w:sz w:val="24"/>
        </w:rPr>
        <w:t xml:space="preserve">8 </w:t>
      </w:r>
      <w:r>
        <w:rPr>
          <w:color w:val="000000" w:themeColor="text1"/>
          <w:sz w:val="24"/>
        </w:rPr>
        <w:t>litres per square metre depending on the selected combination.</w:t>
      </w:r>
    </w:p>
    <w:p w14:paraId="598C24BB" w14:textId="2EAD7F27" w:rsidR="00727400" w:rsidRDefault="00727400" w:rsidP="00727400">
      <w:pPr>
        <w:spacing w:line="360" w:lineRule="auto"/>
        <w:ind w:right="-2"/>
        <w:rPr>
          <w:rFonts w:cs="Arial"/>
          <w:bCs/>
          <w:color w:val="000000" w:themeColor="text1"/>
          <w:sz w:val="24"/>
          <w:szCs w:val="24"/>
        </w:rPr>
      </w:pPr>
      <w:r>
        <w:rPr>
          <w:color w:val="000000" w:themeColor="text1"/>
          <w:sz w:val="24"/>
        </w:rPr>
        <w:t>If, for example, entire industrial facilities or company buildings are to be fitted with</w:t>
      </w:r>
      <w:r w:rsidR="00295345">
        <w:rPr>
          <w:color w:val="000000" w:themeColor="text1"/>
          <w:sz w:val="24"/>
        </w:rPr>
        <w:t xml:space="preserve"> large-scale</w:t>
      </w:r>
      <w:r>
        <w:rPr>
          <w:color w:val="000000" w:themeColor="text1"/>
          <w:sz w:val="24"/>
        </w:rPr>
        <w:t xml:space="preserve"> roof planting, the Terra system would be an excellent choice thanks to its simple and economical installation. The Terra solution takes its name from the use of a 60mm-high substrate layer that lies directly underneath the sedum mats rather than using a water storage mat made from mineral wool. </w:t>
      </w:r>
      <w:r w:rsidR="007B396B" w:rsidRPr="00E63972">
        <w:rPr>
          <w:rFonts w:cs="Arial"/>
          <w:bCs/>
          <w:color w:val="000000" w:themeColor="text1"/>
          <w:sz w:val="24"/>
          <w:szCs w:val="24"/>
        </w:rPr>
        <w:t xml:space="preserve">A filter fleece prevents the </w:t>
      </w:r>
      <w:r w:rsidR="007B396B" w:rsidRPr="00E63972">
        <w:rPr>
          <w:rFonts w:cs="Arial"/>
          <w:bCs/>
          <w:color w:val="000000" w:themeColor="text1"/>
          <w:sz w:val="24"/>
          <w:szCs w:val="24"/>
        </w:rPr>
        <w:lastRenderedPageBreak/>
        <w:t>g</w:t>
      </w:r>
      <w:r w:rsidR="0071030C" w:rsidRPr="007B396B">
        <w:rPr>
          <w:rFonts w:cs="Arial"/>
          <w:bCs/>
          <w:color w:val="000000" w:themeColor="text1"/>
          <w:sz w:val="24"/>
          <w:szCs w:val="24"/>
        </w:rPr>
        <w:t>ranulate</w:t>
      </w:r>
      <w:r w:rsidR="007B396B" w:rsidRPr="00E63972">
        <w:rPr>
          <w:rFonts w:cs="Arial"/>
          <w:bCs/>
          <w:color w:val="000000" w:themeColor="text1"/>
          <w:sz w:val="24"/>
          <w:szCs w:val="24"/>
        </w:rPr>
        <w:t xml:space="preserve"> from falling into the </w:t>
      </w:r>
      <w:r w:rsidR="007C3393">
        <w:rPr>
          <w:rFonts w:cs="Arial"/>
          <w:bCs/>
          <w:color w:val="000000" w:themeColor="text1"/>
          <w:sz w:val="24"/>
          <w:szCs w:val="24"/>
        </w:rPr>
        <w:t>underlying</w:t>
      </w:r>
      <w:r w:rsidR="007C3393" w:rsidRPr="007C3393">
        <w:rPr>
          <w:rFonts w:cs="Arial"/>
          <w:bCs/>
          <w:color w:val="000000" w:themeColor="text1"/>
          <w:sz w:val="24"/>
          <w:szCs w:val="24"/>
        </w:rPr>
        <w:t xml:space="preserve"> </w:t>
      </w:r>
      <w:r w:rsidR="007B396B" w:rsidRPr="00E63972">
        <w:rPr>
          <w:rFonts w:cs="Arial"/>
          <w:bCs/>
          <w:color w:val="000000" w:themeColor="text1"/>
          <w:sz w:val="24"/>
          <w:szCs w:val="24"/>
        </w:rPr>
        <w:t>drainage lev</w:t>
      </w:r>
      <w:r w:rsidR="007B396B">
        <w:rPr>
          <w:rFonts w:cs="Arial"/>
          <w:bCs/>
          <w:color w:val="000000" w:themeColor="text1"/>
          <w:sz w:val="24"/>
          <w:szCs w:val="24"/>
        </w:rPr>
        <w:t xml:space="preserve">el, which is made up of a drainage plate </w:t>
      </w:r>
      <w:r w:rsidR="00EE44C7">
        <w:rPr>
          <w:rFonts w:cs="Arial"/>
          <w:bCs/>
          <w:color w:val="000000" w:themeColor="text1"/>
          <w:sz w:val="24"/>
          <w:szCs w:val="24"/>
        </w:rPr>
        <w:t>with</w:t>
      </w:r>
      <w:r w:rsidR="007B396B">
        <w:rPr>
          <w:rFonts w:cs="Arial"/>
          <w:bCs/>
          <w:color w:val="000000" w:themeColor="text1"/>
          <w:sz w:val="24"/>
          <w:szCs w:val="24"/>
        </w:rPr>
        <w:t xml:space="preserve"> an installation height of </w:t>
      </w:r>
      <w:r w:rsidR="0071030C" w:rsidRPr="007B396B">
        <w:rPr>
          <w:rFonts w:cs="Arial"/>
          <w:bCs/>
          <w:color w:val="000000" w:themeColor="text1"/>
          <w:sz w:val="24"/>
          <w:szCs w:val="24"/>
        </w:rPr>
        <w:t xml:space="preserve">25mm or 40mm. </w:t>
      </w:r>
      <w:r w:rsidR="004445E0" w:rsidRPr="00E63972">
        <w:rPr>
          <w:rFonts w:cs="Arial"/>
          <w:bCs/>
          <w:color w:val="000000" w:themeColor="text1"/>
          <w:sz w:val="24"/>
          <w:szCs w:val="24"/>
        </w:rPr>
        <w:t xml:space="preserve">A separation and protection fleece </w:t>
      </w:r>
      <w:proofErr w:type="gramStart"/>
      <w:r w:rsidR="004445E0" w:rsidRPr="00E63972">
        <w:rPr>
          <w:rFonts w:cs="Arial"/>
          <w:bCs/>
          <w:color w:val="000000" w:themeColor="text1"/>
          <w:sz w:val="24"/>
          <w:szCs w:val="24"/>
        </w:rPr>
        <w:t>is</w:t>
      </w:r>
      <w:proofErr w:type="gramEnd"/>
      <w:r w:rsidR="004445E0" w:rsidRPr="00E63972">
        <w:rPr>
          <w:rFonts w:cs="Arial"/>
          <w:bCs/>
          <w:color w:val="000000" w:themeColor="text1"/>
          <w:sz w:val="24"/>
          <w:szCs w:val="24"/>
        </w:rPr>
        <w:t xml:space="preserve"> placed </w:t>
      </w:r>
      <w:r w:rsidR="007C3393">
        <w:rPr>
          <w:rFonts w:cs="Arial"/>
          <w:bCs/>
          <w:color w:val="000000" w:themeColor="text1"/>
          <w:sz w:val="24"/>
          <w:szCs w:val="24"/>
        </w:rPr>
        <w:t>be</w:t>
      </w:r>
      <w:r w:rsidR="004445E0" w:rsidRPr="00E63972">
        <w:rPr>
          <w:rFonts w:cs="Arial"/>
          <w:bCs/>
          <w:color w:val="000000" w:themeColor="text1"/>
          <w:sz w:val="24"/>
          <w:szCs w:val="24"/>
        </w:rPr>
        <w:t>neath</w:t>
      </w:r>
      <w:r w:rsidR="007C3393">
        <w:rPr>
          <w:rFonts w:cs="Arial"/>
          <w:bCs/>
          <w:color w:val="000000" w:themeColor="text1"/>
          <w:sz w:val="24"/>
          <w:szCs w:val="24"/>
        </w:rPr>
        <w:t xml:space="preserve"> this</w:t>
      </w:r>
      <w:r w:rsidR="0071030C" w:rsidRPr="007C3393">
        <w:rPr>
          <w:rFonts w:cs="Arial"/>
          <w:bCs/>
          <w:color w:val="000000" w:themeColor="text1"/>
          <w:sz w:val="24"/>
          <w:szCs w:val="24"/>
        </w:rPr>
        <w:t xml:space="preserve">. </w:t>
      </w:r>
      <w:r w:rsidR="0071030C" w:rsidRPr="004445E0">
        <w:rPr>
          <w:rFonts w:cs="Arial"/>
          <w:bCs/>
          <w:color w:val="000000" w:themeColor="text1"/>
          <w:sz w:val="24"/>
          <w:szCs w:val="24"/>
        </w:rPr>
        <w:t>I</w:t>
      </w:r>
      <w:r w:rsidR="004445E0" w:rsidRPr="00E63972">
        <w:rPr>
          <w:rFonts w:cs="Arial"/>
          <w:bCs/>
          <w:color w:val="000000" w:themeColor="text1"/>
          <w:sz w:val="24"/>
          <w:szCs w:val="24"/>
        </w:rPr>
        <w:t>f the insulation is not resistant to root penetration</w:t>
      </w:r>
      <w:r w:rsidR="0071030C" w:rsidRPr="004445E0">
        <w:rPr>
          <w:rFonts w:cs="Arial"/>
          <w:bCs/>
          <w:color w:val="000000" w:themeColor="text1"/>
          <w:sz w:val="24"/>
          <w:szCs w:val="24"/>
        </w:rPr>
        <w:t xml:space="preserve">, </w:t>
      </w:r>
      <w:r w:rsidR="004445E0" w:rsidRPr="00E63972">
        <w:rPr>
          <w:rFonts w:cs="Arial"/>
          <w:bCs/>
          <w:color w:val="000000" w:themeColor="text1"/>
          <w:sz w:val="24"/>
          <w:szCs w:val="24"/>
        </w:rPr>
        <w:t>a</w:t>
      </w:r>
      <w:r w:rsidR="007C3393">
        <w:rPr>
          <w:rFonts w:cs="Arial"/>
          <w:bCs/>
          <w:color w:val="000000" w:themeColor="text1"/>
          <w:sz w:val="24"/>
          <w:szCs w:val="24"/>
        </w:rPr>
        <w:t xml:space="preserve">n approved </w:t>
      </w:r>
      <w:r w:rsidR="004445E0" w:rsidRPr="00E63972">
        <w:rPr>
          <w:rFonts w:cs="Arial"/>
          <w:bCs/>
          <w:color w:val="000000" w:themeColor="text1"/>
          <w:sz w:val="24"/>
          <w:szCs w:val="24"/>
        </w:rPr>
        <w:t>root barrier foil</w:t>
      </w:r>
      <w:r w:rsidR="0071030C" w:rsidRPr="004445E0">
        <w:rPr>
          <w:rFonts w:cs="Arial"/>
          <w:bCs/>
          <w:color w:val="000000" w:themeColor="text1"/>
          <w:sz w:val="24"/>
          <w:szCs w:val="24"/>
        </w:rPr>
        <w:t xml:space="preserve"> </w:t>
      </w:r>
      <w:r w:rsidR="004445E0" w:rsidRPr="00E63972">
        <w:rPr>
          <w:rFonts w:cs="Arial"/>
          <w:bCs/>
          <w:color w:val="000000" w:themeColor="text1"/>
          <w:sz w:val="24"/>
          <w:szCs w:val="24"/>
        </w:rPr>
        <w:t>can b</w:t>
      </w:r>
      <w:r w:rsidR="004445E0">
        <w:rPr>
          <w:rFonts w:cs="Arial"/>
          <w:bCs/>
          <w:color w:val="000000" w:themeColor="text1"/>
          <w:sz w:val="24"/>
          <w:szCs w:val="24"/>
        </w:rPr>
        <w:t xml:space="preserve">e installed </w:t>
      </w:r>
      <w:r w:rsidR="007C3393">
        <w:rPr>
          <w:rFonts w:cs="Arial"/>
          <w:bCs/>
          <w:color w:val="000000" w:themeColor="text1"/>
          <w:sz w:val="24"/>
          <w:szCs w:val="24"/>
        </w:rPr>
        <w:t xml:space="preserve">between </w:t>
      </w:r>
      <w:r w:rsidR="004445E0">
        <w:rPr>
          <w:rFonts w:cs="Arial"/>
          <w:bCs/>
          <w:color w:val="000000" w:themeColor="text1"/>
          <w:sz w:val="24"/>
          <w:szCs w:val="24"/>
        </w:rPr>
        <w:t>the insulation and the separation and protection layer</w:t>
      </w:r>
      <w:r w:rsidR="0071030C" w:rsidRPr="004445E0">
        <w:rPr>
          <w:rFonts w:cs="Arial"/>
          <w:bCs/>
          <w:color w:val="000000" w:themeColor="text1"/>
          <w:sz w:val="24"/>
          <w:szCs w:val="24"/>
        </w:rPr>
        <w:t>.</w:t>
      </w:r>
      <w:r w:rsidRPr="004445E0">
        <w:rPr>
          <w:color w:val="000000" w:themeColor="text1"/>
          <w:sz w:val="24"/>
        </w:rPr>
        <w:t xml:space="preserve"> </w:t>
      </w:r>
      <w:r>
        <w:rPr>
          <w:color w:val="000000" w:themeColor="text1"/>
          <w:sz w:val="24"/>
        </w:rPr>
        <w:t xml:space="preserve">Depending on the configuration and roof variant, total heights here range </w:t>
      </w:r>
      <w:r w:rsidR="00386689">
        <w:rPr>
          <w:color w:val="000000" w:themeColor="text1"/>
          <w:sz w:val="24"/>
        </w:rPr>
        <w:t>from</w:t>
      </w:r>
      <w:r>
        <w:rPr>
          <w:color w:val="000000" w:themeColor="text1"/>
          <w:sz w:val="24"/>
        </w:rPr>
        <w:t xml:space="preserve"> </w:t>
      </w:r>
      <w:r w:rsidR="0071030C">
        <w:rPr>
          <w:color w:val="000000" w:themeColor="text1"/>
          <w:sz w:val="24"/>
        </w:rPr>
        <w:t>109</w:t>
      </w:r>
      <w:r>
        <w:rPr>
          <w:color w:val="000000" w:themeColor="text1"/>
          <w:sz w:val="24"/>
        </w:rPr>
        <w:t xml:space="preserve">mm </w:t>
      </w:r>
      <w:r w:rsidR="00386689">
        <w:rPr>
          <w:color w:val="000000" w:themeColor="text1"/>
          <w:sz w:val="24"/>
        </w:rPr>
        <w:t>to</w:t>
      </w:r>
      <w:r>
        <w:rPr>
          <w:color w:val="000000" w:themeColor="text1"/>
          <w:sz w:val="24"/>
        </w:rPr>
        <w:t xml:space="preserve"> 1</w:t>
      </w:r>
      <w:r w:rsidR="007B396B">
        <w:rPr>
          <w:color w:val="000000" w:themeColor="text1"/>
          <w:sz w:val="24"/>
        </w:rPr>
        <w:t>2</w:t>
      </w:r>
      <w:r>
        <w:rPr>
          <w:color w:val="000000" w:themeColor="text1"/>
          <w:sz w:val="24"/>
        </w:rPr>
        <w:t>4mm, with a</w:t>
      </w:r>
      <w:r w:rsidR="007B396B">
        <w:rPr>
          <w:color w:val="000000" w:themeColor="text1"/>
          <w:sz w:val="24"/>
        </w:rPr>
        <w:t xml:space="preserve"> </w:t>
      </w:r>
      <w:r>
        <w:rPr>
          <w:color w:val="000000" w:themeColor="text1"/>
          <w:sz w:val="24"/>
        </w:rPr>
        <w:t xml:space="preserve">saturated weight of between </w:t>
      </w:r>
      <w:r w:rsidR="007B396B">
        <w:rPr>
          <w:color w:val="000000" w:themeColor="text1"/>
          <w:sz w:val="24"/>
        </w:rPr>
        <w:t>110</w:t>
      </w:r>
      <w:r>
        <w:rPr>
          <w:color w:val="000000" w:themeColor="text1"/>
          <w:sz w:val="24"/>
        </w:rPr>
        <w:t>.</w:t>
      </w:r>
      <w:r w:rsidR="007B396B">
        <w:rPr>
          <w:color w:val="000000" w:themeColor="text1"/>
          <w:sz w:val="24"/>
        </w:rPr>
        <w:t xml:space="preserve">52kg </w:t>
      </w:r>
      <w:r>
        <w:rPr>
          <w:color w:val="000000" w:themeColor="text1"/>
          <w:sz w:val="24"/>
        </w:rPr>
        <w:t xml:space="preserve">and </w:t>
      </w:r>
      <w:r w:rsidR="007B396B">
        <w:rPr>
          <w:color w:val="000000" w:themeColor="text1"/>
          <w:sz w:val="24"/>
        </w:rPr>
        <w:t>114</w:t>
      </w:r>
      <w:r>
        <w:rPr>
          <w:color w:val="000000" w:themeColor="text1"/>
          <w:sz w:val="24"/>
        </w:rPr>
        <w:t>.</w:t>
      </w:r>
      <w:r w:rsidR="007B396B">
        <w:rPr>
          <w:color w:val="000000" w:themeColor="text1"/>
          <w:sz w:val="24"/>
        </w:rPr>
        <w:t xml:space="preserve">9kg </w:t>
      </w:r>
      <w:r>
        <w:rPr>
          <w:color w:val="000000" w:themeColor="text1"/>
          <w:sz w:val="24"/>
        </w:rPr>
        <w:t>per square metre. Drain mats with heights of 25mm</w:t>
      </w:r>
      <w:r w:rsidR="007B396B">
        <w:rPr>
          <w:color w:val="000000" w:themeColor="text1"/>
          <w:sz w:val="24"/>
        </w:rPr>
        <w:t xml:space="preserve"> and </w:t>
      </w:r>
      <w:r>
        <w:rPr>
          <w:color w:val="000000" w:themeColor="text1"/>
          <w:sz w:val="24"/>
        </w:rPr>
        <w:t xml:space="preserve">40mm are available for use on sloping and flat roofs. This makes for a water storage capacity of between </w:t>
      </w:r>
      <w:r w:rsidR="007B396B">
        <w:rPr>
          <w:color w:val="000000" w:themeColor="text1"/>
          <w:sz w:val="24"/>
        </w:rPr>
        <w:t xml:space="preserve">28.2 </w:t>
      </w:r>
      <w:r>
        <w:rPr>
          <w:color w:val="000000" w:themeColor="text1"/>
          <w:sz w:val="24"/>
        </w:rPr>
        <w:t xml:space="preserve">and </w:t>
      </w:r>
      <w:r w:rsidR="007B396B">
        <w:rPr>
          <w:color w:val="000000" w:themeColor="text1"/>
          <w:sz w:val="24"/>
        </w:rPr>
        <w:t xml:space="preserve">32.2 </w:t>
      </w:r>
      <w:r>
        <w:rPr>
          <w:color w:val="000000" w:themeColor="text1"/>
          <w:sz w:val="24"/>
        </w:rPr>
        <w:t>litres per square metre.</w:t>
      </w:r>
    </w:p>
    <w:p w14:paraId="05CB3F57" w14:textId="38CB0A0D" w:rsidR="005C6332" w:rsidRDefault="006C589F" w:rsidP="005C6332">
      <w:pPr>
        <w:spacing w:line="360" w:lineRule="auto"/>
        <w:ind w:right="-2"/>
        <w:rPr>
          <w:rFonts w:cs="Arial"/>
          <w:bCs/>
          <w:color w:val="000000" w:themeColor="text1"/>
          <w:sz w:val="24"/>
          <w:szCs w:val="24"/>
        </w:rPr>
      </w:pPr>
      <w:r>
        <w:rPr>
          <w:color w:val="000000" w:themeColor="text1"/>
          <w:sz w:val="24"/>
        </w:rPr>
        <w:t>The Bio system combines the use of a 60mm-high substrate layer and a water storage mat in one integrated solution</w:t>
      </w:r>
      <w:r w:rsidR="001305DF">
        <w:rPr>
          <w:color w:val="000000" w:themeColor="text1"/>
          <w:sz w:val="24"/>
        </w:rPr>
        <w:t>,</w:t>
      </w:r>
      <w:r>
        <w:rPr>
          <w:color w:val="000000" w:themeColor="text1"/>
          <w:sz w:val="24"/>
        </w:rPr>
        <w:t xml:space="preserve"> </w:t>
      </w:r>
      <w:r w:rsidR="001C2F81">
        <w:rPr>
          <w:color w:val="000000" w:themeColor="text1"/>
          <w:sz w:val="24"/>
        </w:rPr>
        <w:t>creating</w:t>
      </w:r>
      <w:r>
        <w:rPr>
          <w:color w:val="000000" w:themeColor="text1"/>
          <w:sz w:val="24"/>
        </w:rPr>
        <w:t xml:space="preserve"> a particularly high storage capacity for rainwater. Similar to the other two systems, a root barrier foil and drainage </w:t>
      </w:r>
      <w:r w:rsidR="007B396B">
        <w:rPr>
          <w:color w:val="000000" w:themeColor="text1"/>
          <w:sz w:val="24"/>
        </w:rPr>
        <w:t xml:space="preserve">systems </w:t>
      </w:r>
      <w:r>
        <w:rPr>
          <w:color w:val="000000" w:themeColor="text1"/>
          <w:sz w:val="24"/>
        </w:rPr>
        <w:t xml:space="preserve">are placed over the roof surface to complete the system. With this version, depending on the </w:t>
      </w:r>
      <w:r w:rsidR="001C2F81">
        <w:rPr>
          <w:color w:val="000000" w:themeColor="text1"/>
          <w:sz w:val="24"/>
        </w:rPr>
        <w:t xml:space="preserve">system’s </w:t>
      </w:r>
      <w:r>
        <w:rPr>
          <w:color w:val="000000" w:themeColor="text1"/>
          <w:sz w:val="24"/>
        </w:rPr>
        <w:t>composition and</w:t>
      </w:r>
      <w:r w:rsidR="001C2F81">
        <w:rPr>
          <w:color w:val="000000" w:themeColor="text1"/>
          <w:sz w:val="24"/>
        </w:rPr>
        <w:t xml:space="preserve"> the</w:t>
      </w:r>
      <w:r>
        <w:rPr>
          <w:color w:val="000000" w:themeColor="text1"/>
          <w:sz w:val="24"/>
        </w:rPr>
        <w:t xml:space="preserve"> type of roof, the installation height comes in at between 12</w:t>
      </w:r>
      <w:r w:rsidR="007C3393">
        <w:rPr>
          <w:color w:val="000000" w:themeColor="text1"/>
          <w:sz w:val="24"/>
        </w:rPr>
        <w:t>2</w:t>
      </w:r>
      <w:r>
        <w:rPr>
          <w:color w:val="000000" w:themeColor="text1"/>
          <w:sz w:val="24"/>
        </w:rPr>
        <w:t>mm and 157mm with a</w:t>
      </w:r>
      <w:r w:rsidR="007B396B">
        <w:rPr>
          <w:color w:val="000000" w:themeColor="text1"/>
          <w:sz w:val="24"/>
        </w:rPr>
        <w:t xml:space="preserve"> </w:t>
      </w:r>
      <w:r>
        <w:rPr>
          <w:color w:val="000000" w:themeColor="text1"/>
          <w:sz w:val="24"/>
        </w:rPr>
        <w:t xml:space="preserve">saturated weight per square metre of between </w:t>
      </w:r>
      <w:r w:rsidR="007B396B">
        <w:rPr>
          <w:color w:val="000000" w:themeColor="text1"/>
          <w:sz w:val="24"/>
        </w:rPr>
        <w:t>126</w:t>
      </w:r>
      <w:r>
        <w:rPr>
          <w:color w:val="000000" w:themeColor="text1"/>
          <w:sz w:val="24"/>
        </w:rPr>
        <w:t>.</w:t>
      </w:r>
      <w:r w:rsidR="007B396B">
        <w:rPr>
          <w:color w:val="000000" w:themeColor="text1"/>
          <w:sz w:val="24"/>
        </w:rPr>
        <w:t xml:space="preserve">30kg </w:t>
      </w:r>
      <w:r>
        <w:rPr>
          <w:color w:val="000000" w:themeColor="text1"/>
          <w:sz w:val="24"/>
        </w:rPr>
        <w:t xml:space="preserve">and </w:t>
      </w:r>
      <w:r w:rsidR="007B396B">
        <w:rPr>
          <w:color w:val="000000" w:themeColor="text1"/>
          <w:sz w:val="24"/>
        </w:rPr>
        <w:t>145</w:t>
      </w:r>
      <w:r>
        <w:rPr>
          <w:color w:val="000000" w:themeColor="text1"/>
          <w:sz w:val="24"/>
        </w:rPr>
        <w:t>.</w:t>
      </w:r>
      <w:r w:rsidR="007B396B">
        <w:rPr>
          <w:color w:val="000000" w:themeColor="text1"/>
          <w:sz w:val="24"/>
        </w:rPr>
        <w:t>1</w:t>
      </w:r>
      <w:r w:rsidR="006413A3">
        <w:rPr>
          <w:color w:val="000000" w:themeColor="text1"/>
          <w:sz w:val="24"/>
        </w:rPr>
        <w:t>0</w:t>
      </w:r>
      <w:r w:rsidR="007B396B">
        <w:rPr>
          <w:color w:val="000000" w:themeColor="text1"/>
          <w:sz w:val="24"/>
        </w:rPr>
        <w:t>kg</w:t>
      </w:r>
      <w:r>
        <w:rPr>
          <w:color w:val="000000" w:themeColor="text1"/>
          <w:sz w:val="24"/>
        </w:rPr>
        <w:t>. Drain</w:t>
      </w:r>
      <w:r w:rsidR="007C3393">
        <w:rPr>
          <w:color w:val="000000" w:themeColor="text1"/>
          <w:sz w:val="24"/>
        </w:rPr>
        <w:t>age</w:t>
      </w:r>
      <w:r>
        <w:rPr>
          <w:color w:val="000000" w:themeColor="text1"/>
          <w:sz w:val="24"/>
        </w:rPr>
        <w:t xml:space="preserve"> </w:t>
      </w:r>
      <w:r w:rsidR="007B396B">
        <w:rPr>
          <w:color w:val="000000" w:themeColor="text1"/>
          <w:sz w:val="24"/>
        </w:rPr>
        <w:t xml:space="preserve">systems </w:t>
      </w:r>
      <w:r>
        <w:rPr>
          <w:color w:val="000000" w:themeColor="text1"/>
          <w:sz w:val="24"/>
        </w:rPr>
        <w:t xml:space="preserve">with a height of 17mm combined with either 25mm or 50mm high water storage mats are fitted on sloping roofs, while the </w:t>
      </w:r>
      <w:r w:rsidR="007B396B">
        <w:rPr>
          <w:color w:val="000000" w:themeColor="text1"/>
          <w:sz w:val="24"/>
        </w:rPr>
        <w:t>system</w:t>
      </w:r>
      <w:r>
        <w:rPr>
          <w:color w:val="000000" w:themeColor="text1"/>
          <w:sz w:val="24"/>
        </w:rPr>
        <w:t xml:space="preserve"> used on flat roofs </w:t>
      </w:r>
      <w:r w:rsidR="007C3393">
        <w:rPr>
          <w:color w:val="000000" w:themeColor="text1"/>
          <w:sz w:val="24"/>
        </w:rPr>
        <w:t xml:space="preserve">has </w:t>
      </w:r>
      <w:r>
        <w:rPr>
          <w:color w:val="000000" w:themeColor="text1"/>
          <w:sz w:val="24"/>
        </w:rPr>
        <w:t xml:space="preserve">a height of </w:t>
      </w:r>
      <w:r w:rsidR="007B396B">
        <w:rPr>
          <w:color w:val="000000" w:themeColor="text1"/>
          <w:sz w:val="24"/>
        </w:rPr>
        <w:t>27mm</w:t>
      </w:r>
      <w:r>
        <w:rPr>
          <w:color w:val="000000" w:themeColor="text1"/>
          <w:sz w:val="24"/>
        </w:rPr>
        <w:t xml:space="preserve">. The combination of substrate and hydrophilic mineral wool facilitates a water storage capacity of between </w:t>
      </w:r>
      <w:r w:rsidR="007B396B">
        <w:rPr>
          <w:color w:val="000000" w:themeColor="text1"/>
          <w:sz w:val="24"/>
        </w:rPr>
        <w:t>42</w:t>
      </w:r>
      <w:r>
        <w:rPr>
          <w:color w:val="000000" w:themeColor="text1"/>
          <w:sz w:val="24"/>
        </w:rPr>
        <w:t xml:space="preserve">.3 and </w:t>
      </w:r>
      <w:r w:rsidR="007B396B">
        <w:rPr>
          <w:color w:val="000000" w:themeColor="text1"/>
          <w:sz w:val="24"/>
        </w:rPr>
        <w:t>58</w:t>
      </w:r>
      <w:r>
        <w:rPr>
          <w:color w:val="000000" w:themeColor="text1"/>
          <w:sz w:val="24"/>
        </w:rPr>
        <w:t>.</w:t>
      </w:r>
      <w:r w:rsidR="007B396B">
        <w:rPr>
          <w:color w:val="000000" w:themeColor="text1"/>
          <w:sz w:val="24"/>
        </w:rPr>
        <w:t xml:space="preserve">8 </w:t>
      </w:r>
      <w:r>
        <w:rPr>
          <w:color w:val="000000" w:themeColor="text1"/>
          <w:sz w:val="24"/>
        </w:rPr>
        <w:t>litres per square metre.</w:t>
      </w:r>
    </w:p>
    <w:p w14:paraId="683839CF" w14:textId="6D37870B" w:rsidR="00727400" w:rsidRPr="00E64D36" w:rsidRDefault="002817B7" w:rsidP="00727400">
      <w:pPr>
        <w:spacing w:line="360" w:lineRule="auto"/>
        <w:ind w:right="-2"/>
        <w:rPr>
          <w:rFonts w:cs="Arial"/>
          <w:b/>
          <w:color w:val="000000" w:themeColor="text1"/>
          <w:sz w:val="24"/>
          <w:szCs w:val="24"/>
        </w:rPr>
      </w:pPr>
      <w:r>
        <w:rPr>
          <w:b/>
          <w:color w:val="000000" w:themeColor="text1"/>
          <w:sz w:val="24"/>
        </w:rPr>
        <w:t>The perfect, made-to-measure frame</w:t>
      </w:r>
    </w:p>
    <w:p w14:paraId="275ACB6F" w14:textId="695B8CAD" w:rsidR="00E64D36" w:rsidRPr="00727400" w:rsidRDefault="00AC49C8" w:rsidP="00727400">
      <w:pPr>
        <w:spacing w:line="360" w:lineRule="auto"/>
        <w:ind w:right="-2"/>
        <w:rPr>
          <w:rFonts w:cs="Arial"/>
          <w:bCs/>
          <w:color w:val="000000" w:themeColor="text1"/>
          <w:sz w:val="24"/>
          <w:szCs w:val="24"/>
        </w:rPr>
      </w:pPr>
      <w:r>
        <w:rPr>
          <w:color w:val="000000" w:themeColor="text1"/>
          <w:sz w:val="24"/>
        </w:rPr>
        <w:t xml:space="preserve">The range of green roof systems is rounded off with compatible substrate rails, which are </w:t>
      </w:r>
      <w:r w:rsidR="00D049FD">
        <w:rPr>
          <w:color w:val="000000" w:themeColor="text1"/>
          <w:sz w:val="24"/>
        </w:rPr>
        <w:t>ideal for</w:t>
      </w:r>
      <w:r>
        <w:rPr>
          <w:color w:val="000000" w:themeColor="text1"/>
          <w:sz w:val="24"/>
        </w:rPr>
        <w:t xml:space="preserve"> delineating extensive roof planting and separating granulates or loose material. </w:t>
      </w:r>
      <w:r>
        <w:rPr>
          <w:sz w:val="24"/>
        </w:rPr>
        <w:t xml:space="preserve">They also ensure the controlled drainage of excess water between the spaces. </w:t>
      </w:r>
      <w:r>
        <w:rPr>
          <w:color w:val="000000" w:themeColor="text1"/>
          <w:sz w:val="24"/>
        </w:rPr>
        <w:t xml:space="preserve">The metal products manufacturer produces these rails in aluminium with a material </w:t>
      </w:r>
      <w:r>
        <w:rPr>
          <w:color w:val="000000" w:themeColor="text1"/>
          <w:sz w:val="24"/>
        </w:rPr>
        <w:lastRenderedPageBreak/>
        <w:t>thickness of 1mm, both as rigid and flexible versions. Customers are also welcome to order the required quantity of coarse gravel directly from Richard Brink. With this broad selection of systems, components and materials, there’s nothing stand</w:t>
      </w:r>
      <w:r w:rsidR="00876E8E">
        <w:rPr>
          <w:color w:val="000000" w:themeColor="text1"/>
          <w:sz w:val="24"/>
        </w:rPr>
        <w:t>ing</w:t>
      </w:r>
      <w:r>
        <w:rPr>
          <w:color w:val="000000" w:themeColor="text1"/>
          <w:sz w:val="24"/>
        </w:rPr>
        <w:t xml:space="preserve"> in the way of an individually tailored and absolutely top-quality green roof.</w:t>
      </w:r>
    </w:p>
    <w:p w14:paraId="641ECB48" w14:textId="500EB515" w:rsidR="00727400" w:rsidRPr="0068541B" w:rsidRDefault="00727400" w:rsidP="00727400">
      <w:pPr>
        <w:spacing w:line="360" w:lineRule="auto"/>
        <w:ind w:right="-2"/>
        <w:rPr>
          <w:rFonts w:cs="Arial"/>
          <w:bCs/>
          <w:color w:val="000000" w:themeColor="text1"/>
          <w:sz w:val="24"/>
          <w:szCs w:val="24"/>
        </w:rPr>
      </w:pPr>
    </w:p>
    <w:p w14:paraId="51D0C6C9" w14:textId="604D566F" w:rsidR="001A053B" w:rsidRPr="006604A2" w:rsidRDefault="006B15AF" w:rsidP="005B1417">
      <w:pPr>
        <w:spacing w:line="360" w:lineRule="auto"/>
        <w:rPr>
          <w:rFonts w:cs="Arial"/>
          <w:bCs/>
          <w:sz w:val="24"/>
          <w:szCs w:val="24"/>
        </w:rPr>
      </w:pPr>
      <w:r>
        <w:rPr>
          <w:b/>
          <w:sz w:val="24"/>
        </w:rPr>
        <w:t>(approx. 5,</w:t>
      </w:r>
      <w:r w:rsidR="007B396B">
        <w:rPr>
          <w:b/>
          <w:sz w:val="24"/>
        </w:rPr>
        <w:t xml:space="preserve">960 </w:t>
      </w:r>
      <w:r>
        <w:rPr>
          <w:b/>
          <w:sz w:val="24"/>
        </w:rPr>
        <w:t>characters)</w:t>
      </w:r>
    </w:p>
    <w:p w14:paraId="782C9506" w14:textId="77777777" w:rsidR="0078299E" w:rsidRDefault="0078299E" w:rsidP="004B5AD1">
      <w:pPr>
        <w:spacing w:after="0" w:line="240" w:lineRule="auto"/>
        <w:rPr>
          <w:rFonts w:cs="Arial"/>
          <w:sz w:val="18"/>
        </w:rPr>
      </w:pPr>
    </w:p>
    <w:p w14:paraId="7614BC2C" w14:textId="1D663351" w:rsidR="00890F73" w:rsidRPr="004E7920" w:rsidRDefault="00890F73" w:rsidP="004B5AD1">
      <w:pPr>
        <w:spacing w:after="0" w:line="240" w:lineRule="auto"/>
        <w:rPr>
          <w:rFonts w:cs="Arial"/>
          <w:sz w:val="18"/>
        </w:rPr>
      </w:pPr>
      <w:r>
        <w:rPr>
          <w:sz w:val="18"/>
        </w:rPr>
        <w:t xml:space="preserve">The products from the family company, which was founded in 1976, range from dewatering and drainage systems, gravel stops, edging solutions, lawn edgings and edge profiles to wall covers, plant boxes, solar substructures, chimney caps and weathervanes. Find more information at </w:t>
      </w:r>
      <w:hyperlink r:id="rId7" w:history="1">
        <w:r>
          <w:rPr>
            <w:rStyle w:val="Hyperlink"/>
            <w:color w:val="auto"/>
            <w:sz w:val="18"/>
          </w:rPr>
          <w:t>www.richard-brink.de</w:t>
        </w:r>
      </w:hyperlink>
      <w:r>
        <w:rPr>
          <w:sz w:val="18"/>
        </w:rPr>
        <w:t>.</w:t>
      </w:r>
    </w:p>
    <w:p w14:paraId="1483EC6F" w14:textId="77777777" w:rsidR="004B5AD1" w:rsidRPr="004E7920" w:rsidRDefault="004B5AD1" w:rsidP="004B5AD1">
      <w:pPr>
        <w:spacing w:after="0" w:line="240" w:lineRule="auto"/>
        <w:rPr>
          <w:rFonts w:cs="Arial"/>
          <w:sz w:val="18"/>
        </w:rPr>
      </w:pPr>
    </w:p>
    <w:p w14:paraId="241208F6" w14:textId="77777777" w:rsidR="007E6042" w:rsidRPr="00EB488D" w:rsidRDefault="00890F73" w:rsidP="000D7641">
      <w:pPr>
        <w:spacing w:line="240" w:lineRule="auto"/>
        <w:rPr>
          <w:rFonts w:cs="Arial"/>
          <w:sz w:val="18"/>
        </w:rPr>
      </w:pPr>
      <w:r>
        <w:rPr>
          <w:sz w:val="18"/>
        </w:rPr>
        <w:t xml:space="preserve">Its sister company, Brink </w:t>
      </w:r>
      <w:proofErr w:type="spellStart"/>
      <w:r>
        <w:rPr>
          <w:sz w:val="18"/>
        </w:rPr>
        <w:t>Systembau</w:t>
      </w:r>
      <w:proofErr w:type="spellEnd"/>
      <w:r>
        <w:rPr>
          <w:sz w:val="18"/>
        </w:rPr>
        <w:t xml:space="preserve"> GmbH, is specialised in the trade fair and exhibition business and sells flexible modular construction systems produced by Richard Brink and used, for example, as trade fair walls. They are also suitable for other applications, such as machine enclosures, noise protection, partition walls or display cases. The product range further includes large-scale LED poster displays. These eye-catching displays grab attention even from a distance.</w:t>
      </w:r>
    </w:p>
    <w:sectPr w:rsidR="007E6042" w:rsidRPr="00EB488D"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5AA13" w14:textId="77777777" w:rsidR="00884938" w:rsidRDefault="00884938" w:rsidP="002D5283">
      <w:pPr>
        <w:spacing w:after="0" w:line="240" w:lineRule="auto"/>
      </w:pPr>
      <w:r>
        <w:separator/>
      </w:r>
    </w:p>
  </w:endnote>
  <w:endnote w:type="continuationSeparator" w:id="0">
    <w:p w14:paraId="237CC6CF" w14:textId="77777777" w:rsidR="00884938" w:rsidRDefault="00884938"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0983" w14:textId="77777777" w:rsidR="00EE7ED8" w:rsidRDefault="00884938">
    <w:pPr>
      <w:pStyle w:val="Fuzeile"/>
      <w:jc w:val="center"/>
    </w:pPr>
    <w:r>
      <w:pict w14:anchorId="51710143">
        <v:shapetype id="_x0000_t202" coordsize="21600,21600" o:spt="202" path="m,l,21600r21600,l21600,xe">
          <v:stroke joinstyle="miter"/>
          <v:path gradientshapeok="t" o:connecttype="rect"/>
        </v:shapetype>
        <v:shape id="_x0000_s1025" type="#_x0000_t202" alt="" style="position:absolute;left:0;text-align:left;margin-left:392.2pt;margin-top:-193.15pt;width:126pt;height:224.25pt;z-index:251658240;mso-wrap-style:square;mso-wrap-edited:f;mso-width-percent:0;mso-height-percent:0;mso-width-percent:0;mso-height-percent:0;v-text-anchor:top" filled="f" stroked="f">
          <v:textbox style="mso-next-textbox:#_x0000_s1025">
            <w:txbxContent>
              <w:p w14:paraId="1316C758" w14:textId="77777777" w:rsidR="00EE7ED8" w:rsidRPr="005602BA" w:rsidRDefault="00EE7ED8" w:rsidP="009518C2">
                <w:pPr>
                  <w:spacing w:after="0" w:line="240" w:lineRule="auto"/>
                  <w:rPr>
                    <w:color w:val="808080"/>
                    <w:sz w:val="14"/>
                  </w:rPr>
                </w:pPr>
                <w:r>
                  <w:rPr>
                    <w:color w:val="808080"/>
                    <w:sz w:val="14"/>
                  </w:rPr>
                  <w:t xml:space="preserve">Published by: </w:t>
                </w:r>
              </w:p>
              <w:p w14:paraId="6BEA2E24" w14:textId="77777777" w:rsidR="00EE7ED8" w:rsidRPr="00E63972" w:rsidRDefault="00EE7ED8" w:rsidP="009518C2">
                <w:pPr>
                  <w:pStyle w:val="berschrift1"/>
                  <w:spacing w:line="240" w:lineRule="auto"/>
                  <w:jc w:val="left"/>
                  <w:rPr>
                    <w:color w:val="808080"/>
                    <w:sz w:val="14"/>
                    <w:lang w:val="de-DE"/>
                  </w:rPr>
                </w:pPr>
                <w:r>
                  <w:rPr>
                    <w:color w:val="808080"/>
                    <w:sz w:val="14"/>
                  </w:rPr>
                  <w:t xml:space="preserve">Richard Brink GmbH &amp; Co. </w:t>
                </w:r>
                <w:r w:rsidRPr="00E63972">
                  <w:rPr>
                    <w:color w:val="808080"/>
                    <w:sz w:val="14"/>
                    <w:lang w:val="de-DE"/>
                  </w:rPr>
                  <w:t>KG</w:t>
                </w:r>
              </w:p>
              <w:p w14:paraId="11F91D9B" w14:textId="77777777" w:rsidR="00EE7ED8" w:rsidRPr="00E63972" w:rsidRDefault="00EE7ED8" w:rsidP="009518C2">
                <w:pPr>
                  <w:spacing w:after="0" w:line="240" w:lineRule="auto"/>
                  <w:rPr>
                    <w:color w:val="808080"/>
                    <w:sz w:val="14"/>
                    <w:lang w:val="de-DE"/>
                  </w:rPr>
                </w:pPr>
                <w:r w:rsidRPr="00E63972">
                  <w:rPr>
                    <w:color w:val="808080"/>
                    <w:sz w:val="14"/>
                    <w:lang w:val="de-DE"/>
                  </w:rPr>
                  <w:t xml:space="preserve">Görlitzer </w:t>
                </w:r>
                <w:proofErr w:type="spellStart"/>
                <w:r w:rsidRPr="00E63972">
                  <w:rPr>
                    <w:color w:val="808080"/>
                    <w:sz w:val="14"/>
                    <w:lang w:val="de-DE"/>
                  </w:rPr>
                  <w:t>Strasse</w:t>
                </w:r>
                <w:proofErr w:type="spellEnd"/>
                <w:r w:rsidRPr="00E63972">
                  <w:rPr>
                    <w:color w:val="808080"/>
                    <w:sz w:val="14"/>
                    <w:lang w:val="de-DE"/>
                  </w:rPr>
                  <w:t xml:space="preserve"> 1</w:t>
                </w:r>
              </w:p>
              <w:p w14:paraId="1CF186F9" w14:textId="77777777" w:rsidR="00EE7ED8" w:rsidRPr="00E63972" w:rsidRDefault="00EE7ED8" w:rsidP="009518C2">
                <w:pPr>
                  <w:spacing w:after="0" w:line="240" w:lineRule="auto"/>
                  <w:rPr>
                    <w:color w:val="808080"/>
                    <w:sz w:val="14"/>
                    <w:lang w:val="de-DE"/>
                  </w:rPr>
                </w:pPr>
                <w:r w:rsidRPr="00E63972">
                  <w:rPr>
                    <w:color w:val="808080"/>
                    <w:sz w:val="14"/>
                    <w:lang w:val="de-DE"/>
                  </w:rPr>
                  <w:t>33758 Schloss Holte-Stukenbrock</w:t>
                </w:r>
                <w:r w:rsidRPr="00E63972">
                  <w:rPr>
                    <w:color w:val="808080"/>
                    <w:sz w:val="14"/>
                    <w:lang w:val="de-DE"/>
                  </w:rPr>
                  <w:br/>
                  <w:t>Germany</w:t>
                </w:r>
              </w:p>
              <w:p w14:paraId="78D3B2C1" w14:textId="77777777" w:rsidR="00EE7ED8" w:rsidRPr="005602BA" w:rsidRDefault="00EE7ED8" w:rsidP="009518C2">
                <w:pPr>
                  <w:spacing w:after="0" w:line="240" w:lineRule="auto"/>
                  <w:rPr>
                    <w:color w:val="808080"/>
                    <w:sz w:val="14"/>
                  </w:rPr>
                </w:pPr>
                <w:r>
                  <w:rPr>
                    <w:color w:val="808080"/>
                    <w:sz w:val="14"/>
                  </w:rPr>
                  <w:t>Telephone:</w:t>
                </w:r>
                <w:r>
                  <w:rPr>
                    <w:color w:val="808080"/>
                    <w:sz w:val="14"/>
                  </w:rPr>
                  <w:tab/>
                  <w:t>+49 (0) 5207 9504-0</w:t>
                </w:r>
              </w:p>
              <w:p w14:paraId="6C7D8E12" w14:textId="77777777" w:rsidR="00EE7ED8" w:rsidRDefault="00EE7ED8" w:rsidP="009518C2">
                <w:pPr>
                  <w:spacing w:after="0" w:line="240" w:lineRule="auto"/>
                  <w:rPr>
                    <w:color w:val="808080"/>
                    <w:sz w:val="14"/>
                  </w:rPr>
                </w:pPr>
                <w:r>
                  <w:rPr>
                    <w:color w:val="808080"/>
                    <w:sz w:val="14"/>
                  </w:rPr>
                  <w:t>Fax:</w:t>
                </w:r>
                <w:r>
                  <w:rPr>
                    <w:color w:val="808080"/>
                    <w:sz w:val="14"/>
                  </w:rPr>
                  <w:tab/>
                  <w:t>+49 (0) 5207 9504-20</w:t>
                </w:r>
              </w:p>
              <w:p w14:paraId="27C04166" w14:textId="77777777" w:rsidR="00EE7ED8" w:rsidRPr="005602BA" w:rsidRDefault="00EE7ED8" w:rsidP="009518C2">
                <w:pPr>
                  <w:spacing w:after="0" w:line="240" w:lineRule="auto"/>
                  <w:rPr>
                    <w:color w:val="808080"/>
                    <w:sz w:val="14"/>
                  </w:rPr>
                </w:pPr>
                <w:r>
                  <w:rPr>
                    <w:color w:val="808080"/>
                    <w:sz w:val="14"/>
                  </w:rPr>
                  <w:t>http://www.richard-brink.de</w:t>
                </w:r>
              </w:p>
              <w:p w14:paraId="1599BF72" w14:textId="77777777" w:rsidR="00EE7ED8" w:rsidRPr="00C52530" w:rsidRDefault="00EE7ED8" w:rsidP="009518C2">
                <w:pPr>
                  <w:spacing w:after="0" w:line="240" w:lineRule="auto"/>
                  <w:rPr>
                    <w:color w:val="808080"/>
                    <w:sz w:val="14"/>
                  </w:rPr>
                </w:pPr>
                <w:r>
                  <w:rPr>
                    <w:color w:val="808080"/>
                    <w:sz w:val="14"/>
                  </w:rPr>
                  <w:t>Email: stefan.brink@richard-brink.de</w:t>
                </w:r>
              </w:p>
              <w:p w14:paraId="465246A4" w14:textId="77777777" w:rsidR="00EE7ED8" w:rsidRPr="00C52530" w:rsidRDefault="00EE7ED8" w:rsidP="009518C2">
                <w:pPr>
                  <w:spacing w:after="0" w:line="240" w:lineRule="auto"/>
                  <w:rPr>
                    <w:color w:val="808080"/>
                    <w:sz w:val="14"/>
                  </w:rPr>
                </w:pPr>
              </w:p>
              <w:p w14:paraId="5D6CCD54" w14:textId="331F26BF" w:rsidR="00EE7ED8" w:rsidRPr="00C93AA0" w:rsidRDefault="00EE7ED8" w:rsidP="009518C2">
                <w:pPr>
                  <w:spacing w:after="0" w:line="240" w:lineRule="auto"/>
                  <w:rPr>
                    <w:b/>
                    <w:color w:val="808080"/>
                    <w:sz w:val="14"/>
                  </w:rPr>
                </w:pPr>
                <w:r>
                  <w:rPr>
                    <w:b/>
                    <w:color w:val="808080"/>
                    <w:sz w:val="14"/>
                  </w:rPr>
                  <w:t>Editorial contact:</w:t>
                </w:r>
              </w:p>
              <w:p w14:paraId="46140077" w14:textId="1EF8CE27" w:rsidR="00EE7ED8" w:rsidRDefault="00D64557" w:rsidP="009518C2">
                <w:pPr>
                  <w:pStyle w:val="Textkrper"/>
                  <w:rPr>
                    <w:rFonts w:ascii="Arial" w:hAnsi="Arial"/>
                    <w:color w:val="808080"/>
                    <w:sz w:val="14"/>
                  </w:rPr>
                </w:pPr>
                <w:r>
                  <w:rPr>
                    <w:rFonts w:ascii="Arial" w:hAnsi="Arial"/>
                    <w:color w:val="808080"/>
                    <w:sz w:val="14"/>
                  </w:rPr>
                  <w:t>Daniel Kraus</w:t>
                </w:r>
              </w:p>
              <w:p w14:paraId="6945D733" w14:textId="3295EEE4" w:rsidR="00D64557" w:rsidRDefault="00D64557" w:rsidP="009518C2">
                <w:pPr>
                  <w:pStyle w:val="Textkrper"/>
                  <w:rPr>
                    <w:rFonts w:ascii="Arial" w:hAnsi="Arial"/>
                    <w:color w:val="808080"/>
                    <w:sz w:val="14"/>
                  </w:rPr>
                </w:pPr>
                <w:r>
                  <w:rPr>
                    <w:rFonts w:ascii="Arial" w:hAnsi="Arial"/>
                    <w:color w:val="808080"/>
                    <w:sz w:val="14"/>
                  </w:rPr>
                  <w:t>Content Marketing Manager</w:t>
                </w:r>
              </w:p>
              <w:p w14:paraId="3CFA75CC" w14:textId="23086219" w:rsidR="00D64557" w:rsidRPr="00DB1420" w:rsidRDefault="00D64557" w:rsidP="009518C2">
                <w:pPr>
                  <w:pStyle w:val="Textkrper"/>
                  <w:rPr>
                    <w:rFonts w:ascii="Arial" w:hAnsi="Arial"/>
                    <w:color w:val="808080"/>
                    <w:sz w:val="14"/>
                  </w:rPr>
                </w:pPr>
                <w:r>
                  <w:rPr>
                    <w:rFonts w:ascii="Arial" w:hAnsi="Arial"/>
                    <w:color w:val="808080"/>
                    <w:sz w:val="14"/>
                  </w:rPr>
                  <w:t>daniel.kraus@richard-brink.de</w:t>
                </w:r>
              </w:p>
              <w:p w14:paraId="0862B1EC" w14:textId="77777777" w:rsidR="00EE7ED8" w:rsidRPr="00D64557" w:rsidRDefault="00EE7ED8" w:rsidP="009518C2">
                <w:pPr>
                  <w:pStyle w:val="berschrift3"/>
                  <w:tabs>
                    <w:tab w:val="left" w:pos="567"/>
                  </w:tabs>
                  <w:rPr>
                    <w:color w:val="808080"/>
                    <w:sz w:val="14"/>
                    <w:szCs w:val="14"/>
                    <w:lang w:val="it-IT"/>
                  </w:rPr>
                </w:pPr>
              </w:p>
              <w:p w14:paraId="4D50524C" w14:textId="77777777" w:rsidR="00EE7ED8" w:rsidRPr="005602BA" w:rsidRDefault="00EE7ED8" w:rsidP="009518C2">
                <w:pPr>
                  <w:pStyle w:val="berschrift3"/>
                  <w:tabs>
                    <w:tab w:val="left" w:pos="567"/>
                  </w:tabs>
                  <w:rPr>
                    <w:color w:val="808080"/>
                    <w:sz w:val="14"/>
                    <w:szCs w:val="14"/>
                  </w:rPr>
                </w:pPr>
                <w:r>
                  <w:rPr>
                    <w:color w:val="808080"/>
                    <w:sz w:val="14"/>
                  </w:rPr>
                  <w:t>Publication permitted – specimen copy requested</w:t>
                </w:r>
              </w:p>
              <w:p w14:paraId="1D7203DB" w14:textId="77777777" w:rsidR="00EE7ED8" w:rsidRDefault="00EE7ED8" w:rsidP="00BA50C8">
                <w:pPr>
                  <w:rPr>
                    <w:sz w:val="18"/>
                  </w:rPr>
                </w:pPr>
              </w:p>
            </w:txbxContent>
          </v:textbox>
        </v:shape>
      </w:pict>
    </w:r>
    <w:r w:rsidR="00B50B41">
      <w:fldChar w:fldCharType="begin"/>
    </w:r>
    <w:r w:rsidR="00B50B41">
      <w:instrText xml:space="preserve"> PAGE   \* MERGEFORMAT </w:instrText>
    </w:r>
    <w:r w:rsidR="00B50B41">
      <w:fldChar w:fldCharType="separate"/>
    </w:r>
    <w:r w:rsidR="001659AD">
      <w:t>1</w:t>
    </w:r>
    <w:r w:rsidR="00B50B41">
      <w:fldChar w:fldCharType="end"/>
    </w:r>
  </w:p>
  <w:p w14:paraId="19BFD483"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2CD3B" w14:textId="77777777" w:rsidR="00884938" w:rsidRDefault="00884938" w:rsidP="002D5283">
      <w:pPr>
        <w:spacing w:after="0" w:line="240" w:lineRule="auto"/>
      </w:pPr>
      <w:r>
        <w:separator/>
      </w:r>
    </w:p>
  </w:footnote>
  <w:footnote w:type="continuationSeparator" w:id="0">
    <w:p w14:paraId="58DF2CDE" w14:textId="77777777" w:rsidR="00884938" w:rsidRDefault="00884938"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DADB" w14:textId="77777777" w:rsidR="00EE7ED8" w:rsidRDefault="00884938">
    <w:pPr>
      <w:pStyle w:val="Kopfzeile"/>
      <w:rPr>
        <w:rFonts w:ascii="Verdana" w:hAnsi="Verdana"/>
        <w:color w:val="808080"/>
        <w:sz w:val="52"/>
        <w:szCs w:val="52"/>
      </w:rPr>
    </w:pPr>
    <w:r>
      <w:rPr>
        <w:rFonts w:ascii="Verdana" w:hAnsi="Verdana"/>
        <w:color w:val="808080"/>
        <w:sz w:val="52"/>
      </w:rPr>
      <w:pict w14:anchorId="5BCFE42A">
        <v:shapetype id="_x0000_t202" coordsize="21600,21600" o:spt="202" path="m,l,21600r21600,l21600,xe">
          <v:stroke joinstyle="miter"/>
          <v:path gradientshapeok="t" o:connecttype="rect"/>
        </v:shapetype>
        <v:shape id="_x0000_s1026" type="#_x0000_t202" alt="" style="position:absolute;margin-left:392.25pt;margin-top:-1.3pt;width:122.45pt;height:75.35pt;z-index:251657216;mso-wrap-style:none;mso-wrap-edited:f;mso-width-percent:0;mso-height-percent:0;mso-width-percent:0;mso-height-percent:0;mso-width-relative:margin;mso-height-relative:margin;v-text-anchor:top" stroked="f">
          <v:textbox style="mso-next-textbox:#_x0000_s1026;mso-fit-shape-to-text:t">
            <w:txbxContent>
              <w:p w14:paraId="774A57A8" w14:textId="77777777" w:rsidR="00EE7ED8" w:rsidRDefault="00EE7ED8">
                <w:r>
                  <w:rPr>
                    <w:noProof/>
                  </w:rPr>
                  <w:drawing>
                    <wp:inline distT="0" distB="0" distL="0" distR="0" wp14:anchorId="68B32F1C" wp14:editId="3D2346E0">
                      <wp:extent cx="1343025" cy="714375"/>
                      <wp:effectExtent l="19050" t="0" r="9525" b="0"/>
                      <wp:docPr id="1" name="Bild 1" descr="Logo Richard Brink GmbH und 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ichard Brink GmbH und Co"/>
                              <pic:cNvPicPr>
                                <a:picLocks noChangeAspect="1" noChangeArrowheads="1"/>
                              </pic:cNvPicPr>
                            </pic:nvPicPr>
                            <pic:blipFill>
                              <a:blip r:embed="rId1"/>
                              <a:srcRect/>
                              <a:stretch>
                                <a:fillRect/>
                              </a:stretch>
                            </pic:blipFill>
                            <pic:spPr bwMode="auto">
                              <a:xfrm>
                                <a:off x="0" y="0"/>
                                <a:ext cx="1343025" cy="714375"/>
                              </a:xfrm>
                              <a:prstGeom prst="rect">
                                <a:avLst/>
                              </a:prstGeom>
                              <a:noFill/>
                              <a:ln w="9525">
                                <a:noFill/>
                                <a:miter lim="800000"/>
                                <a:headEnd/>
                                <a:tailEnd/>
                              </a:ln>
                            </pic:spPr>
                          </pic:pic>
                        </a:graphicData>
                      </a:graphic>
                    </wp:inline>
                  </w:drawing>
                </w:r>
              </w:p>
            </w:txbxContent>
          </v:textbox>
        </v:shape>
      </w:pict>
    </w:r>
  </w:p>
  <w:p w14:paraId="188EEB69" w14:textId="2938D00A" w:rsidR="00EE7ED8" w:rsidRPr="007D13EF" w:rsidRDefault="00EE7ED8" w:rsidP="007D13EF">
    <w:pPr>
      <w:pStyle w:val="Kopfzeile"/>
      <w:rPr>
        <w:rFonts w:ascii="Verdana" w:hAnsi="Verdana"/>
        <w:color w:val="808080"/>
        <w:sz w:val="52"/>
        <w:szCs w:val="52"/>
      </w:rPr>
    </w:pPr>
    <w:r>
      <w:rPr>
        <w:rFonts w:ascii="Verdana" w:hAnsi="Verdana"/>
        <w:color w:val="808080"/>
        <w:sz w:val="52"/>
      </w:rPr>
      <w:t>Product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3D08"/>
    <w:rsid w:val="0000086C"/>
    <w:rsid w:val="00001240"/>
    <w:rsid w:val="000012C4"/>
    <w:rsid w:val="00001BF1"/>
    <w:rsid w:val="00002223"/>
    <w:rsid w:val="00002A87"/>
    <w:rsid w:val="000057AE"/>
    <w:rsid w:val="00006AB6"/>
    <w:rsid w:val="0001180C"/>
    <w:rsid w:val="0001240E"/>
    <w:rsid w:val="000126D3"/>
    <w:rsid w:val="00012FA6"/>
    <w:rsid w:val="00013ACF"/>
    <w:rsid w:val="00013D62"/>
    <w:rsid w:val="0001459D"/>
    <w:rsid w:val="00017675"/>
    <w:rsid w:val="00017C9A"/>
    <w:rsid w:val="00017E94"/>
    <w:rsid w:val="000207E8"/>
    <w:rsid w:val="00022156"/>
    <w:rsid w:val="00022430"/>
    <w:rsid w:val="00022A50"/>
    <w:rsid w:val="000243F5"/>
    <w:rsid w:val="000245F2"/>
    <w:rsid w:val="00026CEF"/>
    <w:rsid w:val="0003089B"/>
    <w:rsid w:val="000308FC"/>
    <w:rsid w:val="000324DE"/>
    <w:rsid w:val="00032C12"/>
    <w:rsid w:val="00033D49"/>
    <w:rsid w:val="00040E98"/>
    <w:rsid w:val="00042088"/>
    <w:rsid w:val="00043454"/>
    <w:rsid w:val="000478AE"/>
    <w:rsid w:val="00047B18"/>
    <w:rsid w:val="0005085E"/>
    <w:rsid w:val="00052171"/>
    <w:rsid w:val="00052599"/>
    <w:rsid w:val="00052CDE"/>
    <w:rsid w:val="00053C5A"/>
    <w:rsid w:val="0005545A"/>
    <w:rsid w:val="000564D2"/>
    <w:rsid w:val="00056671"/>
    <w:rsid w:val="0006254E"/>
    <w:rsid w:val="00063AD4"/>
    <w:rsid w:val="00064C25"/>
    <w:rsid w:val="00064C66"/>
    <w:rsid w:val="00064D76"/>
    <w:rsid w:val="0006529E"/>
    <w:rsid w:val="0006553A"/>
    <w:rsid w:val="0006706A"/>
    <w:rsid w:val="000672AD"/>
    <w:rsid w:val="00067CC4"/>
    <w:rsid w:val="0007062C"/>
    <w:rsid w:val="00070C63"/>
    <w:rsid w:val="00071E33"/>
    <w:rsid w:val="00072301"/>
    <w:rsid w:val="00073E2D"/>
    <w:rsid w:val="00075B99"/>
    <w:rsid w:val="00076803"/>
    <w:rsid w:val="000773D5"/>
    <w:rsid w:val="000773DE"/>
    <w:rsid w:val="0007741F"/>
    <w:rsid w:val="000777E1"/>
    <w:rsid w:val="00082057"/>
    <w:rsid w:val="000823EE"/>
    <w:rsid w:val="00084728"/>
    <w:rsid w:val="00084D95"/>
    <w:rsid w:val="00086ABC"/>
    <w:rsid w:val="00087257"/>
    <w:rsid w:val="00091F3E"/>
    <w:rsid w:val="000925A2"/>
    <w:rsid w:val="000927B1"/>
    <w:rsid w:val="00092A89"/>
    <w:rsid w:val="0009453D"/>
    <w:rsid w:val="00096DCF"/>
    <w:rsid w:val="000A0C56"/>
    <w:rsid w:val="000A1061"/>
    <w:rsid w:val="000A10B0"/>
    <w:rsid w:val="000A230C"/>
    <w:rsid w:val="000A2604"/>
    <w:rsid w:val="000A2CC3"/>
    <w:rsid w:val="000A2DEA"/>
    <w:rsid w:val="000A345E"/>
    <w:rsid w:val="000A3ED8"/>
    <w:rsid w:val="000A4652"/>
    <w:rsid w:val="000A4AAB"/>
    <w:rsid w:val="000A503F"/>
    <w:rsid w:val="000A5802"/>
    <w:rsid w:val="000A5BCC"/>
    <w:rsid w:val="000A69C0"/>
    <w:rsid w:val="000A6FD1"/>
    <w:rsid w:val="000B08D7"/>
    <w:rsid w:val="000B2A90"/>
    <w:rsid w:val="000B3E18"/>
    <w:rsid w:val="000B5964"/>
    <w:rsid w:val="000B6694"/>
    <w:rsid w:val="000C0671"/>
    <w:rsid w:val="000C276C"/>
    <w:rsid w:val="000C2B13"/>
    <w:rsid w:val="000C2CA3"/>
    <w:rsid w:val="000C4E8E"/>
    <w:rsid w:val="000C7560"/>
    <w:rsid w:val="000C797D"/>
    <w:rsid w:val="000D07D7"/>
    <w:rsid w:val="000D0F6B"/>
    <w:rsid w:val="000D30DE"/>
    <w:rsid w:val="000D5FAD"/>
    <w:rsid w:val="000D7641"/>
    <w:rsid w:val="000D7C8D"/>
    <w:rsid w:val="000E0752"/>
    <w:rsid w:val="000E1085"/>
    <w:rsid w:val="000E3573"/>
    <w:rsid w:val="000E3A2E"/>
    <w:rsid w:val="000E67DC"/>
    <w:rsid w:val="000E704D"/>
    <w:rsid w:val="000E7B71"/>
    <w:rsid w:val="000F1F89"/>
    <w:rsid w:val="000F2107"/>
    <w:rsid w:val="000F3E3C"/>
    <w:rsid w:val="000F5123"/>
    <w:rsid w:val="000F61C7"/>
    <w:rsid w:val="000F6C3F"/>
    <w:rsid w:val="000F716A"/>
    <w:rsid w:val="000F7C1B"/>
    <w:rsid w:val="00100E80"/>
    <w:rsid w:val="00102354"/>
    <w:rsid w:val="0010265F"/>
    <w:rsid w:val="00103C3F"/>
    <w:rsid w:val="00104545"/>
    <w:rsid w:val="00107CD7"/>
    <w:rsid w:val="001132FE"/>
    <w:rsid w:val="00114204"/>
    <w:rsid w:val="00115265"/>
    <w:rsid w:val="00115DBB"/>
    <w:rsid w:val="00116D58"/>
    <w:rsid w:val="0011704B"/>
    <w:rsid w:val="00117984"/>
    <w:rsid w:val="00121925"/>
    <w:rsid w:val="00122197"/>
    <w:rsid w:val="00122774"/>
    <w:rsid w:val="0012368D"/>
    <w:rsid w:val="00125BCF"/>
    <w:rsid w:val="001261E4"/>
    <w:rsid w:val="0012714D"/>
    <w:rsid w:val="001305DF"/>
    <w:rsid w:val="00131B00"/>
    <w:rsid w:val="00137BB9"/>
    <w:rsid w:val="00140811"/>
    <w:rsid w:val="00142D5E"/>
    <w:rsid w:val="00144A64"/>
    <w:rsid w:val="00151ACE"/>
    <w:rsid w:val="00151ED5"/>
    <w:rsid w:val="00152350"/>
    <w:rsid w:val="00153AE9"/>
    <w:rsid w:val="001549C1"/>
    <w:rsid w:val="00154D0D"/>
    <w:rsid w:val="001561C1"/>
    <w:rsid w:val="001616F2"/>
    <w:rsid w:val="001643D5"/>
    <w:rsid w:val="00164BD1"/>
    <w:rsid w:val="001659AD"/>
    <w:rsid w:val="001713D3"/>
    <w:rsid w:val="001736C5"/>
    <w:rsid w:val="00173CFC"/>
    <w:rsid w:val="001775A5"/>
    <w:rsid w:val="00180F1C"/>
    <w:rsid w:val="0018106A"/>
    <w:rsid w:val="00182097"/>
    <w:rsid w:val="0018249B"/>
    <w:rsid w:val="0018295D"/>
    <w:rsid w:val="00182EC8"/>
    <w:rsid w:val="00183DBD"/>
    <w:rsid w:val="00185969"/>
    <w:rsid w:val="0018645C"/>
    <w:rsid w:val="00187B7E"/>
    <w:rsid w:val="00190F1A"/>
    <w:rsid w:val="0019245E"/>
    <w:rsid w:val="0019254A"/>
    <w:rsid w:val="001944A4"/>
    <w:rsid w:val="00195692"/>
    <w:rsid w:val="00197F2B"/>
    <w:rsid w:val="001A053B"/>
    <w:rsid w:val="001A2779"/>
    <w:rsid w:val="001A2B8E"/>
    <w:rsid w:val="001A521E"/>
    <w:rsid w:val="001A561C"/>
    <w:rsid w:val="001A64B3"/>
    <w:rsid w:val="001A64C5"/>
    <w:rsid w:val="001B0049"/>
    <w:rsid w:val="001B17EC"/>
    <w:rsid w:val="001B1B53"/>
    <w:rsid w:val="001B35B0"/>
    <w:rsid w:val="001B444B"/>
    <w:rsid w:val="001B510A"/>
    <w:rsid w:val="001B6422"/>
    <w:rsid w:val="001B6FD6"/>
    <w:rsid w:val="001B7186"/>
    <w:rsid w:val="001B7A61"/>
    <w:rsid w:val="001C0ED4"/>
    <w:rsid w:val="001C1528"/>
    <w:rsid w:val="001C2F81"/>
    <w:rsid w:val="001C33F7"/>
    <w:rsid w:val="001C34A5"/>
    <w:rsid w:val="001C40B5"/>
    <w:rsid w:val="001C5174"/>
    <w:rsid w:val="001C674F"/>
    <w:rsid w:val="001D0517"/>
    <w:rsid w:val="001D1508"/>
    <w:rsid w:val="001D292D"/>
    <w:rsid w:val="001D4381"/>
    <w:rsid w:val="001D47DB"/>
    <w:rsid w:val="001D6015"/>
    <w:rsid w:val="001D6A11"/>
    <w:rsid w:val="001D6BFF"/>
    <w:rsid w:val="001E0B5B"/>
    <w:rsid w:val="001E0EA5"/>
    <w:rsid w:val="001E1505"/>
    <w:rsid w:val="001E66BF"/>
    <w:rsid w:val="001E783D"/>
    <w:rsid w:val="001E7A69"/>
    <w:rsid w:val="001E7EED"/>
    <w:rsid w:val="001F013F"/>
    <w:rsid w:val="001F055D"/>
    <w:rsid w:val="001F1798"/>
    <w:rsid w:val="001F2949"/>
    <w:rsid w:val="001F6A14"/>
    <w:rsid w:val="001F6CA9"/>
    <w:rsid w:val="001F7139"/>
    <w:rsid w:val="001F715A"/>
    <w:rsid w:val="0020081D"/>
    <w:rsid w:val="002021D0"/>
    <w:rsid w:val="00203856"/>
    <w:rsid w:val="00205518"/>
    <w:rsid w:val="00206003"/>
    <w:rsid w:val="00207195"/>
    <w:rsid w:val="00207C5E"/>
    <w:rsid w:val="0021178A"/>
    <w:rsid w:val="002120FA"/>
    <w:rsid w:val="002122EB"/>
    <w:rsid w:val="00213311"/>
    <w:rsid w:val="00215D76"/>
    <w:rsid w:val="002176D7"/>
    <w:rsid w:val="00217ABD"/>
    <w:rsid w:val="00222904"/>
    <w:rsid w:val="00223393"/>
    <w:rsid w:val="00223F93"/>
    <w:rsid w:val="00224F5D"/>
    <w:rsid w:val="00225374"/>
    <w:rsid w:val="00225CAB"/>
    <w:rsid w:val="002261CC"/>
    <w:rsid w:val="00232754"/>
    <w:rsid w:val="00232DFE"/>
    <w:rsid w:val="00233C78"/>
    <w:rsid w:val="002350FB"/>
    <w:rsid w:val="0023673F"/>
    <w:rsid w:val="00240932"/>
    <w:rsid w:val="002412E4"/>
    <w:rsid w:val="00241D90"/>
    <w:rsid w:val="00243903"/>
    <w:rsid w:val="002456AC"/>
    <w:rsid w:val="002504F5"/>
    <w:rsid w:val="00250BEC"/>
    <w:rsid w:val="00250D34"/>
    <w:rsid w:val="00251C90"/>
    <w:rsid w:val="0025262F"/>
    <w:rsid w:val="002548C0"/>
    <w:rsid w:val="002553C1"/>
    <w:rsid w:val="00256D9E"/>
    <w:rsid w:val="00257684"/>
    <w:rsid w:val="00257A20"/>
    <w:rsid w:val="00260D87"/>
    <w:rsid w:val="00261D93"/>
    <w:rsid w:val="0026289C"/>
    <w:rsid w:val="00263DE5"/>
    <w:rsid w:val="0026556F"/>
    <w:rsid w:val="00266692"/>
    <w:rsid w:val="00266C6B"/>
    <w:rsid w:val="00267800"/>
    <w:rsid w:val="0027112F"/>
    <w:rsid w:val="002711CF"/>
    <w:rsid w:val="00272486"/>
    <w:rsid w:val="002728C7"/>
    <w:rsid w:val="00273516"/>
    <w:rsid w:val="0027378B"/>
    <w:rsid w:val="0027470A"/>
    <w:rsid w:val="00274CB3"/>
    <w:rsid w:val="00275DFF"/>
    <w:rsid w:val="00275F44"/>
    <w:rsid w:val="00276557"/>
    <w:rsid w:val="002767AB"/>
    <w:rsid w:val="0027693D"/>
    <w:rsid w:val="002776E6"/>
    <w:rsid w:val="00281603"/>
    <w:rsid w:val="00281753"/>
    <w:rsid w:val="002817B7"/>
    <w:rsid w:val="00281E96"/>
    <w:rsid w:val="002830E4"/>
    <w:rsid w:val="00283FE7"/>
    <w:rsid w:val="00285DB2"/>
    <w:rsid w:val="002877BB"/>
    <w:rsid w:val="00291D40"/>
    <w:rsid w:val="00291DB3"/>
    <w:rsid w:val="00291E88"/>
    <w:rsid w:val="0029208C"/>
    <w:rsid w:val="00292E49"/>
    <w:rsid w:val="0029396D"/>
    <w:rsid w:val="00294641"/>
    <w:rsid w:val="002946C0"/>
    <w:rsid w:val="002946DC"/>
    <w:rsid w:val="00294C05"/>
    <w:rsid w:val="00295345"/>
    <w:rsid w:val="00295593"/>
    <w:rsid w:val="00295943"/>
    <w:rsid w:val="00295F6F"/>
    <w:rsid w:val="002961E9"/>
    <w:rsid w:val="00296499"/>
    <w:rsid w:val="002A10F9"/>
    <w:rsid w:val="002A13E5"/>
    <w:rsid w:val="002A1C2E"/>
    <w:rsid w:val="002A3313"/>
    <w:rsid w:val="002A4A06"/>
    <w:rsid w:val="002A4ACC"/>
    <w:rsid w:val="002A4F83"/>
    <w:rsid w:val="002A5793"/>
    <w:rsid w:val="002A6046"/>
    <w:rsid w:val="002A7FAE"/>
    <w:rsid w:val="002B12DD"/>
    <w:rsid w:val="002B3028"/>
    <w:rsid w:val="002B45A9"/>
    <w:rsid w:val="002B4889"/>
    <w:rsid w:val="002C2987"/>
    <w:rsid w:val="002D08D9"/>
    <w:rsid w:val="002D0E41"/>
    <w:rsid w:val="002D2304"/>
    <w:rsid w:val="002D2898"/>
    <w:rsid w:val="002D36E8"/>
    <w:rsid w:val="002D39A3"/>
    <w:rsid w:val="002D3E5D"/>
    <w:rsid w:val="002D467D"/>
    <w:rsid w:val="002D4EBE"/>
    <w:rsid w:val="002D5283"/>
    <w:rsid w:val="002D566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25AE"/>
    <w:rsid w:val="002F2A5B"/>
    <w:rsid w:val="002F2F24"/>
    <w:rsid w:val="002F3234"/>
    <w:rsid w:val="002F40B9"/>
    <w:rsid w:val="002F4D49"/>
    <w:rsid w:val="002F600D"/>
    <w:rsid w:val="002F6F87"/>
    <w:rsid w:val="002F7546"/>
    <w:rsid w:val="003007CB"/>
    <w:rsid w:val="00302F51"/>
    <w:rsid w:val="00303FF7"/>
    <w:rsid w:val="00306E15"/>
    <w:rsid w:val="00314280"/>
    <w:rsid w:val="00314789"/>
    <w:rsid w:val="00314A52"/>
    <w:rsid w:val="003150B8"/>
    <w:rsid w:val="003153A7"/>
    <w:rsid w:val="003168E4"/>
    <w:rsid w:val="00316F15"/>
    <w:rsid w:val="003225A2"/>
    <w:rsid w:val="00322F59"/>
    <w:rsid w:val="0032344F"/>
    <w:rsid w:val="00327872"/>
    <w:rsid w:val="00330AC7"/>
    <w:rsid w:val="0033208A"/>
    <w:rsid w:val="0033305B"/>
    <w:rsid w:val="00333132"/>
    <w:rsid w:val="0033527C"/>
    <w:rsid w:val="00335B47"/>
    <w:rsid w:val="0033733D"/>
    <w:rsid w:val="003407DA"/>
    <w:rsid w:val="00340E3B"/>
    <w:rsid w:val="00341D8C"/>
    <w:rsid w:val="00342400"/>
    <w:rsid w:val="003445E6"/>
    <w:rsid w:val="00346E12"/>
    <w:rsid w:val="0035019C"/>
    <w:rsid w:val="00351784"/>
    <w:rsid w:val="003536DC"/>
    <w:rsid w:val="00354210"/>
    <w:rsid w:val="003568C1"/>
    <w:rsid w:val="00357680"/>
    <w:rsid w:val="003603E9"/>
    <w:rsid w:val="00361C02"/>
    <w:rsid w:val="00362536"/>
    <w:rsid w:val="00362781"/>
    <w:rsid w:val="00363222"/>
    <w:rsid w:val="00363E0F"/>
    <w:rsid w:val="0036451E"/>
    <w:rsid w:val="00365B2C"/>
    <w:rsid w:val="003669E8"/>
    <w:rsid w:val="0036783E"/>
    <w:rsid w:val="00371F81"/>
    <w:rsid w:val="00372B20"/>
    <w:rsid w:val="00373D77"/>
    <w:rsid w:val="0037420D"/>
    <w:rsid w:val="00374319"/>
    <w:rsid w:val="003747B1"/>
    <w:rsid w:val="00374B1E"/>
    <w:rsid w:val="00381A53"/>
    <w:rsid w:val="00383971"/>
    <w:rsid w:val="00383FA8"/>
    <w:rsid w:val="00385593"/>
    <w:rsid w:val="00386689"/>
    <w:rsid w:val="0039035C"/>
    <w:rsid w:val="003903D7"/>
    <w:rsid w:val="00390787"/>
    <w:rsid w:val="0039267B"/>
    <w:rsid w:val="00392FF9"/>
    <w:rsid w:val="00393099"/>
    <w:rsid w:val="00395F16"/>
    <w:rsid w:val="0039764F"/>
    <w:rsid w:val="003977B7"/>
    <w:rsid w:val="003A3250"/>
    <w:rsid w:val="003A394F"/>
    <w:rsid w:val="003A3EE2"/>
    <w:rsid w:val="003A4181"/>
    <w:rsid w:val="003A4345"/>
    <w:rsid w:val="003A7DBF"/>
    <w:rsid w:val="003B1867"/>
    <w:rsid w:val="003B1AE6"/>
    <w:rsid w:val="003B3CE0"/>
    <w:rsid w:val="003B3D2B"/>
    <w:rsid w:val="003B610F"/>
    <w:rsid w:val="003B6C64"/>
    <w:rsid w:val="003B6E76"/>
    <w:rsid w:val="003B762B"/>
    <w:rsid w:val="003C089C"/>
    <w:rsid w:val="003C11B3"/>
    <w:rsid w:val="003C233F"/>
    <w:rsid w:val="003C3C9F"/>
    <w:rsid w:val="003C412A"/>
    <w:rsid w:val="003C4B97"/>
    <w:rsid w:val="003C4C30"/>
    <w:rsid w:val="003C6773"/>
    <w:rsid w:val="003D0223"/>
    <w:rsid w:val="003D0A86"/>
    <w:rsid w:val="003D0D3F"/>
    <w:rsid w:val="003D0DDA"/>
    <w:rsid w:val="003D2B9F"/>
    <w:rsid w:val="003D3552"/>
    <w:rsid w:val="003D3C81"/>
    <w:rsid w:val="003D3DF9"/>
    <w:rsid w:val="003D7FCD"/>
    <w:rsid w:val="003E0559"/>
    <w:rsid w:val="003E111B"/>
    <w:rsid w:val="003E2438"/>
    <w:rsid w:val="003E2550"/>
    <w:rsid w:val="003E3760"/>
    <w:rsid w:val="003E506C"/>
    <w:rsid w:val="003E520C"/>
    <w:rsid w:val="003E5C94"/>
    <w:rsid w:val="003F44F3"/>
    <w:rsid w:val="003F4F41"/>
    <w:rsid w:val="003F6549"/>
    <w:rsid w:val="003F6A49"/>
    <w:rsid w:val="0040090D"/>
    <w:rsid w:val="00400A87"/>
    <w:rsid w:val="00400C42"/>
    <w:rsid w:val="004015C2"/>
    <w:rsid w:val="00401BC4"/>
    <w:rsid w:val="004024DA"/>
    <w:rsid w:val="00403511"/>
    <w:rsid w:val="00403D67"/>
    <w:rsid w:val="00404A13"/>
    <w:rsid w:val="00405401"/>
    <w:rsid w:val="00406A97"/>
    <w:rsid w:val="00407702"/>
    <w:rsid w:val="00407C2A"/>
    <w:rsid w:val="00411BEB"/>
    <w:rsid w:val="00411E1E"/>
    <w:rsid w:val="0041436F"/>
    <w:rsid w:val="004153DB"/>
    <w:rsid w:val="004158AC"/>
    <w:rsid w:val="004166BB"/>
    <w:rsid w:val="004176F2"/>
    <w:rsid w:val="00417837"/>
    <w:rsid w:val="00417947"/>
    <w:rsid w:val="004217DD"/>
    <w:rsid w:val="00422999"/>
    <w:rsid w:val="00423043"/>
    <w:rsid w:val="0042342A"/>
    <w:rsid w:val="004239F5"/>
    <w:rsid w:val="00423E4A"/>
    <w:rsid w:val="004241D5"/>
    <w:rsid w:val="00424D33"/>
    <w:rsid w:val="004250A2"/>
    <w:rsid w:val="00426442"/>
    <w:rsid w:val="00426898"/>
    <w:rsid w:val="00427E51"/>
    <w:rsid w:val="00430825"/>
    <w:rsid w:val="00430FA4"/>
    <w:rsid w:val="004322B1"/>
    <w:rsid w:val="00432D1E"/>
    <w:rsid w:val="00433372"/>
    <w:rsid w:val="00434B2C"/>
    <w:rsid w:val="004404FB"/>
    <w:rsid w:val="0044169F"/>
    <w:rsid w:val="00441E0F"/>
    <w:rsid w:val="0044335B"/>
    <w:rsid w:val="004445E0"/>
    <w:rsid w:val="00446305"/>
    <w:rsid w:val="00446C0D"/>
    <w:rsid w:val="00450C97"/>
    <w:rsid w:val="00450E04"/>
    <w:rsid w:val="00452FCF"/>
    <w:rsid w:val="00453CA8"/>
    <w:rsid w:val="00457B75"/>
    <w:rsid w:val="00461F5E"/>
    <w:rsid w:val="00462E50"/>
    <w:rsid w:val="00462FFC"/>
    <w:rsid w:val="00464829"/>
    <w:rsid w:val="00465F94"/>
    <w:rsid w:val="00465FCD"/>
    <w:rsid w:val="00466746"/>
    <w:rsid w:val="00466B73"/>
    <w:rsid w:val="00471AD1"/>
    <w:rsid w:val="00472058"/>
    <w:rsid w:val="004738F9"/>
    <w:rsid w:val="00473D32"/>
    <w:rsid w:val="00483901"/>
    <w:rsid w:val="00486FC3"/>
    <w:rsid w:val="004874A8"/>
    <w:rsid w:val="00492754"/>
    <w:rsid w:val="004962B5"/>
    <w:rsid w:val="00496FB5"/>
    <w:rsid w:val="004A188F"/>
    <w:rsid w:val="004A32CD"/>
    <w:rsid w:val="004A4224"/>
    <w:rsid w:val="004A5171"/>
    <w:rsid w:val="004A7709"/>
    <w:rsid w:val="004B3A4F"/>
    <w:rsid w:val="004B3CF3"/>
    <w:rsid w:val="004B5AD1"/>
    <w:rsid w:val="004B65A2"/>
    <w:rsid w:val="004C1728"/>
    <w:rsid w:val="004C2E77"/>
    <w:rsid w:val="004C309B"/>
    <w:rsid w:val="004C31A9"/>
    <w:rsid w:val="004C40C5"/>
    <w:rsid w:val="004C4236"/>
    <w:rsid w:val="004C5FF2"/>
    <w:rsid w:val="004C6E1C"/>
    <w:rsid w:val="004D0C38"/>
    <w:rsid w:val="004D2E4C"/>
    <w:rsid w:val="004D31C1"/>
    <w:rsid w:val="004D349F"/>
    <w:rsid w:val="004D34EB"/>
    <w:rsid w:val="004D5A43"/>
    <w:rsid w:val="004D7690"/>
    <w:rsid w:val="004D7C7B"/>
    <w:rsid w:val="004E0051"/>
    <w:rsid w:val="004E0130"/>
    <w:rsid w:val="004E0D50"/>
    <w:rsid w:val="004E0EDA"/>
    <w:rsid w:val="004E5942"/>
    <w:rsid w:val="004E6221"/>
    <w:rsid w:val="004E7545"/>
    <w:rsid w:val="004E7920"/>
    <w:rsid w:val="004E7DC3"/>
    <w:rsid w:val="004F1505"/>
    <w:rsid w:val="004F172C"/>
    <w:rsid w:val="004F5369"/>
    <w:rsid w:val="004F53E7"/>
    <w:rsid w:val="004F621D"/>
    <w:rsid w:val="004F7944"/>
    <w:rsid w:val="00500931"/>
    <w:rsid w:val="0050241B"/>
    <w:rsid w:val="00503477"/>
    <w:rsid w:val="00504388"/>
    <w:rsid w:val="0050457F"/>
    <w:rsid w:val="00512946"/>
    <w:rsid w:val="0051309E"/>
    <w:rsid w:val="0051391D"/>
    <w:rsid w:val="00515500"/>
    <w:rsid w:val="00520A98"/>
    <w:rsid w:val="005216DB"/>
    <w:rsid w:val="005218F3"/>
    <w:rsid w:val="0052247E"/>
    <w:rsid w:val="00523D08"/>
    <w:rsid w:val="00525FDF"/>
    <w:rsid w:val="005260B2"/>
    <w:rsid w:val="0053102C"/>
    <w:rsid w:val="00533D7F"/>
    <w:rsid w:val="00536179"/>
    <w:rsid w:val="0054137E"/>
    <w:rsid w:val="005440C7"/>
    <w:rsid w:val="00547418"/>
    <w:rsid w:val="00551058"/>
    <w:rsid w:val="005513AF"/>
    <w:rsid w:val="00552DC3"/>
    <w:rsid w:val="0055364D"/>
    <w:rsid w:val="00553ABC"/>
    <w:rsid w:val="00554212"/>
    <w:rsid w:val="0055592B"/>
    <w:rsid w:val="00555CDE"/>
    <w:rsid w:val="00557254"/>
    <w:rsid w:val="00565BDB"/>
    <w:rsid w:val="00565C84"/>
    <w:rsid w:val="0056740E"/>
    <w:rsid w:val="0057053E"/>
    <w:rsid w:val="00571356"/>
    <w:rsid w:val="0057244E"/>
    <w:rsid w:val="00577837"/>
    <w:rsid w:val="005809F8"/>
    <w:rsid w:val="0058107F"/>
    <w:rsid w:val="00582374"/>
    <w:rsid w:val="00583092"/>
    <w:rsid w:val="0058428D"/>
    <w:rsid w:val="005866BB"/>
    <w:rsid w:val="005876EC"/>
    <w:rsid w:val="00591007"/>
    <w:rsid w:val="005922CE"/>
    <w:rsid w:val="00592E59"/>
    <w:rsid w:val="00593E28"/>
    <w:rsid w:val="005976D7"/>
    <w:rsid w:val="00597F4C"/>
    <w:rsid w:val="005A1777"/>
    <w:rsid w:val="005A3576"/>
    <w:rsid w:val="005A38B6"/>
    <w:rsid w:val="005A4953"/>
    <w:rsid w:val="005A53B7"/>
    <w:rsid w:val="005B12CF"/>
    <w:rsid w:val="005B1417"/>
    <w:rsid w:val="005B1CB4"/>
    <w:rsid w:val="005B231E"/>
    <w:rsid w:val="005B3180"/>
    <w:rsid w:val="005B3938"/>
    <w:rsid w:val="005B4A61"/>
    <w:rsid w:val="005B53C3"/>
    <w:rsid w:val="005C2EC3"/>
    <w:rsid w:val="005C38CF"/>
    <w:rsid w:val="005C6332"/>
    <w:rsid w:val="005C6D92"/>
    <w:rsid w:val="005C7A76"/>
    <w:rsid w:val="005D1E14"/>
    <w:rsid w:val="005D3E2B"/>
    <w:rsid w:val="005D548B"/>
    <w:rsid w:val="005D5A25"/>
    <w:rsid w:val="005D5B80"/>
    <w:rsid w:val="005D5CB8"/>
    <w:rsid w:val="005E0722"/>
    <w:rsid w:val="005E1027"/>
    <w:rsid w:val="005E19AA"/>
    <w:rsid w:val="005E1B02"/>
    <w:rsid w:val="005E391D"/>
    <w:rsid w:val="005E46EC"/>
    <w:rsid w:val="005E4E1E"/>
    <w:rsid w:val="005E4F8E"/>
    <w:rsid w:val="005E5FE8"/>
    <w:rsid w:val="005E6CBD"/>
    <w:rsid w:val="005E788D"/>
    <w:rsid w:val="005E78B9"/>
    <w:rsid w:val="005F0F09"/>
    <w:rsid w:val="005F1470"/>
    <w:rsid w:val="005F3FC2"/>
    <w:rsid w:val="005F4A4A"/>
    <w:rsid w:val="005F5373"/>
    <w:rsid w:val="005F60AC"/>
    <w:rsid w:val="005F6B0A"/>
    <w:rsid w:val="005F6FE2"/>
    <w:rsid w:val="006004E3"/>
    <w:rsid w:val="00600B6F"/>
    <w:rsid w:val="00602B29"/>
    <w:rsid w:val="006031C5"/>
    <w:rsid w:val="00603A59"/>
    <w:rsid w:val="006062A4"/>
    <w:rsid w:val="00606E85"/>
    <w:rsid w:val="00610B4B"/>
    <w:rsid w:val="0061427F"/>
    <w:rsid w:val="00615403"/>
    <w:rsid w:val="006169C3"/>
    <w:rsid w:val="00616ABD"/>
    <w:rsid w:val="006170EA"/>
    <w:rsid w:val="00620E23"/>
    <w:rsid w:val="006230E4"/>
    <w:rsid w:val="00624FB1"/>
    <w:rsid w:val="00630CF0"/>
    <w:rsid w:val="006319F4"/>
    <w:rsid w:val="00632517"/>
    <w:rsid w:val="00633B57"/>
    <w:rsid w:val="0063524E"/>
    <w:rsid w:val="006404DF"/>
    <w:rsid w:val="0064058C"/>
    <w:rsid w:val="006413A3"/>
    <w:rsid w:val="00641A2C"/>
    <w:rsid w:val="00641E94"/>
    <w:rsid w:val="0064263B"/>
    <w:rsid w:val="00645636"/>
    <w:rsid w:val="00646E5A"/>
    <w:rsid w:val="0065447B"/>
    <w:rsid w:val="006549D3"/>
    <w:rsid w:val="00654B56"/>
    <w:rsid w:val="006604A2"/>
    <w:rsid w:val="006611F4"/>
    <w:rsid w:val="006620FF"/>
    <w:rsid w:val="00664456"/>
    <w:rsid w:val="00667071"/>
    <w:rsid w:val="006709C9"/>
    <w:rsid w:val="00671AE0"/>
    <w:rsid w:val="006727FB"/>
    <w:rsid w:val="00672D4E"/>
    <w:rsid w:val="006732AE"/>
    <w:rsid w:val="006736AA"/>
    <w:rsid w:val="00674335"/>
    <w:rsid w:val="00674763"/>
    <w:rsid w:val="00675BC2"/>
    <w:rsid w:val="00675E75"/>
    <w:rsid w:val="006770E0"/>
    <w:rsid w:val="00686C54"/>
    <w:rsid w:val="00687067"/>
    <w:rsid w:val="00690590"/>
    <w:rsid w:val="006918CD"/>
    <w:rsid w:val="00692089"/>
    <w:rsid w:val="00692A45"/>
    <w:rsid w:val="00694EE9"/>
    <w:rsid w:val="00697E0B"/>
    <w:rsid w:val="006A03A2"/>
    <w:rsid w:val="006A0A15"/>
    <w:rsid w:val="006A35E5"/>
    <w:rsid w:val="006A3C12"/>
    <w:rsid w:val="006A45E2"/>
    <w:rsid w:val="006A627E"/>
    <w:rsid w:val="006A7821"/>
    <w:rsid w:val="006B0E60"/>
    <w:rsid w:val="006B15AF"/>
    <w:rsid w:val="006B1708"/>
    <w:rsid w:val="006B27A6"/>
    <w:rsid w:val="006B39D9"/>
    <w:rsid w:val="006B6376"/>
    <w:rsid w:val="006B74F8"/>
    <w:rsid w:val="006C14B8"/>
    <w:rsid w:val="006C18AF"/>
    <w:rsid w:val="006C254C"/>
    <w:rsid w:val="006C34A4"/>
    <w:rsid w:val="006C589F"/>
    <w:rsid w:val="006C62FF"/>
    <w:rsid w:val="006D017A"/>
    <w:rsid w:val="006D3903"/>
    <w:rsid w:val="006D599E"/>
    <w:rsid w:val="006E08B3"/>
    <w:rsid w:val="006E1071"/>
    <w:rsid w:val="006E4CFC"/>
    <w:rsid w:val="006E67D6"/>
    <w:rsid w:val="006E7403"/>
    <w:rsid w:val="006F055E"/>
    <w:rsid w:val="006F3963"/>
    <w:rsid w:val="006F3C58"/>
    <w:rsid w:val="006F430A"/>
    <w:rsid w:val="006F5017"/>
    <w:rsid w:val="006F5178"/>
    <w:rsid w:val="006F7821"/>
    <w:rsid w:val="006F7824"/>
    <w:rsid w:val="00700940"/>
    <w:rsid w:val="00702425"/>
    <w:rsid w:val="007040FD"/>
    <w:rsid w:val="00705228"/>
    <w:rsid w:val="0071030C"/>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27400"/>
    <w:rsid w:val="0073024F"/>
    <w:rsid w:val="007305B4"/>
    <w:rsid w:val="00730CD6"/>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60C58"/>
    <w:rsid w:val="007648CC"/>
    <w:rsid w:val="007653AF"/>
    <w:rsid w:val="00765816"/>
    <w:rsid w:val="007676F7"/>
    <w:rsid w:val="00770065"/>
    <w:rsid w:val="00771CF1"/>
    <w:rsid w:val="00772A61"/>
    <w:rsid w:val="00772FB5"/>
    <w:rsid w:val="0077307C"/>
    <w:rsid w:val="00774513"/>
    <w:rsid w:val="00774BD6"/>
    <w:rsid w:val="0077604C"/>
    <w:rsid w:val="0077643F"/>
    <w:rsid w:val="00776F32"/>
    <w:rsid w:val="00776FFF"/>
    <w:rsid w:val="007770A8"/>
    <w:rsid w:val="00780EC5"/>
    <w:rsid w:val="00781680"/>
    <w:rsid w:val="007822C7"/>
    <w:rsid w:val="0078299E"/>
    <w:rsid w:val="00782DFF"/>
    <w:rsid w:val="0078308D"/>
    <w:rsid w:val="00783647"/>
    <w:rsid w:val="007872DD"/>
    <w:rsid w:val="00790A92"/>
    <w:rsid w:val="0079133E"/>
    <w:rsid w:val="007914F7"/>
    <w:rsid w:val="00796FAC"/>
    <w:rsid w:val="007A0582"/>
    <w:rsid w:val="007A1C27"/>
    <w:rsid w:val="007B0463"/>
    <w:rsid w:val="007B0767"/>
    <w:rsid w:val="007B0853"/>
    <w:rsid w:val="007B0982"/>
    <w:rsid w:val="007B0F28"/>
    <w:rsid w:val="007B1AAE"/>
    <w:rsid w:val="007B396B"/>
    <w:rsid w:val="007B5043"/>
    <w:rsid w:val="007B63B7"/>
    <w:rsid w:val="007B7C48"/>
    <w:rsid w:val="007C15A4"/>
    <w:rsid w:val="007C1648"/>
    <w:rsid w:val="007C1C6A"/>
    <w:rsid w:val="007C3393"/>
    <w:rsid w:val="007C479D"/>
    <w:rsid w:val="007C6194"/>
    <w:rsid w:val="007C670D"/>
    <w:rsid w:val="007D0CDB"/>
    <w:rsid w:val="007D13EF"/>
    <w:rsid w:val="007D1AE8"/>
    <w:rsid w:val="007D1F64"/>
    <w:rsid w:val="007D2D17"/>
    <w:rsid w:val="007D3BB8"/>
    <w:rsid w:val="007D3C68"/>
    <w:rsid w:val="007D4562"/>
    <w:rsid w:val="007D5D75"/>
    <w:rsid w:val="007D7A31"/>
    <w:rsid w:val="007E0F8C"/>
    <w:rsid w:val="007E1C39"/>
    <w:rsid w:val="007E44B6"/>
    <w:rsid w:val="007E4AFE"/>
    <w:rsid w:val="007E5821"/>
    <w:rsid w:val="007E6042"/>
    <w:rsid w:val="007E6674"/>
    <w:rsid w:val="007E735E"/>
    <w:rsid w:val="007F09AC"/>
    <w:rsid w:val="007F26A4"/>
    <w:rsid w:val="007F40DD"/>
    <w:rsid w:val="007F4574"/>
    <w:rsid w:val="007F47D7"/>
    <w:rsid w:val="007F591B"/>
    <w:rsid w:val="008009F3"/>
    <w:rsid w:val="00800EE2"/>
    <w:rsid w:val="008011CF"/>
    <w:rsid w:val="008014C2"/>
    <w:rsid w:val="00801524"/>
    <w:rsid w:val="0080218D"/>
    <w:rsid w:val="00803015"/>
    <w:rsid w:val="00806550"/>
    <w:rsid w:val="00807F31"/>
    <w:rsid w:val="00813933"/>
    <w:rsid w:val="008141DC"/>
    <w:rsid w:val="00814259"/>
    <w:rsid w:val="008144F6"/>
    <w:rsid w:val="00814F69"/>
    <w:rsid w:val="00816A96"/>
    <w:rsid w:val="00817578"/>
    <w:rsid w:val="00817C42"/>
    <w:rsid w:val="008223F4"/>
    <w:rsid w:val="008232A4"/>
    <w:rsid w:val="0082539B"/>
    <w:rsid w:val="00825BB1"/>
    <w:rsid w:val="00827218"/>
    <w:rsid w:val="00830BF0"/>
    <w:rsid w:val="00831ECE"/>
    <w:rsid w:val="0083307B"/>
    <w:rsid w:val="00834BC4"/>
    <w:rsid w:val="00836075"/>
    <w:rsid w:val="008369AA"/>
    <w:rsid w:val="008373D3"/>
    <w:rsid w:val="00840663"/>
    <w:rsid w:val="00842230"/>
    <w:rsid w:val="00842968"/>
    <w:rsid w:val="0084317B"/>
    <w:rsid w:val="00843806"/>
    <w:rsid w:val="00843F60"/>
    <w:rsid w:val="00843FA3"/>
    <w:rsid w:val="00846EDC"/>
    <w:rsid w:val="008517BD"/>
    <w:rsid w:val="008520DA"/>
    <w:rsid w:val="0085313A"/>
    <w:rsid w:val="00853C4D"/>
    <w:rsid w:val="00853E44"/>
    <w:rsid w:val="00855095"/>
    <w:rsid w:val="00861450"/>
    <w:rsid w:val="00862A46"/>
    <w:rsid w:val="00863223"/>
    <w:rsid w:val="008639A1"/>
    <w:rsid w:val="008655D1"/>
    <w:rsid w:val="00865655"/>
    <w:rsid w:val="0086581E"/>
    <w:rsid w:val="00867B4E"/>
    <w:rsid w:val="00867E92"/>
    <w:rsid w:val="00872FA7"/>
    <w:rsid w:val="0087352E"/>
    <w:rsid w:val="008745AA"/>
    <w:rsid w:val="008761A9"/>
    <w:rsid w:val="00876E8E"/>
    <w:rsid w:val="008800E5"/>
    <w:rsid w:val="00880157"/>
    <w:rsid w:val="00880EDA"/>
    <w:rsid w:val="008812D3"/>
    <w:rsid w:val="008819C5"/>
    <w:rsid w:val="00882377"/>
    <w:rsid w:val="00884938"/>
    <w:rsid w:val="00885FE1"/>
    <w:rsid w:val="0088742B"/>
    <w:rsid w:val="00890F73"/>
    <w:rsid w:val="0089108B"/>
    <w:rsid w:val="00893741"/>
    <w:rsid w:val="00895547"/>
    <w:rsid w:val="00897C96"/>
    <w:rsid w:val="00897DC9"/>
    <w:rsid w:val="008A016B"/>
    <w:rsid w:val="008A0FB1"/>
    <w:rsid w:val="008A1743"/>
    <w:rsid w:val="008A27E9"/>
    <w:rsid w:val="008A3B6B"/>
    <w:rsid w:val="008A41BF"/>
    <w:rsid w:val="008A693F"/>
    <w:rsid w:val="008A6B16"/>
    <w:rsid w:val="008A7B18"/>
    <w:rsid w:val="008B0046"/>
    <w:rsid w:val="008B1BA4"/>
    <w:rsid w:val="008B21A5"/>
    <w:rsid w:val="008B519B"/>
    <w:rsid w:val="008B6071"/>
    <w:rsid w:val="008C106D"/>
    <w:rsid w:val="008C16A0"/>
    <w:rsid w:val="008C2DBC"/>
    <w:rsid w:val="008C2E4D"/>
    <w:rsid w:val="008C37BE"/>
    <w:rsid w:val="008C4180"/>
    <w:rsid w:val="008C4C3F"/>
    <w:rsid w:val="008C7F99"/>
    <w:rsid w:val="008D18BF"/>
    <w:rsid w:val="008D27AF"/>
    <w:rsid w:val="008D3258"/>
    <w:rsid w:val="008D3D22"/>
    <w:rsid w:val="008D4620"/>
    <w:rsid w:val="008D784C"/>
    <w:rsid w:val="008E00F1"/>
    <w:rsid w:val="008E0E30"/>
    <w:rsid w:val="008E3A19"/>
    <w:rsid w:val="008E4E1C"/>
    <w:rsid w:val="008E696A"/>
    <w:rsid w:val="008E7239"/>
    <w:rsid w:val="008F0295"/>
    <w:rsid w:val="008F0A43"/>
    <w:rsid w:val="008F178C"/>
    <w:rsid w:val="008F5334"/>
    <w:rsid w:val="008F69FB"/>
    <w:rsid w:val="00901971"/>
    <w:rsid w:val="0090463A"/>
    <w:rsid w:val="00904C07"/>
    <w:rsid w:val="0090616A"/>
    <w:rsid w:val="00907E2E"/>
    <w:rsid w:val="00907E7F"/>
    <w:rsid w:val="00910227"/>
    <w:rsid w:val="009124FD"/>
    <w:rsid w:val="009127C0"/>
    <w:rsid w:val="00912CA3"/>
    <w:rsid w:val="00921A5E"/>
    <w:rsid w:val="00922B7D"/>
    <w:rsid w:val="0092435D"/>
    <w:rsid w:val="009243A2"/>
    <w:rsid w:val="00926022"/>
    <w:rsid w:val="00926427"/>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20D0"/>
    <w:rsid w:val="00962A28"/>
    <w:rsid w:val="00963035"/>
    <w:rsid w:val="00963ED8"/>
    <w:rsid w:val="009661FC"/>
    <w:rsid w:val="0096679A"/>
    <w:rsid w:val="00966FE9"/>
    <w:rsid w:val="00971003"/>
    <w:rsid w:val="00972CEA"/>
    <w:rsid w:val="0097434C"/>
    <w:rsid w:val="00975E82"/>
    <w:rsid w:val="00976260"/>
    <w:rsid w:val="009770FA"/>
    <w:rsid w:val="009803FE"/>
    <w:rsid w:val="009827D0"/>
    <w:rsid w:val="00983725"/>
    <w:rsid w:val="00990358"/>
    <w:rsid w:val="00990CE3"/>
    <w:rsid w:val="00992A76"/>
    <w:rsid w:val="00994646"/>
    <w:rsid w:val="009949F0"/>
    <w:rsid w:val="009A088C"/>
    <w:rsid w:val="009A25EF"/>
    <w:rsid w:val="009A2E57"/>
    <w:rsid w:val="009A3317"/>
    <w:rsid w:val="009A5D0D"/>
    <w:rsid w:val="009B11C6"/>
    <w:rsid w:val="009B17EA"/>
    <w:rsid w:val="009B2A3C"/>
    <w:rsid w:val="009B31AB"/>
    <w:rsid w:val="009B3FD3"/>
    <w:rsid w:val="009B4B35"/>
    <w:rsid w:val="009B54D0"/>
    <w:rsid w:val="009B6975"/>
    <w:rsid w:val="009B69FA"/>
    <w:rsid w:val="009B6EE6"/>
    <w:rsid w:val="009B7F84"/>
    <w:rsid w:val="009C0561"/>
    <w:rsid w:val="009C0674"/>
    <w:rsid w:val="009C5552"/>
    <w:rsid w:val="009C60FB"/>
    <w:rsid w:val="009C6E58"/>
    <w:rsid w:val="009D07FB"/>
    <w:rsid w:val="009D1EDF"/>
    <w:rsid w:val="009D23C7"/>
    <w:rsid w:val="009D2E72"/>
    <w:rsid w:val="009D33AE"/>
    <w:rsid w:val="009D43F8"/>
    <w:rsid w:val="009D46AD"/>
    <w:rsid w:val="009D4A5A"/>
    <w:rsid w:val="009D64A6"/>
    <w:rsid w:val="009D64F0"/>
    <w:rsid w:val="009E03E8"/>
    <w:rsid w:val="009E0C5F"/>
    <w:rsid w:val="009E1867"/>
    <w:rsid w:val="009E22B1"/>
    <w:rsid w:val="009E25EB"/>
    <w:rsid w:val="009E54B5"/>
    <w:rsid w:val="009E622C"/>
    <w:rsid w:val="009E76AC"/>
    <w:rsid w:val="009F1721"/>
    <w:rsid w:val="009F1D6C"/>
    <w:rsid w:val="009F1F97"/>
    <w:rsid w:val="009F505A"/>
    <w:rsid w:val="009F5B27"/>
    <w:rsid w:val="009F78D2"/>
    <w:rsid w:val="009F7B29"/>
    <w:rsid w:val="00A017D7"/>
    <w:rsid w:val="00A02082"/>
    <w:rsid w:val="00A058FB"/>
    <w:rsid w:val="00A05B2E"/>
    <w:rsid w:val="00A0757A"/>
    <w:rsid w:val="00A130C0"/>
    <w:rsid w:val="00A13996"/>
    <w:rsid w:val="00A140F8"/>
    <w:rsid w:val="00A146B6"/>
    <w:rsid w:val="00A1476E"/>
    <w:rsid w:val="00A14EBF"/>
    <w:rsid w:val="00A15E3C"/>
    <w:rsid w:val="00A16AA1"/>
    <w:rsid w:val="00A17DCA"/>
    <w:rsid w:val="00A20D69"/>
    <w:rsid w:val="00A20E1E"/>
    <w:rsid w:val="00A214F8"/>
    <w:rsid w:val="00A227D8"/>
    <w:rsid w:val="00A23FB4"/>
    <w:rsid w:val="00A24FA4"/>
    <w:rsid w:val="00A250DE"/>
    <w:rsid w:val="00A26427"/>
    <w:rsid w:val="00A26AD2"/>
    <w:rsid w:val="00A26D8B"/>
    <w:rsid w:val="00A313FE"/>
    <w:rsid w:val="00A31F95"/>
    <w:rsid w:val="00A34EE3"/>
    <w:rsid w:val="00A36617"/>
    <w:rsid w:val="00A37279"/>
    <w:rsid w:val="00A422F7"/>
    <w:rsid w:val="00A44D24"/>
    <w:rsid w:val="00A45131"/>
    <w:rsid w:val="00A47C0B"/>
    <w:rsid w:val="00A50D55"/>
    <w:rsid w:val="00A51560"/>
    <w:rsid w:val="00A5161F"/>
    <w:rsid w:val="00A52EB0"/>
    <w:rsid w:val="00A5328A"/>
    <w:rsid w:val="00A53ABF"/>
    <w:rsid w:val="00A545EF"/>
    <w:rsid w:val="00A55870"/>
    <w:rsid w:val="00A56EEB"/>
    <w:rsid w:val="00A57489"/>
    <w:rsid w:val="00A57D50"/>
    <w:rsid w:val="00A65066"/>
    <w:rsid w:val="00A6538C"/>
    <w:rsid w:val="00A655A2"/>
    <w:rsid w:val="00A65EB3"/>
    <w:rsid w:val="00A66E20"/>
    <w:rsid w:val="00A72386"/>
    <w:rsid w:val="00A751B3"/>
    <w:rsid w:val="00A75541"/>
    <w:rsid w:val="00A76464"/>
    <w:rsid w:val="00A809A2"/>
    <w:rsid w:val="00A80F1D"/>
    <w:rsid w:val="00A8105A"/>
    <w:rsid w:val="00A81C39"/>
    <w:rsid w:val="00A8245C"/>
    <w:rsid w:val="00A8362E"/>
    <w:rsid w:val="00A83CB5"/>
    <w:rsid w:val="00A84AD1"/>
    <w:rsid w:val="00A85776"/>
    <w:rsid w:val="00A90646"/>
    <w:rsid w:val="00A90839"/>
    <w:rsid w:val="00A910EE"/>
    <w:rsid w:val="00A926D7"/>
    <w:rsid w:val="00A92E57"/>
    <w:rsid w:val="00A94E73"/>
    <w:rsid w:val="00A94EB7"/>
    <w:rsid w:val="00A97955"/>
    <w:rsid w:val="00A97D80"/>
    <w:rsid w:val="00AA0F2D"/>
    <w:rsid w:val="00AA105F"/>
    <w:rsid w:val="00AA14A7"/>
    <w:rsid w:val="00AA1DA2"/>
    <w:rsid w:val="00AA243E"/>
    <w:rsid w:val="00AA4B0B"/>
    <w:rsid w:val="00AA4CCC"/>
    <w:rsid w:val="00AA5533"/>
    <w:rsid w:val="00AA6667"/>
    <w:rsid w:val="00AA7E13"/>
    <w:rsid w:val="00AA7EA5"/>
    <w:rsid w:val="00AB1607"/>
    <w:rsid w:val="00AB16C4"/>
    <w:rsid w:val="00AB28AE"/>
    <w:rsid w:val="00AB4DC5"/>
    <w:rsid w:val="00AB53FD"/>
    <w:rsid w:val="00AB6B0E"/>
    <w:rsid w:val="00AB6FD5"/>
    <w:rsid w:val="00AB723C"/>
    <w:rsid w:val="00AB772C"/>
    <w:rsid w:val="00AB78C6"/>
    <w:rsid w:val="00AC07F0"/>
    <w:rsid w:val="00AC22FA"/>
    <w:rsid w:val="00AC49C8"/>
    <w:rsid w:val="00AC63E2"/>
    <w:rsid w:val="00AC728E"/>
    <w:rsid w:val="00AD0CE9"/>
    <w:rsid w:val="00AD2679"/>
    <w:rsid w:val="00AD2B39"/>
    <w:rsid w:val="00AD468D"/>
    <w:rsid w:val="00AD51D1"/>
    <w:rsid w:val="00AD5B4C"/>
    <w:rsid w:val="00AD624D"/>
    <w:rsid w:val="00AD6D18"/>
    <w:rsid w:val="00AE0645"/>
    <w:rsid w:val="00AE2A25"/>
    <w:rsid w:val="00AE4099"/>
    <w:rsid w:val="00AE5801"/>
    <w:rsid w:val="00AE7194"/>
    <w:rsid w:val="00AF0EB7"/>
    <w:rsid w:val="00AF0F2E"/>
    <w:rsid w:val="00AF31A7"/>
    <w:rsid w:val="00AF3E67"/>
    <w:rsid w:val="00AF4FEF"/>
    <w:rsid w:val="00AF7827"/>
    <w:rsid w:val="00AF7E75"/>
    <w:rsid w:val="00B00811"/>
    <w:rsid w:val="00B015A1"/>
    <w:rsid w:val="00B0361C"/>
    <w:rsid w:val="00B04EEC"/>
    <w:rsid w:val="00B050BA"/>
    <w:rsid w:val="00B0575D"/>
    <w:rsid w:val="00B07008"/>
    <w:rsid w:val="00B11299"/>
    <w:rsid w:val="00B121FA"/>
    <w:rsid w:val="00B1230C"/>
    <w:rsid w:val="00B12A30"/>
    <w:rsid w:val="00B13626"/>
    <w:rsid w:val="00B1531C"/>
    <w:rsid w:val="00B15550"/>
    <w:rsid w:val="00B15B03"/>
    <w:rsid w:val="00B16396"/>
    <w:rsid w:val="00B17364"/>
    <w:rsid w:val="00B1781A"/>
    <w:rsid w:val="00B2063E"/>
    <w:rsid w:val="00B22D70"/>
    <w:rsid w:val="00B25796"/>
    <w:rsid w:val="00B27799"/>
    <w:rsid w:val="00B27C0C"/>
    <w:rsid w:val="00B30570"/>
    <w:rsid w:val="00B30CBB"/>
    <w:rsid w:val="00B31420"/>
    <w:rsid w:val="00B3301E"/>
    <w:rsid w:val="00B340AD"/>
    <w:rsid w:val="00B35F56"/>
    <w:rsid w:val="00B376CC"/>
    <w:rsid w:val="00B3772F"/>
    <w:rsid w:val="00B37ED5"/>
    <w:rsid w:val="00B40829"/>
    <w:rsid w:val="00B41529"/>
    <w:rsid w:val="00B433D1"/>
    <w:rsid w:val="00B4389E"/>
    <w:rsid w:val="00B43D46"/>
    <w:rsid w:val="00B4554A"/>
    <w:rsid w:val="00B45EC8"/>
    <w:rsid w:val="00B460A0"/>
    <w:rsid w:val="00B46146"/>
    <w:rsid w:val="00B464C0"/>
    <w:rsid w:val="00B50B41"/>
    <w:rsid w:val="00B53D2E"/>
    <w:rsid w:val="00B53E64"/>
    <w:rsid w:val="00B54524"/>
    <w:rsid w:val="00B546B4"/>
    <w:rsid w:val="00B5581E"/>
    <w:rsid w:val="00B57737"/>
    <w:rsid w:val="00B604FB"/>
    <w:rsid w:val="00B60C93"/>
    <w:rsid w:val="00B611A5"/>
    <w:rsid w:val="00B64CEF"/>
    <w:rsid w:val="00B65193"/>
    <w:rsid w:val="00B66011"/>
    <w:rsid w:val="00B674D8"/>
    <w:rsid w:val="00B677DC"/>
    <w:rsid w:val="00B70A06"/>
    <w:rsid w:val="00B73281"/>
    <w:rsid w:val="00B732B3"/>
    <w:rsid w:val="00B744EE"/>
    <w:rsid w:val="00B74AF3"/>
    <w:rsid w:val="00B7550A"/>
    <w:rsid w:val="00B755F2"/>
    <w:rsid w:val="00B75E15"/>
    <w:rsid w:val="00B7708B"/>
    <w:rsid w:val="00B77301"/>
    <w:rsid w:val="00B837D7"/>
    <w:rsid w:val="00B854A4"/>
    <w:rsid w:val="00B85A36"/>
    <w:rsid w:val="00B86C1D"/>
    <w:rsid w:val="00B90CD5"/>
    <w:rsid w:val="00B91606"/>
    <w:rsid w:val="00B942CA"/>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764"/>
    <w:rsid w:val="00BA5BBC"/>
    <w:rsid w:val="00BA66B2"/>
    <w:rsid w:val="00BA6A0A"/>
    <w:rsid w:val="00BA7D62"/>
    <w:rsid w:val="00BB1886"/>
    <w:rsid w:val="00BB1FDA"/>
    <w:rsid w:val="00BB4508"/>
    <w:rsid w:val="00BB4D0B"/>
    <w:rsid w:val="00BB4E56"/>
    <w:rsid w:val="00BB59FD"/>
    <w:rsid w:val="00BB6BC3"/>
    <w:rsid w:val="00BB6FC9"/>
    <w:rsid w:val="00BC000C"/>
    <w:rsid w:val="00BC150A"/>
    <w:rsid w:val="00BC1974"/>
    <w:rsid w:val="00BC4351"/>
    <w:rsid w:val="00BC4B65"/>
    <w:rsid w:val="00BC4D6B"/>
    <w:rsid w:val="00BC750E"/>
    <w:rsid w:val="00BD021C"/>
    <w:rsid w:val="00BD0559"/>
    <w:rsid w:val="00BD0691"/>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832"/>
    <w:rsid w:val="00BF1D9B"/>
    <w:rsid w:val="00BF32D0"/>
    <w:rsid w:val="00BF4258"/>
    <w:rsid w:val="00BF544F"/>
    <w:rsid w:val="00BF638C"/>
    <w:rsid w:val="00BF7F2F"/>
    <w:rsid w:val="00C02739"/>
    <w:rsid w:val="00C043A9"/>
    <w:rsid w:val="00C05183"/>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4D0E"/>
    <w:rsid w:val="00C25C70"/>
    <w:rsid w:val="00C26DAA"/>
    <w:rsid w:val="00C27F80"/>
    <w:rsid w:val="00C31319"/>
    <w:rsid w:val="00C32589"/>
    <w:rsid w:val="00C329BB"/>
    <w:rsid w:val="00C340B0"/>
    <w:rsid w:val="00C35186"/>
    <w:rsid w:val="00C35BB4"/>
    <w:rsid w:val="00C403EE"/>
    <w:rsid w:val="00C41991"/>
    <w:rsid w:val="00C41C60"/>
    <w:rsid w:val="00C42A85"/>
    <w:rsid w:val="00C42E17"/>
    <w:rsid w:val="00C503AF"/>
    <w:rsid w:val="00C511CB"/>
    <w:rsid w:val="00C542FD"/>
    <w:rsid w:val="00C54314"/>
    <w:rsid w:val="00C545BA"/>
    <w:rsid w:val="00C55F0B"/>
    <w:rsid w:val="00C57211"/>
    <w:rsid w:val="00C62910"/>
    <w:rsid w:val="00C639DE"/>
    <w:rsid w:val="00C63B9A"/>
    <w:rsid w:val="00C63CAA"/>
    <w:rsid w:val="00C65677"/>
    <w:rsid w:val="00C66CB7"/>
    <w:rsid w:val="00C71EA6"/>
    <w:rsid w:val="00C76221"/>
    <w:rsid w:val="00C77294"/>
    <w:rsid w:val="00C77A01"/>
    <w:rsid w:val="00C77BE9"/>
    <w:rsid w:val="00C80B77"/>
    <w:rsid w:val="00C80CD4"/>
    <w:rsid w:val="00C82CAB"/>
    <w:rsid w:val="00C84633"/>
    <w:rsid w:val="00C86665"/>
    <w:rsid w:val="00C87C43"/>
    <w:rsid w:val="00C93AA0"/>
    <w:rsid w:val="00C93BAD"/>
    <w:rsid w:val="00C93E56"/>
    <w:rsid w:val="00C93EA4"/>
    <w:rsid w:val="00C95048"/>
    <w:rsid w:val="00C95CE6"/>
    <w:rsid w:val="00C97101"/>
    <w:rsid w:val="00CA0BAC"/>
    <w:rsid w:val="00CA3355"/>
    <w:rsid w:val="00CA3373"/>
    <w:rsid w:val="00CA4B2D"/>
    <w:rsid w:val="00CA4EA2"/>
    <w:rsid w:val="00CA5DB4"/>
    <w:rsid w:val="00CA6BE3"/>
    <w:rsid w:val="00CA6DF6"/>
    <w:rsid w:val="00CA784F"/>
    <w:rsid w:val="00CB1758"/>
    <w:rsid w:val="00CB336B"/>
    <w:rsid w:val="00CB3FAF"/>
    <w:rsid w:val="00CB44B0"/>
    <w:rsid w:val="00CB536D"/>
    <w:rsid w:val="00CB7157"/>
    <w:rsid w:val="00CB7353"/>
    <w:rsid w:val="00CB7AAE"/>
    <w:rsid w:val="00CB7F93"/>
    <w:rsid w:val="00CC2BEB"/>
    <w:rsid w:val="00CC36FD"/>
    <w:rsid w:val="00CC3EE7"/>
    <w:rsid w:val="00CC4D11"/>
    <w:rsid w:val="00CC745F"/>
    <w:rsid w:val="00CC7B0B"/>
    <w:rsid w:val="00CD34AB"/>
    <w:rsid w:val="00CD475D"/>
    <w:rsid w:val="00CD50B6"/>
    <w:rsid w:val="00CD5792"/>
    <w:rsid w:val="00CD63B0"/>
    <w:rsid w:val="00CD6BBB"/>
    <w:rsid w:val="00CD774F"/>
    <w:rsid w:val="00CE0EFB"/>
    <w:rsid w:val="00CE17B7"/>
    <w:rsid w:val="00CE193B"/>
    <w:rsid w:val="00CE3A44"/>
    <w:rsid w:val="00CE3ABB"/>
    <w:rsid w:val="00CE4386"/>
    <w:rsid w:val="00CE5041"/>
    <w:rsid w:val="00CE5525"/>
    <w:rsid w:val="00CE6A28"/>
    <w:rsid w:val="00CE76C8"/>
    <w:rsid w:val="00CF05DE"/>
    <w:rsid w:val="00CF0F16"/>
    <w:rsid w:val="00CF122D"/>
    <w:rsid w:val="00CF1D8E"/>
    <w:rsid w:val="00CF2173"/>
    <w:rsid w:val="00CF272E"/>
    <w:rsid w:val="00CF4714"/>
    <w:rsid w:val="00CF5571"/>
    <w:rsid w:val="00CF65CF"/>
    <w:rsid w:val="00CF743D"/>
    <w:rsid w:val="00D02326"/>
    <w:rsid w:val="00D02C18"/>
    <w:rsid w:val="00D0317E"/>
    <w:rsid w:val="00D049FD"/>
    <w:rsid w:val="00D04A17"/>
    <w:rsid w:val="00D04B15"/>
    <w:rsid w:val="00D05577"/>
    <w:rsid w:val="00D116FD"/>
    <w:rsid w:val="00D11FD5"/>
    <w:rsid w:val="00D134F5"/>
    <w:rsid w:val="00D139FA"/>
    <w:rsid w:val="00D13B42"/>
    <w:rsid w:val="00D15112"/>
    <w:rsid w:val="00D158B3"/>
    <w:rsid w:val="00D158CC"/>
    <w:rsid w:val="00D15E71"/>
    <w:rsid w:val="00D175D6"/>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2943"/>
    <w:rsid w:val="00D42BAB"/>
    <w:rsid w:val="00D45305"/>
    <w:rsid w:val="00D460B1"/>
    <w:rsid w:val="00D46D99"/>
    <w:rsid w:val="00D478BB"/>
    <w:rsid w:val="00D47E82"/>
    <w:rsid w:val="00D5002B"/>
    <w:rsid w:val="00D53D8F"/>
    <w:rsid w:val="00D54792"/>
    <w:rsid w:val="00D54920"/>
    <w:rsid w:val="00D5520D"/>
    <w:rsid w:val="00D5577C"/>
    <w:rsid w:val="00D566C2"/>
    <w:rsid w:val="00D60F3D"/>
    <w:rsid w:val="00D61F05"/>
    <w:rsid w:val="00D62BEB"/>
    <w:rsid w:val="00D64557"/>
    <w:rsid w:val="00D64DAE"/>
    <w:rsid w:val="00D65FD8"/>
    <w:rsid w:val="00D6680D"/>
    <w:rsid w:val="00D678B1"/>
    <w:rsid w:val="00D67C3F"/>
    <w:rsid w:val="00D70385"/>
    <w:rsid w:val="00D7100A"/>
    <w:rsid w:val="00D718EA"/>
    <w:rsid w:val="00D71DF8"/>
    <w:rsid w:val="00D72DDE"/>
    <w:rsid w:val="00D757AB"/>
    <w:rsid w:val="00D76287"/>
    <w:rsid w:val="00D76A42"/>
    <w:rsid w:val="00D81101"/>
    <w:rsid w:val="00D814B9"/>
    <w:rsid w:val="00D817B5"/>
    <w:rsid w:val="00D83545"/>
    <w:rsid w:val="00D837CD"/>
    <w:rsid w:val="00D87255"/>
    <w:rsid w:val="00D87532"/>
    <w:rsid w:val="00D90001"/>
    <w:rsid w:val="00D90736"/>
    <w:rsid w:val="00D90ADD"/>
    <w:rsid w:val="00D91161"/>
    <w:rsid w:val="00D9374A"/>
    <w:rsid w:val="00D93761"/>
    <w:rsid w:val="00D93A6C"/>
    <w:rsid w:val="00D953C9"/>
    <w:rsid w:val="00D95C76"/>
    <w:rsid w:val="00D96294"/>
    <w:rsid w:val="00D96302"/>
    <w:rsid w:val="00DA244A"/>
    <w:rsid w:val="00DA2EA6"/>
    <w:rsid w:val="00DA441E"/>
    <w:rsid w:val="00DA57E1"/>
    <w:rsid w:val="00DA5B1D"/>
    <w:rsid w:val="00DA6639"/>
    <w:rsid w:val="00DA7C05"/>
    <w:rsid w:val="00DA7E81"/>
    <w:rsid w:val="00DB0880"/>
    <w:rsid w:val="00DB0DAA"/>
    <w:rsid w:val="00DB0DB5"/>
    <w:rsid w:val="00DB0E8C"/>
    <w:rsid w:val="00DB3636"/>
    <w:rsid w:val="00DB3D15"/>
    <w:rsid w:val="00DB4D2F"/>
    <w:rsid w:val="00DC203B"/>
    <w:rsid w:val="00DC2126"/>
    <w:rsid w:val="00DC227C"/>
    <w:rsid w:val="00DC3716"/>
    <w:rsid w:val="00DC5665"/>
    <w:rsid w:val="00DC57D5"/>
    <w:rsid w:val="00DC5C25"/>
    <w:rsid w:val="00DD18CF"/>
    <w:rsid w:val="00DD2547"/>
    <w:rsid w:val="00DD2A93"/>
    <w:rsid w:val="00DD42E4"/>
    <w:rsid w:val="00DD43F8"/>
    <w:rsid w:val="00DD5F36"/>
    <w:rsid w:val="00DD6880"/>
    <w:rsid w:val="00DD79D2"/>
    <w:rsid w:val="00DE259C"/>
    <w:rsid w:val="00DE59F8"/>
    <w:rsid w:val="00DF062E"/>
    <w:rsid w:val="00DF3A97"/>
    <w:rsid w:val="00DF3F20"/>
    <w:rsid w:val="00DF4EB2"/>
    <w:rsid w:val="00DF76FE"/>
    <w:rsid w:val="00E0284F"/>
    <w:rsid w:val="00E02B1F"/>
    <w:rsid w:val="00E077E3"/>
    <w:rsid w:val="00E110A2"/>
    <w:rsid w:val="00E12CA3"/>
    <w:rsid w:val="00E13804"/>
    <w:rsid w:val="00E14A86"/>
    <w:rsid w:val="00E17643"/>
    <w:rsid w:val="00E20351"/>
    <w:rsid w:val="00E20DB6"/>
    <w:rsid w:val="00E242FB"/>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42B2"/>
    <w:rsid w:val="00E46BBD"/>
    <w:rsid w:val="00E47340"/>
    <w:rsid w:val="00E52853"/>
    <w:rsid w:val="00E54647"/>
    <w:rsid w:val="00E57143"/>
    <w:rsid w:val="00E6249E"/>
    <w:rsid w:val="00E63972"/>
    <w:rsid w:val="00E64D36"/>
    <w:rsid w:val="00E671B6"/>
    <w:rsid w:val="00E72327"/>
    <w:rsid w:val="00E73BCC"/>
    <w:rsid w:val="00E75FBC"/>
    <w:rsid w:val="00E76BD9"/>
    <w:rsid w:val="00E80322"/>
    <w:rsid w:val="00E80BE9"/>
    <w:rsid w:val="00E80E66"/>
    <w:rsid w:val="00E8210B"/>
    <w:rsid w:val="00E826EB"/>
    <w:rsid w:val="00E83406"/>
    <w:rsid w:val="00E8538D"/>
    <w:rsid w:val="00E85E61"/>
    <w:rsid w:val="00E86022"/>
    <w:rsid w:val="00E875A4"/>
    <w:rsid w:val="00E87AD8"/>
    <w:rsid w:val="00E90839"/>
    <w:rsid w:val="00E93DD6"/>
    <w:rsid w:val="00E93FA5"/>
    <w:rsid w:val="00E95028"/>
    <w:rsid w:val="00E957E1"/>
    <w:rsid w:val="00E96AF4"/>
    <w:rsid w:val="00EA0106"/>
    <w:rsid w:val="00EA297A"/>
    <w:rsid w:val="00EA326F"/>
    <w:rsid w:val="00EA4090"/>
    <w:rsid w:val="00EA7322"/>
    <w:rsid w:val="00EA7A2B"/>
    <w:rsid w:val="00EB0889"/>
    <w:rsid w:val="00EB2AB4"/>
    <w:rsid w:val="00EB3F98"/>
    <w:rsid w:val="00EB488D"/>
    <w:rsid w:val="00EB4B95"/>
    <w:rsid w:val="00EB4E4A"/>
    <w:rsid w:val="00EB7238"/>
    <w:rsid w:val="00EB724A"/>
    <w:rsid w:val="00EC0730"/>
    <w:rsid w:val="00EC19F6"/>
    <w:rsid w:val="00EC4D93"/>
    <w:rsid w:val="00EC7CA8"/>
    <w:rsid w:val="00ED05E1"/>
    <w:rsid w:val="00ED383D"/>
    <w:rsid w:val="00ED4836"/>
    <w:rsid w:val="00ED4972"/>
    <w:rsid w:val="00ED52AD"/>
    <w:rsid w:val="00ED5794"/>
    <w:rsid w:val="00ED65D3"/>
    <w:rsid w:val="00ED7BE8"/>
    <w:rsid w:val="00EE12EC"/>
    <w:rsid w:val="00EE1B51"/>
    <w:rsid w:val="00EE1F68"/>
    <w:rsid w:val="00EE34C6"/>
    <w:rsid w:val="00EE44C7"/>
    <w:rsid w:val="00EE5764"/>
    <w:rsid w:val="00EE5E4E"/>
    <w:rsid w:val="00EE6034"/>
    <w:rsid w:val="00EE64DA"/>
    <w:rsid w:val="00EE6DF8"/>
    <w:rsid w:val="00EE7ED8"/>
    <w:rsid w:val="00EF01B0"/>
    <w:rsid w:val="00EF0339"/>
    <w:rsid w:val="00EF1E2F"/>
    <w:rsid w:val="00EF3DC9"/>
    <w:rsid w:val="00EF50AC"/>
    <w:rsid w:val="00EF518D"/>
    <w:rsid w:val="00EF5198"/>
    <w:rsid w:val="00EF5A70"/>
    <w:rsid w:val="00EF780C"/>
    <w:rsid w:val="00EF7F0C"/>
    <w:rsid w:val="00F0101C"/>
    <w:rsid w:val="00F01972"/>
    <w:rsid w:val="00F02D79"/>
    <w:rsid w:val="00F02FE4"/>
    <w:rsid w:val="00F03015"/>
    <w:rsid w:val="00F03C5D"/>
    <w:rsid w:val="00F04170"/>
    <w:rsid w:val="00F04DC4"/>
    <w:rsid w:val="00F053B1"/>
    <w:rsid w:val="00F055B6"/>
    <w:rsid w:val="00F060B2"/>
    <w:rsid w:val="00F06532"/>
    <w:rsid w:val="00F06AE0"/>
    <w:rsid w:val="00F0731A"/>
    <w:rsid w:val="00F1101D"/>
    <w:rsid w:val="00F13997"/>
    <w:rsid w:val="00F13A07"/>
    <w:rsid w:val="00F13A33"/>
    <w:rsid w:val="00F13D5A"/>
    <w:rsid w:val="00F14CED"/>
    <w:rsid w:val="00F14FF9"/>
    <w:rsid w:val="00F157C0"/>
    <w:rsid w:val="00F15AEA"/>
    <w:rsid w:val="00F15B3B"/>
    <w:rsid w:val="00F16C28"/>
    <w:rsid w:val="00F21758"/>
    <w:rsid w:val="00F21F33"/>
    <w:rsid w:val="00F24164"/>
    <w:rsid w:val="00F27442"/>
    <w:rsid w:val="00F27F53"/>
    <w:rsid w:val="00F3097C"/>
    <w:rsid w:val="00F330CA"/>
    <w:rsid w:val="00F3361A"/>
    <w:rsid w:val="00F348AC"/>
    <w:rsid w:val="00F34C91"/>
    <w:rsid w:val="00F37F56"/>
    <w:rsid w:val="00F41428"/>
    <w:rsid w:val="00F421D2"/>
    <w:rsid w:val="00F46190"/>
    <w:rsid w:val="00F46A0F"/>
    <w:rsid w:val="00F46A12"/>
    <w:rsid w:val="00F46BDE"/>
    <w:rsid w:val="00F477A4"/>
    <w:rsid w:val="00F50D45"/>
    <w:rsid w:val="00F5148E"/>
    <w:rsid w:val="00F516B3"/>
    <w:rsid w:val="00F53162"/>
    <w:rsid w:val="00F54D1C"/>
    <w:rsid w:val="00F5501D"/>
    <w:rsid w:val="00F553D6"/>
    <w:rsid w:val="00F55BFA"/>
    <w:rsid w:val="00F6074C"/>
    <w:rsid w:val="00F621F2"/>
    <w:rsid w:val="00F70650"/>
    <w:rsid w:val="00F71234"/>
    <w:rsid w:val="00F75624"/>
    <w:rsid w:val="00F76134"/>
    <w:rsid w:val="00F80B91"/>
    <w:rsid w:val="00F811B9"/>
    <w:rsid w:val="00F81F7F"/>
    <w:rsid w:val="00F843F0"/>
    <w:rsid w:val="00F91284"/>
    <w:rsid w:val="00F918F8"/>
    <w:rsid w:val="00F93CB3"/>
    <w:rsid w:val="00F9681D"/>
    <w:rsid w:val="00F96D6C"/>
    <w:rsid w:val="00FA11AB"/>
    <w:rsid w:val="00FA158A"/>
    <w:rsid w:val="00FA31AB"/>
    <w:rsid w:val="00FA3B9B"/>
    <w:rsid w:val="00FA404C"/>
    <w:rsid w:val="00FA5408"/>
    <w:rsid w:val="00FA5724"/>
    <w:rsid w:val="00FA5ADB"/>
    <w:rsid w:val="00FA6B9E"/>
    <w:rsid w:val="00FA779F"/>
    <w:rsid w:val="00FA77C7"/>
    <w:rsid w:val="00FB05F0"/>
    <w:rsid w:val="00FB1A5D"/>
    <w:rsid w:val="00FB2679"/>
    <w:rsid w:val="00FB3785"/>
    <w:rsid w:val="00FB485B"/>
    <w:rsid w:val="00FB50BE"/>
    <w:rsid w:val="00FB58D5"/>
    <w:rsid w:val="00FB5BC3"/>
    <w:rsid w:val="00FC03DE"/>
    <w:rsid w:val="00FC137E"/>
    <w:rsid w:val="00FC34BE"/>
    <w:rsid w:val="00FC59B8"/>
    <w:rsid w:val="00FC6D73"/>
    <w:rsid w:val="00FC75EF"/>
    <w:rsid w:val="00FD06AB"/>
    <w:rsid w:val="00FD16C2"/>
    <w:rsid w:val="00FD1C9D"/>
    <w:rsid w:val="00FD32BF"/>
    <w:rsid w:val="00FD4907"/>
    <w:rsid w:val="00FD4A82"/>
    <w:rsid w:val="00FD5BED"/>
    <w:rsid w:val="00FE005B"/>
    <w:rsid w:val="00FE0648"/>
    <w:rsid w:val="00FE3911"/>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E2B10"/>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71030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935</Words>
  <Characters>5894</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6816</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317</cp:revision>
  <cp:lastPrinted>2020-02-05T14:19:00Z</cp:lastPrinted>
  <dcterms:created xsi:type="dcterms:W3CDTF">2017-07-10T11:03:00Z</dcterms:created>
  <dcterms:modified xsi:type="dcterms:W3CDTF">2023-10-05T07:50:00Z</dcterms:modified>
</cp:coreProperties>
</file>