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CDB8" w14:textId="77777777" w:rsidR="008245D3" w:rsidRPr="001B7EA4" w:rsidRDefault="008245D3"/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814"/>
      </w:tblGrid>
      <w:tr w:rsidR="0097530E" w:rsidRPr="001B7EA4" w14:paraId="3592402F" w14:textId="77777777" w:rsidTr="005A56A2">
        <w:trPr>
          <w:trHeight w:val="602"/>
        </w:trPr>
        <w:tc>
          <w:tcPr>
            <w:tcW w:w="2835" w:type="dxa"/>
          </w:tcPr>
          <w:p w14:paraId="3C80D9EB" w14:textId="77777777" w:rsidR="0097530E" w:rsidRPr="001B7EA4" w:rsidRDefault="0097530E">
            <w:pPr>
              <w:pStyle w:val="berschrift3"/>
              <w:rPr>
                <w:rFonts w:ascii="Arial" w:hAnsi="Arial"/>
              </w:rPr>
            </w:pPr>
            <w:r w:rsidRPr="001B7EA4">
              <w:rPr>
                <w:rFonts w:ascii="Arial" w:hAnsi="Arial"/>
              </w:rPr>
              <w:t>Bild</w:t>
            </w:r>
          </w:p>
        </w:tc>
        <w:tc>
          <w:tcPr>
            <w:tcW w:w="2835" w:type="dxa"/>
          </w:tcPr>
          <w:p w14:paraId="3634F08D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 w:rsidRPr="001B7EA4">
              <w:rPr>
                <w:rFonts w:cs="Arial"/>
                <w:b/>
                <w:bCs/>
              </w:rPr>
              <w:t>Dateiname</w:t>
            </w:r>
          </w:p>
        </w:tc>
        <w:tc>
          <w:tcPr>
            <w:tcW w:w="3814" w:type="dxa"/>
          </w:tcPr>
          <w:p w14:paraId="27FD2572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 w:rsidRPr="001B7EA4">
              <w:rPr>
                <w:rFonts w:cs="Arial"/>
                <w:b/>
                <w:bCs/>
              </w:rPr>
              <w:t>Bildunterschrift</w:t>
            </w:r>
          </w:p>
        </w:tc>
      </w:tr>
      <w:tr w:rsidR="00D96EF3" w:rsidRPr="00627B7A" w14:paraId="680E3879" w14:textId="77777777" w:rsidTr="005A56A2">
        <w:trPr>
          <w:trHeight w:val="2821"/>
        </w:trPr>
        <w:tc>
          <w:tcPr>
            <w:tcW w:w="2835" w:type="dxa"/>
          </w:tcPr>
          <w:p w14:paraId="46B526A3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2E9813B5" w14:textId="69E3002D" w:rsidR="00D414E5" w:rsidRPr="00D414E5" w:rsidRDefault="00E70627" w:rsidP="00D414E5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48AB2A3" wp14:editId="1A7ED725">
                  <wp:extent cx="1711325" cy="1492885"/>
                  <wp:effectExtent l="0" t="0" r="3175" b="5715"/>
                  <wp:docPr id="40268222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682223" name="Grafik 40268222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149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B38CE17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6D46F8D5" w14:textId="6FB3ADF8" w:rsidR="00D414E5" w:rsidRPr="00D414E5" w:rsidRDefault="00E70627" w:rsidP="00D414E5">
            <w:pPr>
              <w:rPr>
                <w:rFonts w:cs="Arial"/>
                <w:szCs w:val="22"/>
              </w:rPr>
            </w:pPr>
            <w:r w:rsidRPr="00E70627">
              <w:rPr>
                <w:rFonts w:cs="Arial"/>
              </w:rPr>
              <w:t>RichardBrink_Miralux-System_01</w:t>
            </w:r>
          </w:p>
        </w:tc>
        <w:tc>
          <w:tcPr>
            <w:tcW w:w="3814" w:type="dxa"/>
          </w:tcPr>
          <w:p w14:paraId="56C4F139" w14:textId="77777777" w:rsidR="00D96EF3" w:rsidRPr="001B7EA4" w:rsidRDefault="00D96EF3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C66FCA2" w14:textId="1F7F63EB" w:rsidR="004373D2" w:rsidRDefault="00E70627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Die Firma Richard Brink hat ihr Sortiment rund um die Solarunterkonstruktionen „</w:t>
            </w:r>
            <w:proofErr w:type="spellStart"/>
            <w:r>
              <w:rPr>
                <w:rFonts w:cs="Arial"/>
                <w:color w:val="000000"/>
                <w:szCs w:val="22"/>
              </w:rPr>
              <w:t>Miralux</w:t>
            </w:r>
            <w:proofErr w:type="spellEnd"/>
            <w:r>
              <w:rPr>
                <w:rFonts w:cs="Arial"/>
                <w:color w:val="000000"/>
                <w:szCs w:val="22"/>
              </w:rPr>
              <w:t>“ weiter ausgebaut.</w:t>
            </w:r>
          </w:p>
          <w:p w14:paraId="75F6C663" w14:textId="77777777" w:rsidR="00E5510F" w:rsidRPr="001B7EA4" w:rsidRDefault="00E5510F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1725C79E" w14:textId="77777777" w:rsidR="00D96EF3" w:rsidRDefault="00D96EF3" w:rsidP="00D96EF3">
            <w:pPr>
              <w:rPr>
                <w:lang w:val="en-US"/>
              </w:rPr>
            </w:pPr>
            <w:proofErr w:type="spellStart"/>
            <w:r w:rsidRPr="00801C4B">
              <w:rPr>
                <w:lang w:val="en-US"/>
              </w:rPr>
              <w:t>Foto</w:t>
            </w:r>
            <w:proofErr w:type="spellEnd"/>
            <w:r w:rsidRPr="00801C4B">
              <w:rPr>
                <w:lang w:val="en-US"/>
              </w:rPr>
              <w:t xml:space="preserve">: Richard Brink GmbH &amp; Co. </w:t>
            </w:r>
            <w:r w:rsidRPr="00627B7A">
              <w:rPr>
                <w:lang w:val="en-US"/>
              </w:rPr>
              <w:t>KG</w:t>
            </w:r>
          </w:p>
          <w:p w14:paraId="1F67B16C" w14:textId="77777777" w:rsidR="00D414E5" w:rsidRPr="00D414E5" w:rsidRDefault="00D414E5" w:rsidP="00D414E5">
            <w:pPr>
              <w:rPr>
                <w:lang w:val="en-US"/>
              </w:rPr>
            </w:pPr>
          </w:p>
        </w:tc>
      </w:tr>
      <w:tr w:rsidR="004B1CF3" w:rsidRPr="00D414E5" w14:paraId="60F04C6E" w14:textId="77777777" w:rsidTr="005A56A2">
        <w:trPr>
          <w:trHeight w:val="2821"/>
        </w:trPr>
        <w:tc>
          <w:tcPr>
            <w:tcW w:w="2835" w:type="dxa"/>
          </w:tcPr>
          <w:p w14:paraId="04997BA9" w14:textId="77777777" w:rsidR="004B1CF3" w:rsidRPr="00627B7A" w:rsidRDefault="004B1CF3">
            <w:pPr>
              <w:rPr>
                <w:rFonts w:cs="Arial"/>
                <w:lang w:val="en-US"/>
              </w:rPr>
            </w:pPr>
          </w:p>
          <w:p w14:paraId="0F29C5FC" w14:textId="4A65D93F" w:rsidR="004B1CF3" w:rsidRPr="001B7EA4" w:rsidRDefault="00E70627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404C236F" wp14:editId="0D3DD86B">
                  <wp:extent cx="1711325" cy="1141095"/>
                  <wp:effectExtent l="0" t="0" r="3175" b="1905"/>
                  <wp:docPr id="767779299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779299" name="Grafik 76777929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114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09D01E1" w14:textId="77777777" w:rsidR="00B15515" w:rsidRPr="001B7EA4" w:rsidRDefault="00B15515" w:rsidP="002540D9">
            <w:pPr>
              <w:rPr>
                <w:rFonts w:cs="Arial"/>
              </w:rPr>
            </w:pPr>
          </w:p>
          <w:p w14:paraId="57F85C8D" w14:textId="49E3B6D5" w:rsidR="00D414E5" w:rsidRPr="00D414E5" w:rsidRDefault="00E70627" w:rsidP="00D414E5">
            <w:pPr>
              <w:rPr>
                <w:rFonts w:cs="Arial"/>
                <w:szCs w:val="22"/>
              </w:rPr>
            </w:pPr>
            <w:r w:rsidRPr="00E70627">
              <w:rPr>
                <w:rFonts w:cs="Arial"/>
              </w:rPr>
              <w:t>RichardBrink_Miralux-System_0</w:t>
            </w:r>
            <w:r>
              <w:rPr>
                <w:rFonts w:cs="Arial"/>
              </w:rPr>
              <w:t>2</w:t>
            </w:r>
          </w:p>
          <w:p w14:paraId="6E036317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12FD4957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19F35C4F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2829040A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488CB618" w14:textId="77777777" w:rsidR="00D414E5" w:rsidRPr="00D414E5" w:rsidRDefault="00D414E5" w:rsidP="00D414E5">
            <w:pPr>
              <w:tabs>
                <w:tab w:val="left" w:pos="455"/>
              </w:tabs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593294FA" w14:textId="77777777" w:rsidR="00D414E5" w:rsidRPr="008E33A9" w:rsidRDefault="00D414E5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48A27FF" w14:textId="5AD941D3" w:rsidR="00E5510F" w:rsidRPr="00D414E5" w:rsidRDefault="00E70627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Sowohl in der hier abgebildeten Ost-West-Ausrichtung als auch in der Süd-Aufständerung verfügen die Unterkonstruktionen ab sofort standardmäßig über flexible Modulklemmen.</w:t>
            </w:r>
          </w:p>
          <w:p w14:paraId="432D07B3" w14:textId="77777777" w:rsidR="00D414E5" w:rsidRPr="00D414E5" w:rsidRDefault="00D414E5" w:rsidP="00E7049E"/>
          <w:p w14:paraId="318D425C" w14:textId="77777777" w:rsidR="00E7049E" w:rsidRDefault="00E7049E" w:rsidP="00E7049E">
            <w:pPr>
              <w:rPr>
                <w:lang w:val="en-US"/>
              </w:rPr>
            </w:pPr>
            <w:proofErr w:type="spellStart"/>
            <w:r w:rsidRPr="004373D2">
              <w:rPr>
                <w:lang w:val="en-US"/>
              </w:rPr>
              <w:t>Foto</w:t>
            </w:r>
            <w:proofErr w:type="spellEnd"/>
            <w:r w:rsidRPr="004373D2">
              <w:rPr>
                <w:lang w:val="en-US"/>
              </w:rPr>
              <w:t xml:space="preserve">: Richard Brink GmbH &amp; Co. </w:t>
            </w:r>
            <w:r w:rsidRPr="00627B7A">
              <w:rPr>
                <w:lang w:val="en-US"/>
              </w:rPr>
              <w:t>KG</w:t>
            </w:r>
          </w:p>
          <w:p w14:paraId="13377F38" w14:textId="77777777" w:rsidR="0022371B" w:rsidRDefault="0022371B" w:rsidP="00E7049E">
            <w:pPr>
              <w:rPr>
                <w:lang w:val="en-US"/>
              </w:rPr>
            </w:pPr>
          </w:p>
          <w:p w14:paraId="531838DF" w14:textId="77777777" w:rsidR="0022371B" w:rsidRDefault="0022371B" w:rsidP="00E7049E">
            <w:pPr>
              <w:rPr>
                <w:lang w:val="en-US"/>
              </w:rPr>
            </w:pPr>
          </w:p>
          <w:p w14:paraId="634A9F52" w14:textId="77777777" w:rsidR="009F333D" w:rsidRPr="00627B7A" w:rsidRDefault="009F333D" w:rsidP="00E7049E">
            <w:pPr>
              <w:rPr>
                <w:lang w:val="en-US"/>
              </w:rPr>
            </w:pPr>
          </w:p>
          <w:p w14:paraId="40CF049A" w14:textId="77777777" w:rsidR="00F826A4" w:rsidRPr="00627B7A" w:rsidRDefault="00F826A4" w:rsidP="00E7049E">
            <w:pPr>
              <w:rPr>
                <w:lang w:val="en-US"/>
              </w:rPr>
            </w:pPr>
          </w:p>
        </w:tc>
      </w:tr>
      <w:tr w:rsidR="00972C40" w:rsidRPr="00627B7A" w14:paraId="4D93758D" w14:textId="77777777" w:rsidTr="005A56A2">
        <w:trPr>
          <w:trHeight w:val="2821"/>
        </w:trPr>
        <w:tc>
          <w:tcPr>
            <w:tcW w:w="2835" w:type="dxa"/>
          </w:tcPr>
          <w:p w14:paraId="7DB0F28C" w14:textId="77777777" w:rsidR="00972C40" w:rsidRPr="00627B7A" w:rsidRDefault="00972C40" w:rsidP="00B45B0C">
            <w:pPr>
              <w:rPr>
                <w:rFonts w:cs="Arial"/>
                <w:lang w:val="en-US"/>
              </w:rPr>
            </w:pPr>
          </w:p>
          <w:p w14:paraId="0855D5DB" w14:textId="41D7EDDB" w:rsidR="00972C40" w:rsidRPr="001B7EA4" w:rsidRDefault="00E70627" w:rsidP="00B45B0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13CCBEEE" wp14:editId="1968460A">
                  <wp:extent cx="1711325" cy="1141095"/>
                  <wp:effectExtent l="0" t="0" r="3175" b="1905"/>
                  <wp:docPr id="274386756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386756" name="Grafik 27438675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114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FF9E2BC" w14:textId="77777777" w:rsidR="00972C40" w:rsidRPr="001B7EA4" w:rsidRDefault="00972C40" w:rsidP="00B45B0C">
            <w:pPr>
              <w:rPr>
                <w:rFonts w:cs="Arial"/>
              </w:rPr>
            </w:pPr>
          </w:p>
          <w:p w14:paraId="097B9BC1" w14:textId="0A414C31" w:rsidR="00D414E5" w:rsidRPr="00D414E5" w:rsidRDefault="00E70627" w:rsidP="00D414E5">
            <w:pPr>
              <w:rPr>
                <w:rFonts w:cs="Arial"/>
                <w:szCs w:val="22"/>
              </w:rPr>
            </w:pPr>
            <w:r w:rsidRPr="00E70627">
              <w:rPr>
                <w:rFonts w:cs="Arial"/>
              </w:rPr>
              <w:t>RichardBrink_Miralux-System_0</w:t>
            </w:r>
            <w:r>
              <w:rPr>
                <w:rFonts w:cs="Arial"/>
              </w:rPr>
              <w:t>3</w:t>
            </w:r>
          </w:p>
          <w:p w14:paraId="6612F8DA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00E1B6D0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6E2F0773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1D3DC855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663B2624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063314F0" w14:textId="77777777" w:rsidR="00972C40" w:rsidRPr="001B7EA4" w:rsidRDefault="00972C40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0B6F734" w14:textId="1CD1BDE6" w:rsidR="00972C40" w:rsidRDefault="00E70627" w:rsidP="00B45B0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Die unter dem Namen „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Miralux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Flex“ geführten Systeme er</w:t>
            </w:r>
            <w:r w:rsidR="003C179C">
              <w:rPr>
                <w:rFonts w:cs="Arial"/>
                <w:bCs/>
                <w:color w:val="000000"/>
                <w:szCs w:val="22"/>
              </w:rPr>
              <w:t>möglichen</w:t>
            </w:r>
            <w:r>
              <w:rPr>
                <w:rFonts w:cs="Arial"/>
                <w:bCs/>
                <w:color w:val="000000"/>
                <w:szCs w:val="22"/>
              </w:rPr>
              <w:t xml:space="preserve"> die variable Aufnahme diverser marktüblicher Panelgrößen.</w:t>
            </w:r>
          </w:p>
          <w:p w14:paraId="363672B0" w14:textId="77777777" w:rsidR="00E62CCC" w:rsidRPr="001B7EA4" w:rsidRDefault="00E62CCC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61DA99E2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A03345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A03345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1A4E6C0A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E70627" w:rsidRPr="00627B7A" w14:paraId="08D57424" w14:textId="77777777" w:rsidTr="005A56A2">
        <w:trPr>
          <w:trHeight w:val="2821"/>
        </w:trPr>
        <w:tc>
          <w:tcPr>
            <w:tcW w:w="2835" w:type="dxa"/>
          </w:tcPr>
          <w:p w14:paraId="583CE990" w14:textId="77777777" w:rsidR="00E70627" w:rsidRPr="00627B7A" w:rsidRDefault="00E70627" w:rsidP="002C345C">
            <w:pPr>
              <w:rPr>
                <w:rFonts w:cs="Arial"/>
                <w:lang w:val="en-US"/>
              </w:rPr>
            </w:pPr>
          </w:p>
          <w:p w14:paraId="33D91FF7" w14:textId="5680D155" w:rsidR="00E70627" w:rsidRPr="001B7EA4" w:rsidRDefault="00E70627" w:rsidP="002C345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26EB7BC7" wp14:editId="7D00B2F3">
                  <wp:extent cx="1711325" cy="1201420"/>
                  <wp:effectExtent l="0" t="0" r="3175" b="5080"/>
                  <wp:docPr id="180660450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60450" name="Grafik 18066045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1201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2BAC1ABA" w14:textId="77777777" w:rsidR="00E70627" w:rsidRPr="001B7EA4" w:rsidRDefault="00E70627" w:rsidP="002C345C">
            <w:pPr>
              <w:rPr>
                <w:rFonts w:cs="Arial"/>
              </w:rPr>
            </w:pPr>
          </w:p>
          <w:p w14:paraId="417FA609" w14:textId="5CDA040B" w:rsidR="00E70627" w:rsidRPr="00D97348" w:rsidRDefault="00E70627" w:rsidP="002C345C">
            <w:pPr>
              <w:rPr>
                <w:rFonts w:cs="Arial"/>
                <w:szCs w:val="22"/>
              </w:rPr>
            </w:pPr>
            <w:r w:rsidRPr="00E70627">
              <w:rPr>
                <w:rFonts w:cs="Arial"/>
              </w:rPr>
              <w:t>RichardBrink_Miralux-System_0</w:t>
            </w:r>
            <w:r>
              <w:rPr>
                <w:rFonts w:cs="Arial"/>
              </w:rPr>
              <w:t>4</w:t>
            </w:r>
          </w:p>
          <w:p w14:paraId="59117EA2" w14:textId="77777777" w:rsidR="00E70627" w:rsidRPr="00D97348" w:rsidRDefault="00E70627" w:rsidP="002C345C">
            <w:pPr>
              <w:rPr>
                <w:rFonts w:cs="Arial"/>
                <w:szCs w:val="22"/>
              </w:rPr>
            </w:pPr>
          </w:p>
          <w:p w14:paraId="0F34051D" w14:textId="77777777" w:rsidR="00E70627" w:rsidRPr="00D97348" w:rsidRDefault="00E70627" w:rsidP="002C345C">
            <w:pPr>
              <w:rPr>
                <w:rFonts w:cs="Arial"/>
                <w:szCs w:val="22"/>
              </w:rPr>
            </w:pPr>
          </w:p>
          <w:p w14:paraId="59B4F177" w14:textId="77777777" w:rsidR="00E70627" w:rsidRDefault="00E70627" w:rsidP="002C345C">
            <w:pPr>
              <w:rPr>
                <w:rFonts w:cs="Arial"/>
              </w:rPr>
            </w:pPr>
          </w:p>
          <w:p w14:paraId="0DA04A76" w14:textId="77777777" w:rsidR="00E70627" w:rsidRDefault="00E70627" w:rsidP="002C345C">
            <w:pPr>
              <w:rPr>
                <w:rFonts w:cs="Arial"/>
              </w:rPr>
            </w:pPr>
          </w:p>
          <w:p w14:paraId="59553761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353A6C04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1D4E9EE3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6C321E3D" w14:textId="77777777" w:rsidR="00E70627" w:rsidRPr="00D97348" w:rsidRDefault="00E70627" w:rsidP="002C345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59BEF7B4" w14:textId="77777777" w:rsidR="00E70627" w:rsidRPr="001B7EA4" w:rsidRDefault="00E70627" w:rsidP="002C345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E31A3D0" w14:textId="07BC4F16" w:rsidR="00E70627" w:rsidRDefault="00E70627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Der durchdringungsfreie Aufbau bei einfacher Handhabung erlaubt eine schnelle und sichere Montage der Solarunterkonstruktionen.</w:t>
            </w:r>
          </w:p>
          <w:p w14:paraId="216619DD" w14:textId="77777777" w:rsidR="00E70627" w:rsidRPr="001B7EA4" w:rsidRDefault="00E70627" w:rsidP="002C345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64FAE8B5" w14:textId="77777777" w:rsidR="00E70627" w:rsidRPr="00627B7A" w:rsidRDefault="00E70627" w:rsidP="002C345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A03345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A03345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08BE5527" w14:textId="77777777" w:rsidR="00E70627" w:rsidRPr="00627B7A" w:rsidRDefault="00E70627" w:rsidP="002C345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E70627" w:rsidRPr="00627B7A" w14:paraId="42F40746" w14:textId="77777777" w:rsidTr="005A56A2">
        <w:trPr>
          <w:trHeight w:val="2821"/>
        </w:trPr>
        <w:tc>
          <w:tcPr>
            <w:tcW w:w="2835" w:type="dxa"/>
          </w:tcPr>
          <w:p w14:paraId="7FD53AAD" w14:textId="77777777" w:rsidR="00E70627" w:rsidRPr="00627B7A" w:rsidRDefault="00E70627" w:rsidP="002C345C">
            <w:pPr>
              <w:rPr>
                <w:rFonts w:cs="Arial"/>
                <w:lang w:val="en-US"/>
              </w:rPr>
            </w:pPr>
          </w:p>
          <w:p w14:paraId="3239087E" w14:textId="059B3719" w:rsidR="00E70627" w:rsidRPr="001B7EA4" w:rsidRDefault="00E70627" w:rsidP="002C345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2E9D616C" wp14:editId="3586FFAB">
                  <wp:extent cx="1711325" cy="1141095"/>
                  <wp:effectExtent l="0" t="0" r="3175" b="1905"/>
                  <wp:docPr id="1548445350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445350" name="Grafik 154844535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114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107972C" w14:textId="77777777" w:rsidR="00E70627" w:rsidRPr="001B7EA4" w:rsidRDefault="00E70627" w:rsidP="002C345C">
            <w:pPr>
              <w:rPr>
                <w:rFonts w:cs="Arial"/>
              </w:rPr>
            </w:pPr>
          </w:p>
          <w:p w14:paraId="3A19424B" w14:textId="3556A513" w:rsidR="00E70627" w:rsidRPr="00D97348" w:rsidRDefault="00E70627" w:rsidP="002C345C">
            <w:pPr>
              <w:rPr>
                <w:rFonts w:cs="Arial"/>
                <w:szCs w:val="22"/>
              </w:rPr>
            </w:pPr>
            <w:r w:rsidRPr="00E70627">
              <w:rPr>
                <w:rFonts w:cs="Arial"/>
              </w:rPr>
              <w:t>RichardBrink_Miralux-System_0</w:t>
            </w:r>
            <w:r>
              <w:rPr>
                <w:rFonts w:cs="Arial"/>
              </w:rPr>
              <w:t>5</w:t>
            </w:r>
          </w:p>
          <w:p w14:paraId="76111401" w14:textId="77777777" w:rsidR="00E70627" w:rsidRPr="00D97348" w:rsidRDefault="00E70627" w:rsidP="002C345C">
            <w:pPr>
              <w:rPr>
                <w:rFonts w:cs="Arial"/>
                <w:szCs w:val="22"/>
              </w:rPr>
            </w:pPr>
          </w:p>
          <w:p w14:paraId="083965A0" w14:textId="77777777" w:rsidR="00E70627" w:rsidRPr="00D97348" w:rsidRDefault="00E70627" w:rsidP="002C345C">
            <w:pPr>
              <w:rPr>
                <w:rFonts w:cs="Arial"/>
                <w:szCs w:val="22"/>
              </w:rPr>
            </w:pPr>
          </w:p>
          <w:p w14:paraId="1CFC56F6" w14:textId="77777777" w:rsidR="00E70627" w:rsidRDefault="00E70627" w:rsidP="002C345C">
            <w:pPr>
              <w:rPr>
                <w:rFonts w:cs="Arial"/>
              </w:rPr>
            </w:pPr>
          </w:p>
          <w:p w14:paraId="17A0D8D0" w14:textId="77777777" w:rsidR="00E70627" w:rsidRDefault="00E70627" w:rsidP="002C345C">
            <w:pPr>
              <w:rPr>
                <w:rFonts w:cs="Arial"/>
              </w:rPr>
            </w:pPr>
          </w:p>
          <w:p w14:paraId="10AA54F2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71896FEC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4097B0CA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1665F932" w14:textId="77777777" w:rsidR="00E70627" w:rsidRPr="00D97348" w:rsidRDefault="00E70627" w:rsidP="002C345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6115B566" w14:textId="77777777" w:rsidR="00E70627" w:rsidRPr="001B7EA4" w:rsidRDefault="00E70627" w:rsidP="002C345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18DCF9C7" w14:textId="4BE4557A" w:rsidR="00E70627" w:rsidRDefault="00E70627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Zwei Varianten von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Ballastierungssteinen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mit einer Grundfläche von 400 mm x 400 mm stellen eine lagesichere Aufstellung sicher. Diese quadratische Ausführung wiegt 34 kg.</w:t>
            </w:r>
          </w:p>
          <w:p w14:paraId="7066F419" w14:textId="77777777" w:rsidR="00E70627" w:rsidRPr="001B7EA4" w:rsidRDefault="00E70627" w:rsidP="002C345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38AF54C0" w14:textId="77777777" w:rsidR="00E70627" w:rsidRPr="00627B7A" w:rsidRDefault="00E70627" w:rsidP="002C345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 w:rsidRPr="003C179C">
              <w:rPr>
                <w:rFonts w:cs="Arial"/>
                <w:color w:val="000000"/>
                <w:szCs w:val="22"/>
              </w:rPr>
              <w:t xml:space="preserve">Foto: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3953125B" w14:textId="77777777" w:rsidR="00E70627" w:rsidRPr="00627B7A" w:rsidRDefault="00E70627" w:rsidP="002C345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E70627" w:rsidRPr="00627B7A" w14:paraId="5C9D0577" w14:textId="77777777" w:rsidTr="005A56A2">
        <w:trPr>
          <w:trHeight w:val="2821"/>
        </w:trPr>
        <w:tc>
          <w:tcPr>
            <w:tcW w:w="2835" w:type="dxa"/>
          </w:tcPr>
          <w:p w14:paraId="26C7D695" w14:textId="77777777" w:rsidR="00E70627" w:rsidRPr="00627B7A" w:rsidRDefault="00E70627" w:rsidP="002C345C">
            <w:pPr>
              <w:rPr>
                <w:rFonts w:cs="Arial"/>
                <w:lang w:val="en-US"/>
              </w:rPr>
            </w:pPr>
          </w:p>
          <w:p w14:paraId="5B7FD6E9" w14:textId="106AE81D" w:rsidR="00E70627" w:rsidRPr="001B7EA4" w:rsidRDefault="00E70627" w:rsidP="002C345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7057568E" wp14:editId="25A9B4B2">
                  <wp:extent cx="1711325" cy="1141095"/>
                  <wp:effectExtent l="0" t="0" r="3175" b="1905"/>
                  <wp:docPr id="1013837340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837340" name="Grafik 101383734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114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2649F1B" w14:textId="77777777" w:rsidR="00E70627" w:rsidRPr="001B7EA4" w:rsidRDefault="00E70627" w:rsidP="002C345C">
            <w:pPr>
              <w:rPr>
                <w:rFonts w:cs="Arial"/>
              </w:rPr>
            </w:pPr>
          </w:p>
          <w:p w14:paraId="0EAA8E78" w14:textId="68378AFC" w:rsidR="00E70627" w:rsidRPr="00D97348" w:rsidRDefault="00E70627" w:rsidP="002C345C">
            <w:pPr>
              <w:rPr>
                <w:rFonts w:cs="Arial"/>
                <w:szCs w:val="22"/>
              </w:rPr>
            </w:pPr>
            <w:r w:rsidRPr="00E70627">
              <w:rPr>
                <w:rFonts w:cs="Arial"/>
              </w:rPr>
              <w:t>RichardBrink_Miralux-System_0</w:t>
            </w:r>
            <w:r>
              <w:rPr>
                <w:rFonts w:cs="Arial"/>
              </w:rPr>
              <w:t>6</w:t>
            </w:r>
          </w:p>
          <w:p w14:paraId="4028558E" w14:textId="77777777" w:rsidR="00E70627" w:rsidRPr="00D97348" w:rsidRDefault="00E70627" w:rsidP="002C345C">
            <w:pPr>
              <w:rPr>
                <w:rFonts w:cs="Arial"/>
                <w:szCs w:val="22"/>
              </w:rPr>
            </w:pPr>
          </w:p>
          <w:p w14:paraId="6666F8C2" w14:textId="77777777" w:rsidR="00E70627" w:rsidRPr="00D97348" w:rsidRDefault="00E70627" w:rsidP="002C345C">
            <w:pPr>
              <w:rPr>
                <w:rFonts w:cs="Arial"/>
                <w:szCs w:val="22"/>
              </w:rPr>
            </w:pPr>
          </w:p>
          <w:p w14:paraId="176211F5" w14:textId="77777777" w:rsidR="00E70627" w:rsidRDefault="00E70627" w:rsidP="002C345C">
            <w:pPr>
              <w:rPr>
                <w:rFonts w:cs="Arial"/>
              </w:rPr>
            </w:pPr>
          </w:p>
          <w:p w14:paraId="28579190" w14:textId="77777777" w:rsidR="00E70627" w:rsidRDefault="00E70627" w:rsidP="002C345C">
            <w:pPr>
              <w:rPr>
                <w:rFonts w:cs="Arial"/>
              </w:rPr>
            </w:pPr>
          </w:p>
          <w:p w14:paraId="42780593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117A9E17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280F88FC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770700F6" w14:textId="77777777" w:rsidR="00E70627" w:rsidRPr="00D97348" w:rsidRDefault="00E70627" w:rsidP="002C345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62BCE044" w14:textId="77777777" w:rsidR="00E70627" w:rsidRPr="001B7EA4" w:rsidRDefault="00E70627" w:rsidP="002C345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2F47722" w14:textId="2CAA359A" w:rsidR="00E70627" w:rsidRDefault="00E70627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Das 16 kg schwere Modell mit flacher Bodenplatte eignet sich besonders zur Einbringung in Kies</w:t>
            </w:r>
            <w:r w:rsidR="00170040">
              <w:rPr>
                <w:rFonts w:cs="Arial"/>
                <w:bCs/>
                <w:color w:val="000000"/>
                <w:szCs w:val="22"/>
              </w:rPr>
              <w:t>-</w:t>
            </w:r>
            <w:r>
              <w:rPr>
                <w:rFonts w:cs="Arial"/>
                <w:bCs/>
                <w:color w:val="000000"/>
                <w:szCs w:val="22"/>
              </w:rPr>
              <w:t xml:space="preserve"> oder Gründächer.</w:t>
            </w:r>
          </w:p>
          <w:p w14:paraId="778B1270" w14:textId="77777777" w:rsidR="00E70627" w:rsidRPr="001B7EA4" w:rsidRDefault="00E70627" w:rsidP="002C345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2D4F50A5" w14:textId="77777777" w:rsidR="00E70627" w:rsidRPr="00627B7A" w:rsidRDefault="00E70627" w:rsidP="002C345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A03345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A03345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56D5A162" w14:textId="77777777" w:rsidR="00E70627" w:rsidRPr="00627B7A" w:rsidRDefault="00E70627" w:rsidP="002C345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E70627" w:rsidRPr="00627B7A" w14:paraId="340F496E" w14:textId="77777777" w:rsidTr="005A56A2">
        <w:trPr>
          <w:trHeight w:val="2821"/>
        </w:trPr>
        <w:tc>
          <w:tcPr>
            <w:tcW w:w="2835" w:type="dxa"/>
          </w:tcPr>
          <w:p w14:paraId="0EE79068" w14:textId="77777777" w:rsidR="00E70627" w:rsidRPr="00627B7A" w:rsidRDefault="00E70627" w:rsidP="002C345C">
            <w:pPr>
              <w:rPr>
                <w:rFonts w:cs="Arial"/>
                <w:lang w:val="en-US"/>
              </w:rPr>
            </w:pPr>
          </w:p>
          <w:p w14:paraId="649BA804" w14:textId="123D8763" w:rsidR="00E70627" w:rsidRPr="001B7EA4" w:rsidRDefault="00E70627" w:rsidP="002C345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5D7F9424" wp14:editId="0E52AF7B">
                  <wp:extent cx="1711325" cy="1141095"/>
                  <wp:effectExtent l="0" t="0" r="3175" b="1905"/>
                  <wp:docPr id="195193924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93924" name="Grafik 19519392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114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289912C" w14:textId="77777777" w:rsidR="00E70627" w:rsidRPr="001B7EA4" w:rsidRDefault="00E70627" w:rsidP="002C345C">
            <w:pPr>
              <w:rPr>
                <w:rFonts w:cs="Arial"/>
              </w:rPr>
            </w:pPr>
          </w:p>
          <w:p w14:paraId="501281D5" w14:textId="1143068B" w:rsidR="00E70627" w:rsidRPr="00D97348" w:rsidRDefault="00E70627" w:rsidP="002C345C">
            <w:pPr>
              <w:rPr>
                <w:rFonts w:cs="Arial"/>
                <w:szCs w:val="22"/>
              </w:rPr>
            </w:pPr>
            <w:r w:rsidRPr="00E70627">
              <w:rPr>
                <w:rFonts w:cs="Arial"/>
              </w:rPr>
              <w:t>RichardBrink_Miralux-System_0</w:t>
            </w:r>
            <w:r>
              <w:rPr>
                <w:rFonts w:cs="Arial"/>
              </w:rPr>
              <w:t>7</w:t>
            </w:r>
          </w:p>
          <w:p w14:paraId="710BB745" w14:textId="77777777" w:rsidR="00E70627" w:rsidRPr="00D97348" w:rsidRDefault="00E70627" w:rsidP="002C345C">
            <w:pPr>
              <w:rPr>
                <w:rFonts w:cs="Arial"/>
                <w:szCs w:val="22"/>
              </w:rPr>
            </w:pPr>
          </w:p>
          <w:p w14:paraId="6982CBAC" w14:textId="77777777" w:rsidR="00E70627" w:rsidRPr="00D97348" w:rsidRDefault="00E70627" w:rsidP="002C345C">
            <w:pPr>
              <w:rPr>
                <w:rFonts w:cs="Arial"/>
                <w:szCs w:val="22"/>
              </w:rPr>
            </w:pPr>
          </w:p>
          <w:p w14:paraId="59CC7E31" w14:textId="77777777" w:rsidR="00E70627" w:rsidRDefault="00E70627" w:rsidP="002C345C">
            <w:pPr>
              <w:rPr>
                <w:rFonts w:cs="Arial"/>
              </w:rPr>
            </w:pPr>
          </w:p>
          <w:p w14:paraId="15120F8B" w14:textId="77777777" w:rsidR="00E70627" w:rsidRDefault="00E70627" w:rsidP="002C345C">
            <w:pPr>
              <w:rPr>
                <w:rFonts w:cs="Arial"/>
              </w:rPr>
            </w:pPr>
          </w:p>
          <w:p w14:paraId="70EB16FE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05DE03C4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3143227D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778ED64C" w14:textId="77777777" w:rsidR="00E70627" w:rsidRPr="00D97348" w:rsidRDefault="00E70627" w:rsidP="002C345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3DC006FD" w14:textId="77777777" w:rsidR="00E70627" w:rsidRPr="001B7EA4" w:rsidRDefault="00E70627" w:rsidP="002C345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AD8E89D" w14:textId="65428940" w:rsidR="00E70627" w:rsidRDefault="00E70627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Die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Ballastierungssteine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heben die Konstruktion über den Bodenbelag hinweg und schaffen so eine aufgeräumte Optik bei gesteigerter Pflegeleichtigkeit.</w:t>
            </w:r>
          </w:p>
          <w:p w14:paraId="3E607433" w14:textId="77777777" w:rsidR="00E70627" w:rsidRPr="001B7EA4" w:rsidRDefault="00E70627" w:rsidP="002C345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1556A5F7" w14:textId="77777777" w:rsidR="00E70627" w:rsidRPr="00627B7A" w:rsidRDefault="00E70627" w:rsidP="002C345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A03345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A03345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3829BB9D" w14:textId="77777777" w:rsidR="00E70627" w:rsidRPr="00627B7A" w:rsidRDefault="00E70627" w:rsidP="002C345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E70627" w:rsidRPr="00627B7A" w14:paraId="649FDA97" w14:textId="77777777" w:rsidTr="005A56A2">
        <w:trPr>
          <w:trHeight w:val="2821"/>
        </w:trPr>
        <w:tc>
          <w:tcPr>
            <w:tcW w:w="2835" w:type="dxa"/>
          </w:tcPr>
          <w:p w14:paraId="4980E12B" w14:textId="77777777" w:rsidR="00E70627" w:rsidRPr="00627B7A" w:rsidRDefault="00E70627" w:rsidP="002C345C">
            <w:pPr>
              <w:rPr>
                <w:rFonts w:cs="Arial"/>
                <w:lang w:val="en-US"/>
              </w:rPr>
            </w:pPr>
          </w:p>
          <w:p w14:paraId="704B1126" w14:textId="42D6C710" w:rsidR="00E70627" w:rsidRPr="001B7EA4" w:rsidRDefault="00E70627" w:rsidP="002C345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449F80D6" wp14:editId="436F7CB3">
                  <wp:extent cx="1711325" cy="1711325"/>
                  <wp:effectExtent l="0" t="0" r="3175" b="3175"/>
                  <wp:docPr id="1178948966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948966" name="Grafik 117894896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171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ADDD98A" w14:textId="77777777" w:rsidR="00E70627" w:rsidRPr="001B7EA4" w:rsidRDefault="00E70627" w:rsidP="002C345C">
            <w:pPr>
              <w:rPr>
                <w:rFonts w:cs="Arial"/>
              </w:rPr>
            </w:pPr>
          </w:p>
          <w:p w14:paraId="261CAD2B" w14:textId="5953C1C1" w:rsidR="00E70627" w:rsidRPr="00D97348" w:rsidRDefault="00E70627" w:rsidP="002C345C">
            <w:pPr>
              <w:rPr>
                <w:rFonts w:cs="Arial"/>
                <w:szCs w:val="22"/>
              </w:rPr>
            </w:pPr>
            <w:r w:rsidRPr="00E70627">
              <w:rPr>
                <w:rFonts w:cs="Arial"/>
              </w:rPr>
              <w:t>RichardBrink_Miralux-System_0</w:t>
            </w:r>
            <w:r>
              <w:rPr>
                <w:rFonts w:cs="Arial"/>
              </w:rPr>
              <w:t>8</w:t>
            </w:r>
          </w:p>
          <w:p w14:paraId="352C1BC5" w14:textId="77777777" w:rsidR="00E70627" w:rsidRPr="00D97348" w:rsidRDefault="00E70627" w:rsidP="002C345C">
            <w:pPr>
              <w:rPr>
                <w:rFonts w:cs="Arial"/>
                <w:szCs w:val="22"/>
              </w:rPr>
            </w:pPr>
          </w:p>
          <w:p w14:paraId="7832238A" w14:textId="77777777" w:rsidR="00E70627" w:rsidRPr="00D97348" w:rsidRDefault="00E70627" w:rsidP="002C345C">
            <w:pPr>
              <w:rPr>
                <w:rFonts w:cs="Arial"/>
                <w:szCs w:val="22"/>
              </w:rPr>
            </w:pPr>
          </w:p>
          <w:p w14:paraId="368A5035" w14:textId="77777777" w:rsidR="00E70627" w:rsidRDefault="00E70627" w:rsidP="002C345C">
            <w:pPr>
              <w:rPr>
                <w:rFonts w:cs="Arial"/>
              </w:rPr>
            </w:pPr>
          </w:p>
          <w:p w14:paraId="7333CA75" w14:textId="77777777" w:rsidR="00E70627" w:rsidRDefault="00E70627" w:rsidP="002C345C">
            <w:pPr>
              <w:rPr>
                <w:rFonts w:cs="Arial"/>
              </w:rPr>
            </w:pPr>
          </w:p>
          <w:p w14:paraId="24EAD61A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602476FD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71F5B60D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7A56115F" w14:textId="77777777" w:rsidR="00E70627" w:rsidRPr="00D97348" w:rsidRDefault="00E70627" w:rsidP="002C345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52E56511" w14:textId="77777777" w:rsidR="00E70627" w:rsidRPr="001B7EA4" w:rsidRDefault="00E70627" w:rsidP="002C345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5632B3F" w14:textId="4E34352C" w:rsidR="00E70627" w:rsidRDefault="00E70627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Auch die Kombination aus Gründach und Photovoltaik wird dank der Neuheiten der Firma Richard Brink möglich. Die zusätzliche Aufständerung für d</w:t>
            </w:r>
            <w:r w:rsidR="00B6497C">
              <w:rPr>
                <w:rFonts w:cs="Arial"/>
                <w:bCs/>
                <w:color w:val="000000"/>
                <w:szCs w:val="22"/>
              </w:rPr>
              <w:t>ie</w:t>
            </w:r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B6497C">
              <w:rPr>
                <w:rFonts w:cs="Arial"/>
                <w:bCs/>
                <w:color w:val="000000"/>
                <w:szCs w:val="22"/>
              </w:rPr>
              <w:t>„</w:t>
            </w:r>
            <w:proofErr w:type="spellStart"/>
            <w:r w:rsidR="00B6497C">
              <w:rPr>
                <w:rFonts w:cs="Arial"/>
                <w:bCs/>
                <w:color w:val="000000"/>
                <w:szCs w:val="22"/>
              </w:rPr>
              <w:t>Miralux</w:t>
            </w:r>
            <w:proofErr w:type="spellEnd"/>
            <w:r w:rsidR="00B6497C">
              <w:rPr>
                <w:rFonts w:cs="Arial"/>
                <w:bCs/>
                <w:color w:val="000000"/>
                <w:szCs w:val="22"/>
              </w:rPr>
              <w:t xml:space="preserve"> Flex“</w:t>
            </w:r>
            <w:r w:rsidR="005A56A2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B6497C">
              <w:rPr>
                <w:rFonts w:cs="Arial"/>
                <w:bCs/>
                <w:color w:val="000000"/>
                <w:szCs w:val="22"/>
              </w:rPr>
              <w:t>erlaubt die Montage von Solarmodulen oberhalb bestehender oder neuer extensiver Gründächer.</w:t>
            </w:r>
          </w:p>
          <w:p w14:paraId="087EE336" w14:textId="77777777" w:rsidR="00E70627" w:rsidRPr="001B7EA4" w:rsidRDefault="00E70627" w:rsidP="002C345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06DF417F" w14:textId="77777777" w:rsidR="00E70627" w:rsidRDefault="00E70627" w:rsidP="002C345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A03345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A03345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0BFB6A1C" w14:textId="77777777" w:rsidR="005A56A2" w:rsidRPr="00627B7A" w:rsidRDefault="005A56A2" w:rsidP="002C345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3DE0656D" w14:textId="77777777" w:rsidR="00E70627" w:rsidRPr="00627B7A" w:rsidRDefault="00E70627" w:rsidP="002C345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972C40" w:rsidRPr="00627B7A" w14:paraId="06DC09B7" w14:textId="77777777" w:rsidTr="005A56A2">
        <w:trPr>
          <w:trHeight w:val="2821"/>
        </w:trPr>
        <w:tc>
          <w:tcPr>
            <w:tcW w:w="2835" w:type="dxa"/>
          </w:tcPr>
          <w:p w14:paraId="2D118BB9" w14:textId="77777777" w:rsidR="00972C40" w:rsidRPr="00627B7A" w:rsidRDefault="00972C40" w:rsidP="00B45B0C">
            <w:pPr>
              <w:rPr>
                <w:rFonts w:cs="Arial"/>
                <w:lang w:val="en-US"/>
              </w:rPr>
            </w:pPr>
          </w:p>
          <w:p w14:paraId="152A0875" w14:textId="28E347F0" w:rsidR="00972C40" w:rsidRPr="001B7EA4" w:rsidRDefault="00E70627" w:rsidP="00B45B0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24B8DF1" wp14:editId="6A17580A">
                  <wp:extent cx="1711325" cy="1141095"/>
                  <wp:effectExtent l="0" t="0" r="3175" b="1905"/>
                  <wp:docPr id="1812665588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665588" name="Grafik 1812665588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114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8933897" w14:textId="77777777" w:rsidR="00972C40" w:rsidRPr="001B7EA4" w:rsidRDefault="00972C40" w:rsidP="00B45B0C">
            <w:pPr>
              <w:rPr>
                <w:rFonts w:cs="Arial"/>
              </w:rPr>
            </w:pPr>
          </w:p>
          <w:p w14:paraId="67D4DBE1" w14:textId="4EF60EAA" w:rsidR="00D97348" w:rsidRPr="00D97348" w:rsidRDefault="00E70627" w:rsidP="00D97348">
            <w:pPr>
              <w:rPr>
                <w:rFonts w:cs="Arial"/>
                <w:szCs w:val="22"/>
              </w:rPr>
            </w:pPr>
            <w:r w:rsidRPr="00E70627">
              <w:rPr>
                <w:rFonts w:cs="Arial"/>
              </w:rPr>
              <w:t>RichardBrink_Miralux-System_0</w:t>
            </w:r>
            <w:r>
              <w:rPr>
                <w:rFonts w:cs="Arial"/>
              </w:rPr>
              <w:t>9</w:t>
            </w:r>
          </w:p>
          <w:p w14:paraId="6C042F43" w14:textId="77777777" w:rsidR="00D97348" w:rsidRPr="00D97348" w:rsidRDefault="00D97348" w:rsidP="00D97348">
            <w:pPr>
              <w:rPr>
                <w:rFonts w:cs="Arial"/>
                <w:szCs w:val="22"/>
              </w:rPr>
            </w:pPr>
          </w:p>
          <w:p w14:paraId="77960616" w14:textId="77777777" w:rsidR="00D97348" w:rsidRPr="00D97348" w:rsidRDefault="00D97348" w:rsidP="00D97348">
            <w:pPr>
              <w:rPr>
                <w:rFonts w:cs="Arial"/>
                <w:szCs w:val="22"/>
              </w:rPr>
            </w:pPr>
          </w:p>
          <w:p w14:paraId="517477CC" w14:textId="77777777" w:rsidR="00D97348" w:rsidRDefault="00D97348" w:rsidP="00D97348">
            <w:pPr>
              <w:rPr>
                <w:rFonts w:cs="Arial"/>
              </w:rPr>
            </w:pPr>
          </w:p>
          <w:p w14:paraId="7C24A60C" w14:textId="77777777" w:rsidR="00D97348" w:rsidRDefault="00D97348" w:rsidP="00D97348">
            <w:pPr>
              <w:rPr>
                <w:rFonts w:cs="Arial"/>
              </w:rPr>
            </w:pPr>
          </w:p>
          <w:p w14:paraId="25030B81" w14:textId="77777777" w:rsid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00DD1222" w14:textId="77777777" w:rsid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3C0D53A8" w14:textId="77777777" w:rsid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664F1B70" w14:textId="77777777" w:rsidR="00D97348" w:rsidRP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03DC80F7" w14:textId="77777777" w:rsidR="00972C40" w:rsidRPr="001B7EA4" w:rsidRDefault="00972C40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3D4C3F13" w14:textId="69160C78" w:rsidR="00972C40" w:rsidRDefault="00B6497C" w:rsidP="00B45B0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Das völlig neue System „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Miralux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Green“ für eine Ost-West-Ausrichtung bindet die Unterkonstruktion direkt in das Gründach ein. Die Bepflanzung und das Granulat dienen gleichzeitig als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Ballastierung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>.</w:t>
            </w:r>
          </w:p>
          <w:p w14:paraId="311C9059" w14:textId="77777777" w:rsidR="00972C40" w:rsidRPr="001B7EA4" w:rsidRDefault="00972C40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2FDA7502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 w:rsidRPr="003C179C">
              <w:rPr>
                <w:rFonts w:cs="Arial"/>
                <w:color w:val="000000"/>
                <w:szCs w:val="22"/>
              </w:rPr>
              <w:t xml:space="preserve">Foto: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6AC79CEC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426D6E3F" w14:textId="77777777" w:rsidR="0097530E" w:rsidRPr="004373D2" w:rsidRDefault="0097530E">
      <w:pPr>
        <w:rPr>
          <w:lang w:val="en-US"/>
        </w:rPr>
      </w:pPr>
    </w:p>
    <w:sectPr w:rsidR="0097530E" w:rsidRPr="004373D2" w:rsidSect="002D7257">
      <w:headerReference w:type="default" r:id="rId16"/>
      <w:footerReference w:type="default" r:id="rId17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D5ED3" w14:textId="77777777" w:rsidR="00C912EE" w:rsidRDefault="00C912EE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48BF3FC8" w14:textId="77777777" w:rsidR="00C912EE" w:rsidRDefault="00C912EE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entury Gothic"/>
    <w:panose1 w:val="020B0604020202020204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altName w:val="Lucida Sans Unicode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1D2EF" w14:textId="77777777" w:rsidR="001A0265" w:rsidRDefault="001A0265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rPr>
        <w:noProof/>
      </w:rPr>
      <w:t>2</w:t>
    </w:r>
    <w:r>
      <w:fldChar w:fldCharType="end"/>
    </w:r>
  </w:p>
  <w:p w14:paraId="4615C6F6" w14:textId="77777777" w:rsidR="001A0265" w:rsidRDefault="001A02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26DE3" w14:textId="77777777" w:rsidR="00C912EE" w:rsidRDefault="00C912EE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31291F94" w14:textId="77777777" w:rsidR="00C912EE" w:rsidRDefault="00C912EE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0DDD" w14:textId="77777777" w:rsidR="001A0265" w:rsidRDefault="008E33A9">
    <w:pPr>
      <w:pStyle w:val="Kopfzeile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5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DD27A" wp14:editId="377080EA">
              <wp:simplePos x="0" y="0"/>
              <wp:positionH relativeFrom="column">
                <wp:posOffset>4981575</wp:posOffset>
              </wp:positionH>
              <wp:positionV relativeFrom="paragraph">
                <wp:posOffset>164465</wp:posOffset>
              </wp:positionV>
              <wp:extent cx="1528445" cy="80518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8445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D28B7" w14:textId="77777777" w:rsidR="001A0265" w:rsidRDefault="008E33A9" w:rsidP="00816A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938E19" wp14:editId="28BF1C91">
                                <wp:extent cx="1342390" cy="711835"/>
                                <wp:effectExtent l="0" t="0" r="0" b="0"/>
                                <wp:docPr id="6" name="Bild 6" descr="Logo Richard Brink GmbH und Co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Logo Richard Brink GmbH und Co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2390" cy="7118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5485B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2.25pt;margin-top:12.95pt;width:120.35pt;height:63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" stroked="f">
              <v:path arrowok="t"/>
              <v:textbox style="mso-fit-shape-to-text:t">
                <w:txbxContent>
                  <w:p w14:paraId="7061CC21" w14:textId="77777777" w:rsidR="001A0265" w:rsidRDefault="008E33A9" w:rsidP="00816A23">
                    <w:r>
                      <w:rPr>
                        <w:noProof/>
                      </w:rPr>
                      <w:drawing>
                        <wp:inline distT="0" distB="0" distL="0" distR="0" wp14:anchorId="6E799D8A">
                          <wp:extent cx="1342390" cy="711835"/>
                          <wp:effectExtent l="0" t="0" r="0" b="0"/>
                          <wp:docPr id="6" name="Bild 6" descr="Logo Richard Brink GmbH und Co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Logo Richard Brink GmbH und Co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2390" cy="711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76183F1" w14:textId="77777777" w:rsidR="001A0265" w:rsidRDefault="008E33A9">
    <w:pPr>
      <w:pStyle w:val="Kopfzeile"/>
      <w:rPr>
        <w:color w:val="808080"/>
        <w:sz w:val="52"/>
      </w:rPr>
    </w:pPr>
    <w:r>
      <w:rPr>
        <w:rFonts w:ascii="Frutiger 45 Light" w:hAnsi="Frutiger 45 Light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0E6EBE" wp14:editId="2EBB51C8">
              <wp:simplePos x="0" y="0"/>
              <wp:positionH relativeFrom="column">
                <wp:posOffset>0</wp:posOffset>
              </wp:positionH>
              <wp:positionV relativeFrom="paragraph">
                <wp:posOffset>234315</wp:posOffset>
              </wp:positionV>
              <wp:extent cx="2857500" cy="4572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57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F6BD3" w14:textId="77777777" w:rsidR="001A0265" w:rsidRPr="00100628" w:rsidRDefault="001A0265">
                          <w:pPr>
                            <w:pStyle w:val="berschrift1"/>
                            <w:rPr>
                              <w:rFonts w:ascii="Arial" w:hAnsi="Arial" w:cs="Arial"/>
                            </w:rPr>
                          </w:pPr>
                          <w:r w:rsidRPr="00100628">
                            <w:rPr>
                              <w:rFonts w:ascii="Arial" w:hAnsi="Arial" w:cs="Arial"/>
                            </w:rPr>
                            <w:t>Bildunterschriften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3EE849A" id="Text Box 1" o:spid="_x0000_s1027" type="#_x0000_t202" style="position:absolute;margin-left:0;margin-top:18.45pt;width:2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" stroked="f">
              <v:path arrowok="t"/>
              <v:textbox inset="0,0,0,0">
                <w:txbxContent>
                  <w:p w14:paraId="3AD9AE5D" w14:textId="77777777" w:rsidR="001A0265" w:rsidRPr="00100628" w:rsidRDefault="001A0265">
                    <w:pPr>
                      <w:pStyle w:val="berschrift1"/>
                      <w:rPr>
                        <w:rFonts w:ascii="Arial" w:hAnsi="Arial" w:cs="Arial"/>
                      </w:rPr>
                    </w:pPr>
                    <w:r w:rsidRPr="00100628">
                      <w:rPr>
                        <w:rFonts w:ascii="Arial" w:hAnsi="Arial" w:cs="Arial"/>
                      </w:rPr>
                      <w:t>Bildunterschriften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A4"/>
    <w:rsid w:val="00014A46"/>
    <w:rsid w:val="00023587"/>
    <w:rsid w:val="000239FA"/>
    <w:rsid w:val="00024BE1"/>
    <w:rsid w:val="000261D1"/>
    <w:rsid w:val="00034BD5"/>
    <w:rsid w:val="000371F6"/>
    <w:rsid w:val="00037FDA"/>
    <w:rsid w:val="000438FB"/>
    <w:rsid w:val="00054264"/>
    <w:rsid w:val="00056EB9"/>
    <w:rsid w:val="00061544"/>
    <w:rsid w:val="0006699E"/>
    <w:rsid w:val="00070F69"/>
    <w:rsid w:val="00072FB0"/>
    <w:rsid w:val="000813F5"/>
    <w:rsid w:val="0008680C"/>
    <w:rsid w:val="00094E56"/>
    <w:rsid w:val="000A4E9A"/>
    <w:rsid w:val="000B1F2D"/>
    <w:rsid w:val="000B2541"/>
    <w:rsid w:val="000B77AB"/>
    <w:rsid w:val="000C4AA2"/>
    <w:rsid w:val="000C6AE7"/>
    <w:rsid w:val="000E3702"/>
    <w:rsid w:val="000E6C85"/>
    <w:rsid w:val="000F465C"/>
    <w:rsid w:val="000F499B"/>
    <w:rsid w:val="000F7229"/>
    <w:rsid w:val="00100628"/>
    <w:rsid w:val="001170DD"/>
    <w:rsid w:val="0012163C"/>
    <w:rsid w:val="00134230"/>
    <w:rsid w:val="00134B62"/>
    <w:rsid w:val="001470CC"/>
    <w:rsid w:val="00155438"/>
    <w:rsid w:val="00170040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1F2B65"/>
    <w:rsid w:val="00204CCA"/>
    <w:rsid w:val="0022371B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6B19"/>
    <w:rsid w:val="002E7788"/>
    <w:rsid w:val="002F515F"/>
    <w:rsid w:val="00302DC4"/>
    <w:rsid w:val="00310419"/>
    <w:rsid w:val="003174B3"/>
    <w:rsid w:val="00317839"/>
    <w:rsid w:val="003229D1"/>
    <w:rsid w:val="00324D1A"/>
    <w:rsid w:val="00331090"/>
    <w:rsid w:val="003314C3"/>
    <w:rsid w:val="003315C1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C179C"/>
    <w:rsid w:val="003D16D8"/>
    <w:rsid w:val="003D37C5"/>
    <w:rsid w:val="003E356C"/>
    <w:rsid w:val="003E4BE1"/>
    <w:rsid w:val="003F4FB3"/>
    <w:rsid w:val="004051F8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4F9"/>
    <w:rsid w:val="00520F39"/>
    <w:rsid w:val="00527832"/>
    <w:rsid w:val="00530133"/>
    <w:rsid w:val="00530280"/>
    <w:rsid w:val="00537EBA"/>
    <w:rsid w:val="00545B2F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94857"/>
    <w:rsid w:val="005A1BE8"/>
    <w:rsid w:val="005A56A2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40CAD"/>
    <w:rsid w:val="0065393F"/>
    <w:rsid w:val="00657CC1"/>
    <w:rsid w:val="00660511"/>
    <w:rsid w:val="00664B09"/>
    <w:rsid w:val="006745BC"/>
    <w:rsid w:val="00676D60"/>
    <w:rsid w:val="00680AB0"/>
    <w:rsid w:val="00691F06"/>
    <w:rsid w:val="00694DD5"/>
    <w:rsid w:val="006A10B5"/>
    <w:rsid w:val="006A4D32"/>
    <w:rsid w:val="006C26C1"/>
    <w:rsid w:val="006C3C80"/>
    <w:rsid w:val="006C6927"/>
    <w:rsid w:val="006C721E"/>
    <w:rsid w:val="006E305A"/>
    <w:rsid w:val="0070018A"/>
    <w:rsid w:val="00710D12"/>
    <w:rsid w:val="00713713"/>
    <w:rsid w:val="00713C5E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58A8"/>
    <w:rsid w:val="007D712D"/>
    <w:rsid w:val="007E367E"/>
    <w:rsid w:val="007F10C6"/>
    <w:rsid w:val="007F3C9A"/>
    <w:rsid w:val="00801B30"/>
    <w:rsid w:val="00801C4B"/>
    <w:rsid w:val="00803314"/>
    <w:rsid w:val="008065B5"/>
    <w:rsid w:val="008112C7"/>
    <w:rsid w:val="00812EE7"/>
    <w:rsid w:val="00815E16"/>
    <w:rsid w:val="00816A23"/>
    <w:rsid w:val="008245D3"/>
    <w:rsid w:val="00827A00"/>
    <w:rsid w:val="008300F7"/>
    <w:rsid w:val="008379B6"/>
    <w:rsid w:val="00846DC0"/>
    <w:rsid w:val="0085333C"/>
    <w:rsid w:val="00861C67"/>
    <w:rsid w:val="00880D1A"/>
    <w:rsid w:val="008833F0"/>
    <w:rsid w:val="00885427"/>
    <w:rsid w:val="00886B10"/>
    <w:rsid w:val="0089704A"/>
    <w:rsid w:val="008A27BA"/>
    <w:rsid w:val="008A396E"/>
    <w:rsid w:val="008B0FEF"/>
    <w:rsid w:val="008B490B"/>
    <w:rsid w:val="008C17FD"/>
    <w:rsid w:val="008C56B8"/>
    <w:rsid w:val="008D0D5D"/>
    <w:rsid w:val="008E117A"/>
    <w:rsid w:val="008E33A9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44982"/>
    <w:rsid w:val="00950022"/>
    <w:rsid w:val="0095059B"/>
    <w:rsid w:val="00952496"/>
    <w:rsid w:val="00954662"/>
    <w:rsid w:val="00957D64"/>
    <w:rsid w:val="0096673F"/>
    <w:rsid w:val="00966C73"/>
    <w:rsid w:val="00972353"/>
    <w:rsid w:val="00972C40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B41D1"/>
    <w:rsid w:val="009D0DEA"/>
    <w:rsid w:val="009D3EF2"/>
    <w:rsid w:val="009D40E1"/>
    <w:rsid w:val="009E253B"/>
    <w:rsid w:val="009E2D53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A71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5515"/>
    <w:rsid w:val="00B27301"/>
    <w:rsid w:val="00B4159D"/>
    <w:rsid w:val="00B41F50"/>
    <w:rsid w:val="00B44B6B"/>
    <w:rsid w:val="00B47E22"/>
    <w:rsid w:val="00B53091"/>
    <w:rsid w:val="00B53B54"/>
    <w:rsid w:val="00B64919"/>
    <w:rsid w:val="00B6497C"/>
    <w:rsid w:val="00B64C39"/>
    <w:rsid w:val="00B6649D"/>
    <w:rsid w:val="00B66E18"/>
    <w:rsid w:val="00B75AC5"/>
    <w:rsid w:val="00B80D9D"/>
    <w:rsid w:val="00B91BB7"/>
    <w:rsid w:val="00BA1406"/>
    <w:rsid w:val="00BA4A39"/>
    <w:rsid w:val="00BB18DB"/>
    <w:rsid w:val="00BB2284"/>
    <w:rsid w:val="00BD3E5C"/>
    <w:rsid w:val="00BF443C"/>
    <w:rsid w:val="00C1163D"/>
    <w:rsid w:val="00C161F8"/>
    <w:rsid w:val="00C17184"/>
    <w:rsid w:val="00C2030E"/>
    <w:rsid w:val="00C31339"/>
    <w:rsid w:val="00C3181B"/>
    <w:rsid w:val="00C31FF1"/>
    <w:rsid w:val="00C40050"/>
    <w:rsid w:val="00C408EC"/>
    <w:rsid w:val="00C4283C"/>
    <w:rsid w:val="00C542D4"/>
    <w:rsid w:val="00C63B78"/>
    <w:rsid w:val="00C66532"/>
    <w:rsid w:val="00C67EB7"/>
    <w:rsid w:val="00C71B44"/>
    <w:rsid w:val="00C739B1"/>
    <w:rsid w:val="00C74D16"/>
    <w:rsid w:val="00C7525F"/>
    <w:rsid w:val="00C812C6"/>
    <w:rsid w:val="00C912EE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14E5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348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E02AD8"/>
    <w:rsid w:val="00E02CB9"/>
    <w:rsid w:val="00E1487F"/>
    <w:rsid w:val="00E201C7"/>
    <w:rsid w:val="00E2082A"/>
    <w:rsid w:val="00E23060"/>
    <w:rsid w:val="00E345FC"/>
    <w:rsid w:val="00E3702F"/>
    <w:rsid w:val="00E465CF"/>
    <w:rsid w:val="00E523B0"/>
    <w:rsid w:val="00E535C4"/>
    <w:rsid w:val="00E5510F"/>
    <w:rsid w:val="00E55961"/>
    <w:rsid w:val="00E62CCC"/>
    <w:rsid w:val="00E642FA"/>
    <w:rsid w:val="00E7049E"/>
    <w:rsid w:val="00E70627"/>
    <w:rsid w:val="00E72789"/>
    <w:rsid w:val="00E838CB"/>
    <w:rsid w:val="00E8650E"/>
    <w:rsid w:val="00E87DC1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EF6511"/>
    <w:rsid w:val="00F01040"/>
    <w:rsid w:val="00F0164E"/>
    <w:rsid w:val="00F02573"/>
    <w:rsid w:val="00F03D9B"/>
    <w:rsid w:val="00F13FC5"/>
    <w:rsid w:val="00F22A23"/>
    <w:rsid w:val="00F36735"/>
    <w:rsid w:val="00F3723B"/>
    <w:rsid w:val="00F378DC"/>
    <w:rsid w:val="00F46F07"/>
    <w:rsid w:val="00F55EBA"/>
    <w:rsid w:val="00F674EC"/>
    <w:rsid w:val="00F728CB"/>
    <w:rsid w:val="00F77067"/>
    <w:rsid w:val="00F826A4"/>
    <w:rsid w:val="00F90C10"/>
    <w:rsid w:val="00F92AD3"/>
    <w:rsid w:val="00F93488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B7C142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0560AF-EC80-2C4D-997F-18FB58D5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Microsoft Office User</cp:lastModifiedBy>
  <cp:revision>8</cp:revision>
  <cp:lastPrinted>2020-02-06T07:50:00Z</cp:lastPrinted>
  <dcterms:created xsi:type="dcterms:W3CDTF">2023-05-09T14:48:00Z</dcterms:created>
  <dcterms:modified xsi:type="dcterms:W3CDTF">2023-06-12T14:11:00Z</dcterms:modified>
</cp:coreProperties>
</file>