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77360F5" w14:textId="77777777" w:rsidTr="00E15D90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berschrift3"/>
              <w:rPr>
                <w:rFonts w:ascii="Arial" w:hAnsi="Arial"/>
              </w:rPr>
            </w:pPr>
            <w:r w:rsidRPr="001B7EA4">
              <w:rPr>
                <w:rFonts w:ascii="Arial" w:hAnsi="Arial"/>
              </w:rPr>
              <w:t>Bild</w:t>
            </w:r>
          </w:p>
        </w:tc>
        <w:tc>
          <w:tcPr>
            <w:tcW w:w="2835" w:type="dxa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Dateiname</w:t>
            </w:r>
          </w:p>
        </w:tc>
        <w:tc>
          <w:tcPr>
            <w:tcW w:w="3814" w:type="dxa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Bildunterschrift</w:t>
            </w:r>
          </w:p>
        </w:tc>
      </w:tr>
      <w:tr w:rsidR="00D96EF3" w:rsidRPr="008D6279" w14:paraId="4A7B1A10" w14:textId="77777777" w:rsidTr="00E15D90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3E7C083F" w:rsidR="0071666D" w:rsidRPr="001B7EA4" w:rsidRDefault="0028097E" w:rsidP="00D96EF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0A4CC7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i1031" type="#_x0000_t75" alt="" style="width:134.75pt;height:90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3D4DDE79" w14:textId="2D502851" w:rsidR="00E5510F" w:rsidRPr="00E5510F" w:rsidRDefault="00077F78" w:rsidP="00E5510F">
            <w:pPr>
              <w:rPr>
                <w:rFonts w:cs="Arial"/>
                <w:szCs w:val="22"/>
              </w:rPr>
            </w:pPr>
            <w:r w:rsidRPr="00077F78">
              <w:rPr>
                <w:rFonts w:cs="Arial"/>
              </w:rPr>
              <w:t>RichardBrink_Nachbericht_GaLaBau22_01</w:t>
            </w:r>
          </w:p>
          <w:p w14:paraId="6F5C8B04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12A69455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016653E" w14:textId="33236243" w:rsidR="00E5510F" w:rsidRDefault="008D6279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Auf der </w:t>
            </w:r>
            <w:proofErr w:type="spellStart"/>
            <w:r>
              <w:rPr>
                <w:rFonts w:cs="Arial"/>
                <w:color w:val="000000"/>
                <w:szCs w:val="22"/>
              </w:rPr>
              <w:t>GaLaBau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2022 in Nürnberg stellte die Firma Richard Brink ihr Produktsortiment für den Garten- und Landschaftsbau au</w:t>
            </w:r>
            <w:r w:rsidR="00370084">
              <w:rPr>
                <w:rFonts w:cs="Arial"/>
                <w:color w:val="000000"/>
                <w:szCs w:val="22"/>
              </w:rPr>
              <w:t>s</w:t>
            </w:r>
            <w:r>
              <w:rPr>
                <w:rFonts w:cs="Arial"/>
                <w:color w:val="000000"/>
                <w:szCs w:val="22"/>
              </w:rPr>
              <w:t>.</w:t>
            </w:r>
          </w:p>
          <w:p w14:paraId="111C7657" w14:textId="77777777" w:rsidR="008D6279" w:rsidRPr="001B7EA4" w:rsidRDefault="008D6279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77777777" w:rsidR="00D96EF3" w:rsidRPr="00627B7A" w:rsidRDefault="00D96EF3" w:rsidP="00D96EF3">
            <w:pPr>
              <w:rPr>
                <w:lang w:val="en-US"/>
              </w:rPr>
            </w:pPr>
            <w:proofErr w:type="spellStart"/>
            <w:r w:rsidRPr="00627B7A">
              <w:rPr>
                <w:lang w:val="en-US"/>
              </w:rPr>
              <w:t>Foto</w:t>
            </w:r>
            <w:proofErr w:type="spellEnd"/>
            <w:r w:rsidRPr="00627B7A">
              <w:rPr>
                <w:lang w:val="en-US"/>
              </w:rPr>
              <w:t>: Richard Brink GmbH &amp; Co. KG</w:t>
            </w: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090862" w:rsidRPr="00077F78" w14:paraId="6F3D96B4" w14:textId="77777777" w:rsidTr="00E15D90">
        <w:trPr>
          <w:trHeight w:val="2821"/>
        </w:trPr>
        <w:tc>
          <w:tcPr>
            <w:tcW w:w="2835" w:type="dxa"/>
          </w:tcPr>
          <w:p w14:paraId="137F97F2" w14:textId="77777777" w:rsidR="00090862" w:rsidRPr="00627B7A" w:rsidRDefault="00090862" w:rsidP="00223E19">
            <w:pPr>
              <w:rPr>
                <w:rFonts w:cs="Arial"/>
                <w:lang w:val="en-US"/>
              </w:rPr>
            </w:pPr>
          </w:p>
          <w:p w14:paraId="20F4D23E" w14:textId="7955684F" w:rsidR="00090862" w:rsidRPr="001B7EA4" w:rsidRDefault="0028097E" w:rsidP="00223E19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4252B0CC">
                <v:shape id="Grafik 9" o:spid="_x0000_i1030" type="#_x0000_t75" alt="" style="width:134.75pt;height:90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6B325842" w14:textId="77777777" w:rsidR="00090862" w:rsidRPr="001B7EA4" w:rsidRDefault="00090862" w:rsidP="00223E19">
            <w:pPr>
              <w:rPr>
                <w:rFonts w:cs="Arial"/>
              </w:rPr>
            </w:pPr>
          </w:p>
          <w:p w14:paraId="19F52893" w14:textId="7670D234" w:rsidR="00090862" w:rsidRPr="00090862" w:rsidRDefault="00077F78" w:rsidP="00090862">
            <w:pPr>
              <w:rPr>
                <w:rFonts w:cs="Arial"/>
                <w:szCs w:val="22"/>
              </w:rPr>
            </w:pPr>
            <w:r w:rsidRPr="00077F78">
              <w:rPr>
                <w:rFonts w:cs="Arial"/>
              </w:rPr>
              <w:t>RichardBrink_Nachbericht_GaLaBau22_0</w:t>
            </w:r>
            <w:r>
              <w:rPr>
                <w:rFonts w:cs="Arial"/>
              </w:rPr>
              <w:t>2</w:t>
            </w:r>
          </w:p>
          <w:p w14:paraId="56E53DFA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72107A82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05E61574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18BEC166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350AC8EA" w14:textId="77777777" w:rsidR="00090862" w:rsidRDefault="00090862" w:rsidP="00090862">
            <w:pPr>
              <w:rPr>
                <w:rFonts w:cs="Arial"/>
              </w:rPr>
            </w:pPr>
          </w:p>
          <w:p w14:paraId="674E9018" w14:textId="77777777" w:rsid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710916F6" w14:textId="77777777" w:rsid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0570BD9D" w14:textId="4BFAD6A3" w:rsidR="00090862" w:rsidRP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126D739" w14:textId="77777777" w:rsidR="00090862" w:rsidRPr="001B7EA4" w:rsidRDefault="00090862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6BF60FA8" w14:textId="5EBC6478" w:rsidR="00090862" w:rsidRDefault="008D6279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Es war der bisher umfangreichste Messeauftritt des Metallwarenherstellers in diesem Jahr. Entsprechend großzügig fiel die Produktpräsentation aus.</w:t>
            </w:r>
          </w:p>
          <w:p w14:paraId="38CA6EDD" w14:textId="77777777" w:rsidR="008D6279" w:rsidRPr="001B7EA4" w:rsidRDefault="008D6279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59C3A3E7" w14:textId="77777777" w:rsidR="00090862" w:rsidRDefault="00090862" w:rsidP="00223E19">
            <w:pPr>
              <w:rPr>
                <w:lang w:val="en-US"/>
              </w:rPr>
            </w:pPr>
            <w:r w:rsidRPr="00370084">
              <w:t xml:space="preserve">Foto: Richard Brink GmbH &amp; Co. </w:t>
            </w:r>
            <w:r w:rsidRPr="00627B7A">
              <w:rPr>
                <w:lang w:val="en-US"/>
              </w:rPr>
              <w:t>KG</w:t>
            </w:r>
          </w:p>
          <w:p w14:paraId="4173C922" w14:textId="77777777" w:rsidR="00090862" w:rsidRPr="00627B7A" w:rsidRDefault="00090862" w:rsidP="00223E19">
            <w:pPr>
              <w:rPr>
                <w:lang w:val="en-US"/>
              </w:rPr>
            </w:pPr>
          </w:p>
          <w:p w14:paraId="11F7ECA1" w14:textId="77777777" w:rsidR="00090862" w:rsidRPr="00627B7A" w:rsidRDefault="00090862" w:rsidP="00223E19">
            <w:pPr>
              <w:rPr>
                <w:lang w:val="en-US"/>
              </w:rPr>
            </w:pPr>
          </w:p>
        </w:tc>
      </w:tr>
      <w:tr w:rsidR="004B1CF3" w:rsidRPr="00077F78" w14:paraId="458E1C1C" w14:textId="77777777" w:rsidTr="00E15D90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744317BF" w:rsidR="004B1CF3" w:rsidRPr="00077F78" w:rsidRDefault="0028097E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3FD5484A">
                <v:shape id="Grafik 10" o:spid="_x0000_i1029" type="#_x0000_t75" alt="" style="width:134.75pt;height:202.85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24022C07" w14:textId="77777777" w:rsidR="006E0515" w:rsidRDefault="006E0515" w:rsidP="0071667F">
            <w:pPr>
              <w:rPr>
                <w:rFonts w:cs="Arial"/>
                <w:lang w:val="en-US"/>
              </w:rPr>
            </w:pPr>
          </w:p>
          <w:p w14:paraId="0CA4199E" w14:textId="3ACEA0F8" w:rsidR="004B1CF3" w:rsidRPr="001B7EA4" w:rsidRDefault="00077F78" w:rsidP="0071667F">
            <w:pPr>
              <w:rPr>
                <w:rFonts w:cs="Arial"/>
                <w:szCs w:val="22"/>
              </w:rPr>
            </w:pPr>
            <w:r w:rsidRPr="00077F78">
              <w:rPr>
                <w:rFonts w:cs="Arial"/>
                <w:lang w:val="en-US"/>
              </w:rPr>
              <w:t>RichardBrink_Nachbericht_GaLaBau22_0</w:t>
            </w: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3814" w:type="dxa"/>
          </w:tcPr>
          <w:p w14:paraId="300FE2B8" w14:textId="77777777" w:rsidR="006E0515" w:rsidRDefault="006E0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E777E1F" w14:textId="025FCB88" w:rsidR="00B15515" w:rsidRPr="001B7EA4" w:rsidRDefault="008D6279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Das Thema der vertikalen Begrünung</w:t>
            </w:r>
            <w:r w:rsidR="006E0515">
              <w:rPr>
                <w:rFonts w:cs="Arial"/>
                <w:szCs w:val="22"/>
              </w:rPr>
              <w:t xml:space="preserve"> bildete die Firma Richard Brink mit gleich zwei Ausführungen ihrer Pflanzwände ab. Hier die „Eva“ zur eleganten Begrünung selbst auf engstem Raum.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77777777" w:rsidR="00E7049E" w:rsidRDefault="00E7049E" w:rsidP="00E7049E">
            <w:pPr>
              <w:rPr>
                <w:lang w:val="en-US"/>
              </w:rPr>
            </w:pPr>
            <w:proofErr w:type="spellStart"/>
            <w:r w:rsidRPr="004373D2">
              <w:rPr>
                <w:lang w:val="en-US"/>
              </w:rPr>
              <w:t>Foto</w:t>
            </w:r>
            <w:proofErr w:type="spellEnd"/>
            <w:r w:rsidRPr="004373D2">
              <w:rPr>
                <w:lang w:val="en-US"/>
              </w:rPr>
              <w:t xml:space="preserve">: Richard Brink GmbH &amp; Co. </w:t>
            </w:r>
            <w:r w:rsidRPr="00627B7A">
              <w:rPr>
                <w:lang w:val="en-US"/>
              </w:rPr>
              <w:t>KG</w:t>
            </w: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077F78" w:rsidRPr="00627B7A" w14:paraId="3AF47ECA" w14:textId="77777777" w:rsidTr="00E15D90">
        <w:trPr>
          <w:trHeight w:val="2821"/>
        </w:trPr>
        <w:tc>
          <w:tcPr>
            <w:tcW w:w="2835" w:type="dxa"/>
          </w:tcPr>
          <w:p w14:paraId="46FC381A" w14:textId="77777777" w:rsidR="00077F78" w:rsidRPr="00627B7A" w:rsidRDefault="00077F78" w:rsidP="00E9077E">
            <w:pPr>
              <w:rPr>
                <w:rFonts w:cs="Arial"/>
                <w:lang w:val="en-US"/>
              </w:rPr>
            </w:pPr>
          </w:p>
          <w:p w14:paraId="55011F13" w14:textId="77777777" w:rsidR="00077F78" w:rsidRPr="00077F78" w:rsidRDefault="00077F78" w:rsidP="00E9077E">
            <w:pPr>
              <w:rPr>
                <w:rFonts w:cs="Arial"/>
                <w:lang w:val="en-US"/>
              </w:rPr>
            </w:pPr>
          </w:p>
          <w:p w14:paraId="27120FBE" w14:textId="3DE6609B" w:rsidR="00077F78" w:rsidRPr="00077F78" w:rsidRDefault="0028097E" w:rsidP="00E9077E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10F90FF8">
                <v:shape id="Grafik 11" o:spid="_x0000_i1028" type="#_x0000_t75" alt="" style="width:134.75pt;height:202.85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835" w:type="dxa"/>
          </w:tcPr>
          <w:p w14:paraId="7AF2BED1" w14:textId="77777777" w:rsidR="00077F78" w:rsidRPr="00077F78" w:rsidRDefault="00077F78" w:rsidP="00E9077E">
            <w:pPr>
              <w:rPr>
                <w:rFonts w:cs="Arial"/>
                <w:lang w:val="en-US"/>
              </w:rPr>
            </w:pPr>
          </w:p>
          <w:p w14:paraId="4D8F4D1D" w14:textId="77777777" w:rsidR="00077F78" w:rsidRPr="00077F78" w:rsidRDefault="00077F78" w:rsidP="00E9077E">
            <w:pPr>
              <w:rPr>
                <w:rFonts w:cs="Arial"/>
                <w:lang w:val="en-US"/>
              </w:rPr>
            </w:pPr>
          </w:p>
          <w:p w14:paraId="21FC301B" w14:textId="06BE0441" w:rsidR="00077F78" w:rsidRPr="00077F78" w:rsidRDefault="00077F78" w:rsidP="00077F78">
            <w:pPr>
              <w:rPr>
                <w:rFonts w:cs="Arial"/>
              </w:rPr>
            </w:pPr>
            <w:r w:rsidRPr="00077F78">
              <w:rPr>
                <w:rFonts w:cs="Arial"/>
              </w:rPr>
              <w:t>RichardBrink_Nachbericht_GaLaBau22_0</w:t>
            </w:r>
            <w:r>
              <w:rPr>
                <w:rFonts w:cs="Arial"/>
              </w:rPr>
              <w:t>4</w:t>
            </w:r>
          </w:p>
          <w:p w14:paraId="1D433AD0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5F201964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1F12A881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3B752173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328154B6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39F3D670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09C6B3B4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4712AB4A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2906590A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5AA147A2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2CF13CAA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4D7814E0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47804464" w14:textId="77777777" w:rsidR="00077F78" w:rsidRDefault="00077F78" w:rsidP="00077F78">
            <w:pPr>
              <w:rPr>
                <w:rFonts w:cs="Arial"/>
              </w:rPr>
            </w:pPr>
          </w:p>
          <w:p w14:paraId="2702EF20" w14:textId="77777777" w:rsidR="00077F78" w:rsidRDefault="00077F78" w:rsidP="00077F78">
            <w:pPr>
              <w:rPr>
                <w:rFonts w:cs="Arial"/>
              </w:rPr>
            </w:pPr>
          </w:p>
          <w:p w14:paraId="0D8E2EAD" w14:textId="1ECC847A" w:rsidR="00077F78" w:rsidRPr="00077F78" w:rsidRDefault="00077F78" w:rsidP="00077F78">
            <w:pPr>
              <w:rPr>
                <w:rFonts w:cs="Arial"/>
              </w:rPr>
            </w:pPr>
          </w:p>
        </w:tc>
        <w:tc>
          <w:tcPr>
            <w:tcW w:w="3814" w:type="dxa"/>
          </w:tcPr>
          <w:p w14:paraId="22A14DDC" w14:textId="77777777" w:rsidR="00077F78" w:rsidRPr="001B7EA4" w:rsidRDefault="00077F78" w:rsidP="00E9077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134AE71" w14:textId="77777777" w:rsidR="00077F78" w:rsidRDefault="00077F78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47E5C50" w14:textId="08B52774" w:rsidR="00077F78" w:rsidRDefault="006E0515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Die Pflanzwand „Adam“ ist die geeignete Lösung zur großflächigen Fassadenbegrünung in modularer Bauweise. Am Messestand bildete sie das optische Highlight.</w:t>
            </w:r>
          </w:p>
          <w:p w14:paraId="1E621DDD" w14:textId="77777777" w:rsidR="006E0515" w:rsidRPr="001B7EA4" w:rsidRDefault="006E0515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1EA81CD7" w14:textId="77777777" w:rsidR="00077F78" w:rsidRPr="00627B7A" w:rsidRDefault="00077F78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370084">
              <w:rPr>
                <w:rFonts w:cs="Arial"/>
                <w:color w:val="000000"/>
                <w:szCs w:val="22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32672B4A" w14:textId="77777777" w:rsidR="00077F78" w:rsidRPr="00627B7A" w:rsidRDefault="00077F78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77F78" w:rsidRPr="006E0515" w14:paraId="6164D47D" w14:textId="77777777" w:rsidTr="00E15D90">
        <w:trPr>
          <w:trHeight w:val="2821"/>
        </w:trPr>
        <w:tc>
          <w:tcPr>
            <w:tcW w:w="2835" w:type="dxa"/>
          </w:tcPr>
          <w:p w14:paraId="50B0DB1B" w14:textId="77777777" w:rsidR="00077F78" w:rsidRPr="00627B7A" w:rsidRDefault="00077F78" w:rsidP="00E9077E">
            <w:pPr>
              <w:rPr>
                <w:rFonts w:cs="Arial"/>
                <w:lang w:val="en-US"/>
              </w:rPr>
            </w:pPr>
          </w:p>
          <w:p w14:paraId="4558C463" w14:textId="3E538433" w:rsidR="00077F78" w:rsidRPr="001B7EA4" w:rsidRDefault="0028097E" w:rsidP="00E9077E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704C688B">
                <v:shape id="Grafik 12" o:spid="_x0000_i1027" type="#_x0000_t75" alt="" style="width:134.75pt;height:90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835" w:type="dxa"/>
          </w:tcPr>
          <w:p w14:paraId="12AAC477" w14:textId="77777777" w:rsidR="00077F78" w:rsidRDefault="00077F78" w:rsidP="00E9077E">
            <w:pPr>
              <w:rPr>
                <w:rFonts w:cs="Arial"/>
              </w:rPr>
            </w:pPr>
          </w:p>
          <w:p w14:paraId="1146BE68" w14:textId="3C3FBE5B" w:rsidR="00077F78" w:rsidRPr="001B7EA4" w:rsidRDefault="00077F78" w:rsidP="00E9077E">
            <w:pPr>
              <w:rPr>
                <w:rFonts w:cs="Arial"/>
              </w:rPr>
            </w:pPr>
            <w:r w:rsidRPr="00077F78">
              <w:rPr>
                <w:rFonts w:cs="Arial"/>
              </w:rPr>
              <w:t>RichardBrink_Nachbericht_GaLaBau22_0</w:t>
            </w:r>
            <w:r>
              <w:rPr>
                <w:rFonts w:cs="Arial"/>
              </w:rPr>
              <w:t>5</w:t>
            </w:r>
          </w:p>
        </w:tc>
        <w:tc>
          <w:tcPr>
            <w:tcW w:w="3814" w:type="dxa"/>
          </w:tcPr>
          <w:p w14:paraId="620365F5" w14:textId="77777777" w:rsidR="00077F78" w:rsidRPr="001B7EA4" w:rsidRDefault="00077F78" w:rsidP="00E9077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8E24554" w14:textId="2767ADDA" w:rsidR="00077F78" w:rsidRDefault="006E0515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Ebenfalls neu im Programm sind die Pflanzkästen „Modular Ventus“. Sie bilden eine Kombination aus Bepflanzung oder Sitzgelegenheit und einem gläsernen Sichtschutz.</w:t>
            </w:r>
          </w:p>
          <w:p w14:paraId="6477D3FC" w14:textId="77777777" w:rsidR="006E0515" w:rsidRPr="001B7EA4" w:rsidRDefault="006E0515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B8A7A64" w14:textId="77777777" w:rsidR="00077F78" w:rsidRPr="00627B7A" w:rsidRDefault="00077F78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A85FDC2" w14:textId="77777777" w:rsidR="00077F78" w:rsidRPr="00627B7A" w:rsidRDefault="00077F78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77F78" w:rsidRPr="00627B7A" w14:paraId="76A3E057" w14:textId="77777777" w:rsidTr="00E15D90">
        <w:trPr>
          <w:trHeight w:val="2821"/>
        </w:trPr>
        <w:tc>
          <w:tcPr>
            <w:tcW w:w="2835" w:type="dxa"/>
          </w:tcPr>
          <w:p w14:paraId="7438B784" w14:textId="77777777" w:rsidR="00077F78" w:rsidRPr="00627B7A" w:rsidRDefault="00077F78" w:rsidP="00E9077E">
            <w:pPr>
              <w:rPr>
                <w:rFonts w:cs="Arial"/>
                <w:lang w:val="en-US"/>
              </w:rPr>
            </w:pPr>
          </w:p>
          <w:p w14:paraId="7D483C19" w14:textId="0690C5E2" w:rsidR="00077F78" w:rsidRPr="001B7EA4" w:rsidRDefault="0028097E" w:rsidP="00E9077E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08E9A5F8">
                <v:shape id="Grafik 13" o:spid="_x0000_i1026" type="#_x0000_t75" alt="" style="width:134.75pt;height:202.85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835" w:type="dxa"/>
          </w:tcPr>
          <w:p w14:paraId="57368B82" w14:textId="77777777" w:rsidR="00077F78" w:rsidRPr="001B7EA4" w:rsidRDefault="00077F78" w:rsidP="00E9077E">
            <w:pPr>
              <w:rPr>
                <w:rFonts w:cs="Arial"/>
              </w:rPr>
            </w:pPr>
          </w:p>
          <w:p w14:paraId="37CCCB9B" w14:textId="2615A88B" w:rsidR="00077F78" w:rsidRPr="001B7EA4" w:rsidRDefault="00077F78" w:rsidP="00E9077E">
            <w:pPr>
              <w:rPr>
                <w:rFonts w:cs="Arial"/>
              </w:rPr>
            </w:pPr>
            <w:r w:rsidRPr="00077F78">
              <w:rPr>
                <w:rFonts w:cs="Arial"/>
              </w:rPr>
              <w:t>RichardBrink_Nachbericht_GaLaBau22_0</w:t>
            </w:r>
            <w:r>
              <w:rPr>
                <w:rFonts w:cs="Arial"/>
              </w:rPr>
              <w:t>6</w:t>
            </w:r>
          </w:p>
        </w:tc>
        <w:tc>
          <w:tcPr>
            <w:tcW w:w="3814" w:type="dxa"/>
          </w:tcPr>
          <w:p w14:paraId="46ABC06A" w14:textId="77777777" w:rsidR="00077F78" w:rsidRPr="001B7EA4" w:rsidRDefault="00077F78" w:rsidP="00E9077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6018ACF" w14:textId="1F1F176B" w:rsidR="00077F78" w:rsidRDefault="006A2D2C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Auch für ein effizientes Regenwassermanagement stellte die Richard Brink GmbH &amp; Co. KG ihre Lösungen vor. Hier die Wassersammelrinne in XXL „</w:t>
            </w:r>
            <w:proofErr w:type="spellStart"/>
            <w:r>
              <w:rPr>
                <w:rFonts w:cs="Arial"/>
                <w:color w:val="000000"/>
                <w:szCs w:val="22"/>
              </w:rPr>
              <w:t>FerroMax</w:t>
            </w:r>
            <w:proofErr w:type="spellEnd"/>
            <w:r>
              <w:rPr>
                <w:rFonts w:cs="Arial"/>
                <w:color w:val="000000"/>
                <w:szCs w:val="22"/>
              </w:rPr>
              <w:t>“.</w:t>
            </w:r>
          </w:p>
          <w:p w14:paraId="0C49B8A7" w14:textId="77777777" w:rsidR="00077F78" w:rsidRPr="001B7EA4" w:rsidRDefault="00077F78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33DA87A" w14:textId="77777777" w:rsidR="00077F78" w:rsidRPr="00627B7A" w:rsidRDefault="00077F78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370084">
              <w:rPr>
                <w:rFonts w:cs="Arial"/>
                <w:color w:val="000000"/>
                <w:szCs w:val="22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6F750092" w14:textId="77777777" w:rsidR="00077F78" w:rsidRPr="00627B7A" w:rsidRDefault="00077F78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A03345" w:rsidRPr="00077F78" w14:paraId="4DDEB1F1" w14:textId="77777777" w:rsidTr="00E15D90">
        <w:trPr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0B63E893" w14:textId="77777777" w:rsidR="00A03345" w:rsidRDefault="00A03345" w:rsidP="00302DC4">
            <w:pPr>
              <w:rPr>
                <w:rFonts w:cs="Arial"/>
              </w:rPr>
            </w:pPr>
          </w:p>
          <w:p w14:paraId="656BA40F" w14:textId="2B6CB667" w:rsidR="00550FDA" w:rsidRPr="001B7EA4" w:rsidRDefault="0028097E" w:rsidP="00302DC4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7C0D75CA">
                <v:shape id="Grafik 14" o:spid="_x0000_i1025" type="#_x0000_t75" alt="" style="width:134.75pt;height:202.85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2835" w:type="dxa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682D19E9" w14:textId="77777777" w:rsidR="00550FDA" w:rsidRDefault="00550FDA" w:rsidP="00302DC4">
            <w:pPr>
              <w:rPr>
                <w:rFonts w:cs="Arial"/>
              </w:rPr>
            </w:pPr>
          </w:p>
          <w:p w14:paraId="25996242" w14:textId="25FD276A" w:rsidR="00A03345" w:rsidRPr="001B7EA4" w:rsidRDefault="00077F78" w:rsidP="00302DC4">
            <w:pPr>
              <w:rPr>
                <w:rFonts w:cs="Arial"/>
              </w:rPr>
            </w:pPr>
            <w:r w:rsidRPr="00077F78">
              <w:rPr>
                <w:rFonts w:cs="Arial"/>
              </w:rPr>
              <w:t>RichardBrink_Nachbericht_GaLaBau22_0</w:t>
            </w:r>
            <w:r>
              <w:rPr>
                <w:rFonts w:cs="Arial"/>
              </w:rPr>
              <w:t>7</w:t>
            </w:r>
          </w:p>
        </w:tc>
        <w:tc>
          <w:tcPr>
            <w:tcW w:w="3814" w:type="dxa"/>
          </w:tcPr>
          <w:p w14:paraId="085B5785" w14:textId="77777777" w:rsidR="00A03345" w:rsidRPr="001B7EA4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4578EB6" w14:textId="77777777" w:rsidR="00550FDA" w:rsidRDefault="00550FDA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36372569" w14:textId="7886B090" w:rsidR="00A03345" w:rsidRDefault="006A2D2C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Der großzügige und hell erleuchtete Messestand bot dem Fachpublikum ausreichend Raum, um das vielseitige Sortiment in Augenschein zu nehmen.</w:t>
            </w:r>
          </w:p>
          <w:p w14:paraId="6230821E" w14:textId="77777777" w:rsidR="006A2D2C" w:rsidRPr="001B7EA4" w:rsidRDefault="006A2D2C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1358B9DB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4"/>
      <w:footerReference w:type="default" r:id="rId15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02A2" w14:textId="77777777" w:rsidR="0028097E" w:rsidRDefault="0028097E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036E1C24" w14:textId="77777777" w:rsidR="0028097E" w:rsidRDefault="0028097E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ACE2" w14:textId="77777777" w:rsidR="0028097E" w:rsidRDefault="0028097E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79F156C4" w14:textId="77777777" w:rsidR="0028097E" w:rsidRDefault="0028097E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28097E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45pt;height:63.1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28097E" w:rsidP="00816A23">
                <w:r>
                  <w:rPr>
                    <w:noProof/>
                  </w:rP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2" type="#_x0000_t75" alt="Logo Richard Brink GmbH und Co" style="width:106.05pt;height:55.9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28097E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 w:rsidRPr="00100628">
                  <w:rPr>
                    <w:rFonts w:ascii="Arial" w:hAnsi="Arial" w:cs="Arial"/>
                  </w:rPr>
                  <w:t>Bildunterschriften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2234"/>
    <w:rsid w:val="00023587"/>
    <w:rsid w:val="000239FA"/>
    <w:rsid w:val="000261D1"/>
    <w:rsid w:val="00034BD5"/>
    <w:rsid w:val="000371F6"/>
    <w:rsid w:val="00037FDA"/>
    <w:rsid w:val="000438FB"/>
    <w:rsid w:val="00056EB9"/>
    <w:rsid w:val="00061544"/>
    <w:rsid w:val="0006699E"/>
    <w:rsid w:val="00070F69"/>
    <w:rsid w:val="00072FB0"/>
    <w:rsid w:val="00077F78"/>
    <w:rsid w:val="000813F5"/>
    <w:rsid w:val="0008680C"/>
    <w:rsid w:val="00090862"/>
    <w:rsid w:val="00094E56"/>
    <w:rsid w:val="000A4E9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204CCA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8097E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4D1A"/>
    <w:rsid w:val="00331090"/>
    <w:rsid w:val="003314C3"/>
    <w:rsid w:val="00346317"/>
    <w:rsid w:val="0034730F"/>
    <w:rsid w:val="0035096B"/>
    <w:rsid w:val="00353B8C"/>
    <w:rsid w:val="00355CB4"/>
    <w:rsid w:val="0037008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1AD8"/>
    <w:rsid w:val="00527832"/>
    <w:rsid w:val="00530133"/>
    <w:rsid w:val="00530280"/>
    <w:rsid w:val="00534096"/>
    <w:rsid w:val="00537EBA"/>
    <w:rsid w:val="00545B2F"/>
    <w:rsid w:val="00547C29"/>
    <w:rsid w:val="00550FDA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2D2C"/>
    <w:rsid w:val="006A4D32"/>
    <w:rsid w:val="006C26C1"/>
    <w:rsid w:val="006C3C80"/>
    <w:rsid w:val="006C6927"/>
    <w:rsid w:val="006C721E"/>
    <w:rsid w:val="006E0515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3A76"/>
    <w:rsid w:val="007D58A8"/>
    <w:rsid w:val="007D712D"/>
    <w:rsid w:val="007E367E"/>
    <w:rsid w:val="007E6BCA"/>
    <w:rsid w:val="007F10C6"/>
    <w:rsid w:val="007F1D88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53469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D6279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3957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0641"/>
    <w:rsid w:val="00BB18DB"/>
    <w:rsid w:val="00BB2284"/>
    <w:rsid w:val="00BB6046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15D90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105D1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10</cp:revision>
  <cp:lastPrinted>2020-02-06T07:50:00Z</cp:lastPrinted>
  <dcterms:created xsi:type="dcterms:W3CDTF">2022-06-10T10:32:00Z</dcterms:created>
  <dcterms:modified xsi:type="dcterms:W3CDTF">2022-09-20T13:33:00Z</dcterms:modified>
</cp:coreProperties>
</file>