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6B4F1C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File 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Caption</w:t>
            </w:r>
          </w:p>
        </w:tc>
      </w:tr>
      <w:tr w:rsidR="00D96EF3" w:rsidRPr="0016672C" w14:paraId="4A7B1A10" w14:textId="77777777" w:rsidTr="006B4F1C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FB6CDB6" w:rsidR="0071666D" w:rsidRPr="001B7EA4" w:rsidRDefault="00623DCE" w:rsidP="00D96EF3">
            <w:pPr>
              <w:rPr>
                <w:rFonts w:cs="Arial"/>
              </w:rPr>
            </w:pPr>
            <w:r>
              <w:pict w14:anchorId="4CBF3D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i1025" type="#_x0000_t75" alt="" style="width:134.65pt;height:203.3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59CC3693" w:rsidR="00E5510F" w:rsidRPr="00E5510F" w:rsidRDefault="0016672C" w:rsidP="00E5510F">
            <w:pPr>
              <w:rPr>
                <w:rFonts w:cs="Arial"/>
                <w:szCs w:val="22"/>
              </w:rPr>
            </w:pPr>
            <w:r>
              <w:t>RichardBrink_KantprofilKonfigurator_01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16653E" w14:textId="2A3A7FE4" w:rsidR="00E5510F" w:rsidRDefault="0016672C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company Richard Brink introduced its new online configurator for edge profiles for the very first time at the 2022 DACH+HOLZ International in Cologne.</w:t>
            </w:r>
          </w:p>
          <w:p w14:paraId="1131FCCB" w14:textId="77777777" w:rsidR="0016672C" w:rsidRPr="001B7EA4" w:rsidRDefault="0016672C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r>
              <w:t>Photo: Richard Brink GmbH &amp; Co. 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6DD08BE7" w14:textId="77777777" w:rsidR="00D96EF3" w:rsidRDefault="00D96EF3" w:rsidP="00D96EF3">
            <w:pPr>
              <w:rPr>
                <w:lang w:val="en-US"/>
              </w:rPr>
            </w:pPr>
          </w:p>
          <w:p w14:paraId="6DC42752" w14:textId="77777777" w:rsidR="0016672C" w:rsidRDefault="0016672C" w:rsidP="00D96EF3">
            <w:pPr>
              <w:rPr>
                <w:lang w:val="en-US"/>
              </w:rPr>
            </w:pPr>
          </w:p>
          <w:p w14:paraId="4C091167" w14:textId="77777777" w:rsidR="0016672C" w:rsidRDefault="0016672C" w:rsidP="00D96EF3">
            <w:pPr>
              <w:rPr>
                <w:lang w:val="en-US"/>
              </w:rPr>
            </w:pPr>
          </w:p>
          <w:p w14:paraId="38B3CC9C" w14:textId="77777777" w:rsidR="0016672C" w:rsidRDefault="0016672C" w:rsidP="00D96EF3">
            <w:pPr>
              <w:rPr>
                <w:lang w:val="en-US"/>
              </w:rPr>
            </w:pPr>
          </w:p>
          <w:p w14:paraId="4D11A3C1" w14:textId="77777777" w:rsidR="0016672C" w:rsidRDefault="0016672C" w:rsidP="00D96EF3">
            <w:pPr>
              <w:rPr>
                <w:lang w:val="en-US"/>
              </w:rPr>
            </w:pPr>
          </w:p>
          <w:p w14:paraId="53CE772A" w14:textId="77777777" w:rsidR="0016672C" w:rsidRDefault="0016672C" w:rsidP="00D96EF3">
            <w:pPr>
              <w:rPr>
                <w:lang w:val="en-US"/>
              </w:rPr>
            </w:pPr>
          </w:p>
          <w:p w14:paraId="4B17E0A9" w14:textId="77777777" w:rsidR="0016672C" w:rsidRDefault="0016672C" w:rsidP="00D96EF3">
            <w:pPr>
              <w:rPr>
                <w:lang w:val="en-US"/>
              </w:rPr>
            </w:pPr>
          </w:p>
          <w:p w14:paraId="59E91B26" w14:textId="77777777" w:rsidR="0016672C" w:rsidRDefault="0016672C" w:rsidP="00D96EF3">
            <w:pPr>
              <w:rPr>
                <w:lang w:val="en-US"/>
              </w:rPr>
            </w:pPr>
          </w:p>
          <w:p w14:paraId="28FE9A88" w14:textId="6E1294F3" w:rsidR="0016672C" w:rsidRPr="00627B7A" w:rsidRDefault="0016672C" w:rsidP="00D96EF3">
            <w:pPr>
              <w:rPr>
                <w:lang w:val="en-US"/>
              </w:rPr>
            </w:pPr>
          </w:p>
        </w:tc>
      </w:tr>
      <w:tr w:rsidR="004B1CF3" w:rsidRPr="00F61E48" w14:paraId="458E1C1C" w14:textId="77777777" w:rsidTr="006B4F1C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2F52FD48" w14:textId="2EB06047" w:rsidR="0016672C" w:rsidRPr="0016672C" w:rsidRDefault="00623DCE">
            <w:pPr>
              <w:rPr>
                <w:rFonts w:cs="Arial"/>
                <w:color w:val="FF0000"/>
              </w:rPr>
            </w:pPr>
            <w:r>
              <w:rPr>
                <w:color w:val="FF0000"/>
              </w:rPr>
              <w:pict w14:anchorId="6DD20FAD">
                <v:shape id="Grafik 5" o:spid="_x0000_i1026" type="#_x0000_t75" style="width:134.65pt;height:103.35pt;visibility:visible;mso-wrap-style:square">
                  <v:imagedata r:id="rId8" o:title=""/>
                </v:shape>
              </w:pict>
            </w:r>
          </w:p>
          <w:p w14:paraId="21AB49D1" w14:textId="77777777" w:rsidR="0016672C" w:rsidRPr="0016672C" w:rsidRDefault="0016672C">
            <w:pPr>
              <w:rPr>
                <w:rFonts w:cs="Arial"/>
                <w:color w:val="FF0000"/>
                <w:lang w:val="en-US"/>
              </w:rPr>
            </w:pPr>
          </w:p>
          <w:p w14:paraId="5F0859C7" w14:textId="77777777" w:rsidR="0016672C" w:rsidRPr="0016672C" w:rsidRDefault="0016672C">
            <w:pPr>
              <w:rPr>
                <w:rFonts w:cs="Arial"/>
                <w:color w:val="FF0000"/>
                <w:lang w:val="en-US"/>
              </w:rPr>
            </w:pPr>
          </w:p>
          <w:p w14:paraId="7ED2F635" w14:textId="77777777" w:rsidR="0016672C" w:rsidRPr="0016672C" w:rsidRDefault="0016672C">
            <w:pPr>
              <w:rPr>
                <w:rFonts w:cs="Arial"/>
                <w:color w:val="FF0000"/>
                <w:lang w:val="en-US"/>
              </w:rPr>
            </w:pPr>
          </w:p>
          <w:p w14:paraId="7789B253" w14:textId="3FEC3A69" w:rsidR="0016672C" w:rsidRPr="0016672C" w:rsidRDefault="0016672C" w:rsidP="0016672C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9193BC9" w14:textId="77777777" w:rsidR="004B1CF3" w:rsidRDefault="0016672C" w:rsidP="0071667F">
            <w:pPr>
              <w:rPr>
                <w:rFonts w:cs="Arial"/>
              </w:rPr>
            </w:pPr>
            <w:r>
              <w:t>RichardBrink_KantprofilKonfigurator_02</w:t>
            </w:r>
          </w:p>
          <w:p w14:paraId="774E19B1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501B4D26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3031721C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0CA4199E" w14:textId="6EB0C257" w:rsidR="0016672C" w:rsidRPr="0016672C" w:rsidRDefault="0016672C" w:rsidP="0016672C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E777E1F" w14:textId="77777777" w:rsidR="00B15515" w:rsidRPr="00F61E48" w:rsidRDefault="00B1551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US"/>
              </w:rPr>
            </w:pPr>
          </w:p>
          <w:p w14:paraId="1807F9B9" w14:textId="02830A6E" w:rsidR="00E5510F" w:rsidRDefault="00F61E48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>In the first step, parameters such as material, thickness, heights, widths, projections, slope angles, fixtures and mount spacing can be determined based on different types of profiles.</w:t>
            </w:r>
          </w:p>
          <w:p w14:paraId="7833D554" w14:textId="77777777" w:rsidR="00F61E48" w:rsidRPr="00F61E48" w:rsidRDefault="00F61E48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6B55517" w14:textId="54890EC8" w:rsidR="0016672C" w:rsidRPr="0016672C" w:rsidRDefault="00E7049E" w:rsidP="0016672C">
            <w:r>
              <w:t>Photo: Richard Brink GmbH &amp; Co. KG</w:t>
            </w:r>
          </w:p>
        </w:tc>
      </w:tr>
      <w:tr w:rsidR="00F61E48" w:rsidRPr="0016672C" w14:paraId="6B5861E8" w14:textId="77777777" w:rsidTr="006B4F1C">
        <w:trPr>
          <w:trHeight w:val="2821"/>
        </w:trPr>
        <w:tc>
          <w:tcPr>
            <w:tcW w:w="2835" w:type="dxa"/>
          </w:tcPr>
          <w:p w14:paraId="154BABEF" w14:textId="77777777" w:rsidR="00F61E48" w:rsidRPr="00F61E48" w:rsidRDefault="00F61E48" w:rsidP="00F42EAB">
            <w:pPr>
              <w:rPr>
                <w:rFonts w:cs="Arial"/>
                <w:color w:val="FF0000"/>
                <w:lang w:val="en-US"/>
              </w:rPr>
            </w:pPr>
          </w:p>
          <w:p w14:paraId="130FBBBB" w14:textId="7C82DB5B" w:rsidR="00F61E48" w:rsidRDefault="00623DCE" w:rsidP="00F42EAB">
            <w:pPr>
              <w:rPr>
                <w:rFonts w:cs="Arial"/>
                <w:color w:val="FF0000"/>
              </w:rPr>
            </w:pPr>
            <w:r>
              <w:rPr>
                <w:color w:val="FF0000"/>
              </w:rPr>
              <w:pict w14:anchorId="106136E0">
                <v:shape id="Grafik 6" o:spid="_x0000_i1027" type="#_x0000_t75" style="width:134.65pt;height:103.35pt;visibility:visible;mso-wrap-style:square">
                  <v:imagedata r:id="rId9" o:title=""/>
                </v:shape>
              </w:pict>
            </w:r>
          </w:p>
          <w:p w14:paraId="5DA1A87C" w14:textId="77777777" w:rsidR="00F61E48" w:rsidRDefault="00F61E48" w:rsidP="00F42EAB">
            <w:pPr>
              <w:rPr>
                <w:rFonts w:cs="Arial"/>
                <w:color w:val="FF0000"/>
              </w:rPr>
            </w:pPr>
          </w:p>
          <w:p w14:paraId="1DC975B1" w14:textId="77777777" w:rsidR="00F61E48" w:rsidRDefault="00F61E48" w:rsidP="00F42EAB">
            <w:pPr>
              <w:rPr>
                <w:rFonts w:cs="Arial"/>
                <w:color w:val="FF0000"/>
              </w:rPr>
            </w:pPr>
          </w:p>
          <w:p w14:paraId="33BEDDDB" w14:textId="7FC60BC2" w:rsidR="00F61E48" w:rsidRPr="0016672C" w:rsidRDefault="00F61E48" w:rsidP="00F61E48">
            <w:pPr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3C51E2CA" w14:textId="77777777" w:rsidR="00F61E48" w:rsidRPr="001B7EA4" w:rsidRDefault="00F61E48" w:rsidP="00F42EAB">
            <w:pPr>
              <w:rPr>
                <w:rFonts w:cs="Arial"/>
              </w:rPr>
            </w:pPr>
          </w:p>
          <w:p w14:paraId="2C763D1F" w14:textId="77777777" w:rsidR="00F61E48" w:rsidRPr="001B7EA4" w:rsidRDefault="00F61E48" w:rsidP="00F42EAB">
            <w:pPr>
              <w:rPr>
                <w:rFonts w:cs="Arial"/>
              </w:rPr>
            </w:pPr>
            <w:r>
              <w:t>RichardBrink_KantprofilKonfigurator_03</w:t>
            </w:r>
          </w:p>
        </w:tc>
        <w:tc>
          <w:tcPr>
            <w:tcW w:w="3814" w:type="dxa"/>
          </w:tcPr>
          <w:p w14:paraId="4F138AA7" w14:textId="77777777" w:rsidR="00F61E48" w:rsidRPr="00F61E48" w:rsidRDefault="00F61E48" w:rsidP="00F42EA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3BBB11F1" w14:textId="1D813455" w:rsidR="00F61E48" w:rsidRDefault="00F61E48" w:rsidP="00F42EAB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required measurements are then calculated, with a number of additional options </w:t>
            </w:r>
            <w:r w:rsidR="003D3EC0">
              <w:rPr>
                <w:color w:val="000000"/>
                <w:szCs w:val="22"/>
              </w:rPr>
              <w:t>available</w:t>
            </w:r>
            <w:r>
              <w:rPr>
                <w:color w:val="000000"/>
                <w:szCs w:val="22"/>
              </w:rPr>
              <w:t xml:space="preserve">. Several sections can be combined </w:t>
            </w:r>
            <w:r w:rsidR="009B6969">
              <w:rPr>
                <w:color w:val="000000"/>
                <w:szCs w:val="22"/>
              </w:rPr>
              <w:t>in</w:t>
            </w:r>
            <w:r>
              <w:rPr>
                <w:color w:val="000000"/>
                <w:szCs w:val="22"/>
              </w:rPr>
              <w:t xml:space="preserve"> each set of measurements.</w:t>
            </w:r>
          </w:p>
          <w:p w14:paraId="1440A6F9" w14:textId="77777777" w:rsidR="00F61E48" w:rsidRPr="00F61E48" w:rsidRDefault="00F61E48" w:rsidP="00F42EAB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12AC2C43" w14:textId="77777777" w:rsidR="00F61E48" w:rsidRPr="00627B7A" w:rsidRDefault="00F61E48" w:rsidP="00F42EAB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722AB46B" w14:textId="77777777" w:rsidR="00F61E48" w:rsidRPr="00627B7A" w:rsidRDefault="00F61E48" w:rsidP="00F42EAB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A03345" w:rsidRPr="00F61E48" w14:paraId="4DDEB1F1" w14:textId="77777777" w:rsidTr="006B4F1C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7ABA3D27" w14:textId="000013DF" w:rsidR="0016672C" w:rsidRDefault="00623DCE" w:rsidP="00302DC4">
            <w:pPr>
              <w:rPr>
                <w:rFonts w:cs="Arial"/>
                <w:color w:val="FF0000"/>
              </w:rPr>
            </w:pPr>
            <w:r>
              <w:rPr>
                <w:color w:val="FF0000"/>
              </w:rPr>
              <w:pict w14:anchorId="7B622A5C">
                <v:shape id="Grafik 7" o:spid="_x0000_i1028" type="#_x0000_t75" style="width:134.65pt;height:103.35pt;visibility:visible;mso-wrap-style:square">
                  <v:imagedata r:id="rId10" o:title=""/>
                </v:shape>
              </w:pict>
            </w:r>
          </w:p>
          <w:p w14:paraId="191024D0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744C964A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4996301F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047309A9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656BA40F" w14:textId="03F06630" w:rsidR="00A03345" w:rsidRPr="0016672C" w:rsidRDefault="00A03345" w:rsidP="0016672C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780055E5" w:rsidR="00A03345" w:rsidRPr="001B7EA4" w:rsidRDefault="0016672C" w:rsidP="00302DC4">
            <w:pPr>
              <w:rPr>
                <w:rFonts w:cs="Arial"/>
              </w:rPr>
            </w:pPr>
            <w:r>
              <w:t>RichardBrink_KantprofilKonfigurator_04</w:t>
            </w:r>
          </w:p>
        </w:tc>
        <w:tc>
          <w:tcPr>
            <w:tcW w:w="3814" w:type="dxa"/>
          </w:tcPr>
          <w:p w14:paraId="085B5785" w14:textId="77777777" w:rsidR="00A03345" w:rsidRPr="00F61E48" w:rsidRDefault="00A03345" w:rsidP="00302DC4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3DD4199" w14:textId="0C71A687" w:rsidR="0022371B" w:rsidRDefault="00F61E48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Once the measurements are complete, a detailed list of configurations is generated for the customer, who can order their profiles directly via the online shop.</w:t>
            </w:r>
          </w:p>
          <w:p w14:paraId="425EB55F" w14:textId="77777777" w:rsidR="00F61E48" w:rsidRPr="00F61E48" w:rsidRDefault="00F61E48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1358B9DB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1"/>
      <w:footerReference w:type="default" r:id="rId12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6D0D" w14:textId="77777777" w:rsidR="00F52498" w:rsidRDefault="00F52498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558AC324" w14:textId="77777777" w:rsidR="00F52498" w:rsidRDefault="00F52498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FB7D" w14:textId="77777777" w:rsidR="00F52498" w:rsidRDefault="00F52498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30A930FC" w14:textId="77777777" w:rsidR="00F52498" w:rsidRDefault="00F52498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623DCE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51658240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623DCE" w:rsidP="00816A23">
                <w: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alt="Logo Richard Brink GmbH und Co" style="width:106pt;height:56.6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623DCE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03EE849A">
        <v:shape id="_x0000_s1025" type="#_x0000_t202" alt="" style="position:absolute;margin-left:0;margin-top:18.45pt;width:225pt;height:36pt;z-index:251657216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2163C"/>
    <w:rsid w:val="00134230"/>
    <w:rsid w:val="00134B62"/>
    <w:rsid w:val="001470CC"/>
    <w:rsid w:val="00155438"/>
    <w:rsid w:val="0016672C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D3EC0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3DCE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4F1C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2F5E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50C5"/>
    <w:rsid w:val="0089704A"/>
    <w:rsid w:val="008A396E"/>
    <w:rsid w:val="008B0FEF"/>
    <w:rsid w:val="008B490B"/>
    <w:rsid w:val="008C17FD"/>
    <w:rsid w:val="008C4031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314B2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6969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0650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2498"/>
    <w:rsid w:val="00F55EBA"/>
    <w:rsid w:val="00F61E48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900</Characters>
  <Application>Microsoft Office Word</Application>
  <DocSecurity>0</DocSecurity>
  <Lines>112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14</cp:revision>
  <cp:lastPrinted>2020-02-06T07:50:00Z</cp:lastPrinted>
  <dcterms:created xsi:type="dcterms:W3CDTF">2022-06-10T10:32:00Z</dcterms:created>
  <dcterms:modified xsi:type="dcterms:W3CDTF">2022-09-05T11:28:00Z</dcterms:modified>
</cp:coreProperties>
</file>