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3F4E0B8" w:rsidR="009E76AC" w:rsidRPr="00A82E21" w:rsidRDefault="0053450F" w:rsidP="009E76AC">
      <w:pPr>
        <w:rPr>
          <w:rFonts w:cs="Arial"/>
          <w:b/>
          <w:sz w:val="28"/>
          <w:szCs w:val="28"/>
        </w:rPr>
        <w:bidi w:val="0"/>
      </w:pPr>
      <w:r>
        <w:rPr>
          <w:rFonts w:cs="Arial"/>
          <w:sz w:val="28"/>
          <w:szCs w:val="28"/>
          <w:lang w:val="nl-nl"/>
          <w:b w:val="1"/>
          <w:bCs w:val="1"/>
          <w:i w:val="0"/>
          <w:iCs w:val="0"/>
          <w:u w:val="none"/>
          <w:vertAlign w:val="baseline"/>
          <w:rtl w:val="0"/>
        </w:rPr>
        <w:t xml:space="preserve">Van hoekprofiel tot groendak</w:t>
      </w:r>
    </w:p>
    <w:p w14:paraId="0C7DEA83" w14:textId="0A860237" w:rsidR="000F6C3F" w:rsidRDefault="00A82E21" w:rsidP="009E76AC">
      <w:pPr>
        <w:rPr>
          <w:rFonts w:cs="Arial"/>
          <w:b/>
          <w:sz w:val="28"/>
          <w:szCs w:val="28"/>
        </w:rPr>
        <w:bidi w:val="0"/>
      </w:pPr>
      <w:r>
        <w:rPr>
          <w:rFonts w:cs="Arial"/>
          <w:sz w:val="28"/>
          <w:szCs w:val="28"/>
          <w:lang w:val="nl-nl"/>
          <w:b w:val="1"/>
          <w:bCs w:val="1"/>
          <w:i w:val="0"/>
          <w:iCs w:val="0"/>
          <w:u w:val="none"/>
          <w:vertAlign w:val="baseline"/>
          <w:rtl w:val="0"/>
        </w:rPr>
        <w:t xml:space="preserve">Richard Brink presenteert noviteiten van zijn daksysteemoplossingen op DACH+HOLZ International</w:t>
      </w:r>
    </w:p>
    <w:p w14:paraId="520FA011" w14:textId="77777777" w:rsidR="00F22740" w:rsidRPr="00A82E21" w:rsidRDefault="00F22740" w:rsidP="009E76AC">
      <w:pPr>
        <w:rPr>
          <w:rFonts w:cs="Arial"/>
          <w:b/>
          <w:sz w:val="28"/>
          <w:szCs w:val="28"/>
        </w:rPr>
      </w:pPr>
    </w:p>
    <w:p w14:paraId="709A0E7A" w14:textId="4BC34414" w:rsidR="009E76AC" w:rsidRPr="009E76AC" w:rsidRDefault="0053450F" w:rsidP="009E76AC">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Keulen, 08-07-2022. </w:t>
      </w:r>
      <w:r>
        <w:rPr>
          <w:rFonts w:cs="Arial"/>
          <w:sz w:val="24"/>
          <w:szCs w:val="24"/>
          <w:lang w:val="nl-nl"/>
          <w:b w:val="1"/>
          <w:bCs w:val="1"/>
          <w:i w:val="0"/>
          <w:iCs w:val="0"/>
          <w:u w:val="none"/>
          <w:vertAlign w:val="baseline"/>
          <w:rtl w:val="0"/>
        </w:rPr>
        <w:t xml:space="preserve">Op 5 juli opende het beurscomplex van Keulen zijn deuren voor de langverwachte comeback van DACH+HOLZ International. </w:t>
      </w:r>
      <w:r>
        <w:rPr>
          <w:rFonts w:cs="Arial"/>
          <w:sz w:val="24"/>
          <w:szCs w:val="24"/>
          <w:lang w:val="nl-nl"/>
          <w:b w:val="1"/>
          <w:bCs w:val="1"/>
          <w:i w:val="0"/>
          <w:iCs w:val="0"/>
          <w:u w:val="none"/>
          <w:vertAlign w:val="baseline"/>
          <w:rtl w:val="0"/>
        </w:rPr>
        <w:t xml:space="preserve">Ook voor Richard Brink GmbH &amp; Co. KG is deze beurs een must en den prima gelegenheid om persoonlijk contact met de klanten te krijgen. </w:t>
      </w:r>
      <w:r>
        <w:rPr>
          <w:rFonts w:cs="Arial"/>
          <w:sz w:val="24"/>
          <w:szCs w:val="24"/>
          <w:lang w:val="nl-nl"/>
          <w:b w:val="1"/>
          <w:bCs w:val="1"/>
          <w:i w:val="0"/>
          <w:iCs w:val="0"/>
          <w:u w:val="none"/>
          <w:vertAlign w:val="baseline"/>
          <w:rtl w:val="0"/>
        </w:rPr>
        <w:t xml:space="preserve">Ook van de partij: een online configurator voor randprofielen en de première van een compleet systeem voor groendaken.</w:t>
      </w:r>
    </w:p>
    <w:p w14:paraId="39E004DC" w14:textId="5E98A459" w:rsidR="00F22740" w:rsidRDefault="00F22740"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Ondanks een lange pauze als gevolg van de pandemie en een kleiner aantal exposanten bewees de DACH+HOLZ International ook dit jaar weer haar reputatie als trefpunt voor de Europese dakbedekkings- en timmerbranche. Ook de firma Richard Brink profiteerde van de gelegenheid. Op haar stand in hal 6 presenteerde de firma de eigen daksystemen. Ook was er intensief persoonlijk contact met de beursbezoekers.</w:t>
      </w:r>
    </w:p>
    <w:p w14:paraId="20E5C73F" w14:textId="4EEE03DA" w:rsidR="00D40F70" w:rsidRPr="00E01BB3" w:rsidRDefault="00323AC6" w:rsidP="005B1417">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Groene highlight</w:t>
      </w:r>
    </w:p>
    <w:p w14:paraId="4010F7B8" w14:textId="69B952C6" w:rsidR="00D40F70" w:rsidRDefault="00D40F70"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De aandacht ging vooral uit naar twee nieuwe producten: voor het eerst presenteerde de metaalwarenfabrikant zijn complete systeem voor groendaken, dat het middelpunt van de expositieruimte vormde. Het bestaat uit een drainage-element, extensieve substraten, een wateropslagmat, de passende beplanting voor extensieve begroeiing en de beproefde grindvangers. Bij de drainagemat is er keuze uit twee uitvoeringen, die afhankelijk van de dakarchitectuur bij hellingen onder of boven 2% worden gebruikt en tussen 4,3 en 7,6 liter regenwater per vierkante meter kunnen opslaan. De wateropslagmat zelf is in staat om 40 l per vierkante meter op te nemen en de beplanting langdurig van water te voorzien. "Voor ons was de beurs de ideale gelegenheid om ons totaalpakket voor groendaken voor het eerst te presenteren en de eerste reacties direct uit de branche te ontvangen. Het resultaat was een voor ons waardevolle uitwisseling, die de waarde van onze hoogwaardige productsystemen voor groendaken onderstreept", legt bedrijfsleider Stefan Brink uit.</w:t>
      </w:r>
    </w:p>
    <w:p w14:paraId="56A655C5" w14:textId="7AA75D9E" w:rsidR="00AC461B" w:rsidRPr="00AC461B" w:rsidRDefault="00323AC6" w:rsidP="005B1417">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Met een klik naar het randprofiel</w:t>
      </w:r>
    </w:p>
    <w:p w14:paraId="1A7D909B" w14:textId="1431D6DC" w:rsidR="00AC461B" w:rsidRDefault="00AC461B"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Het tentoongestelde assortiment bevatte onder andere afwateringssystemen, daksystemen zoals de flexibele onderconstructies voor zonnepanelen MiraluxFlex en schoorsteenafdekkingen. De nieuwe online configurator voor randprofielen wekte de nieuwsgierigheid van de bezoekers. De configurator zal binnenkort direct op de website van de firma Richard Brink beschikbaar zijn. Hiermee kunnen klanten met slechts enkele klikken een individueel randprofiel samenstellen. In de configurator kunnen alle details van het profiel en de maatvoering worden ingevoerd. De configurator maakt een live-weergave van het product, berekent de totale prijs en toont alle gegevens in één overzicht. De producten kunnen vervolgens direct worden besteld.</w:t>
      </w:r>
    </w:p>
    <w:p w14:paraId="7CA6BD72" w14:textId="4DC93E7D" w:rsidR="00BD3067" w:rsidRDefault="00BD3067"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Na vier boeiende en stimulerende beursdagen is de conclusie van de metaalwarenfabrikant zeer positief: “Ondanks alle uitdagingen en de beperkte productiecapaciteit kunnen we terugkijken op een aanzienlijk aantal bezoekers op onze stand. We zijn blij dat zowel bestaande als potentiële nieuwe klanten met zeer concrete vragen en wensen naar ons toe zijn gekomen en dat we ze met onze knowhow hebben kunnen helpen”, besluit Stefan Brink. </w:t>
      </w:r>
    </w:p>
    <w:p w14:paraId="51D0C6C9" w14:textId="0F834042" w:rsidR="001A053B" w:rsidRPr="006604A2" w:rsidRDefault="0083307B"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br w:type="textWrapping"/>
      </w:r>
      <w:r>
        <w:rPr>
          <w:rFonts w:cs="Arial"/>
          <w:sz w:val="24"/>
          <w:szCs w:val="24"/>
          <w:lang w:val="nl-nl"/>
          <w:b w:val="1"/>
          <w:bCs w:val="1"/>
          <w:i w:val="0"/>
          <w:iCs w:val="0"/>
          <w:u w:val="none"/>
          <w:vertAlign w:val="baseline"/>
          <w:rtl w:val="0"/>
        </w:rPr>
        <w:t xml:space="preserve">(ca. 3.260 tekens)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bidi w:val="0"/>
      </w:pPr>
      <w:r>
        <w:rPr>
          <w:rFonts w:cs="Arial"/>
          <w:sz w:val="18"/>
          <w:lang w:val="nl-nl"/>
          <w:b w:val="0"/>
          <w:bCs w:val="0"/>
          <w:i w:val="0"/>
          <w:iCs w:val="0"/>
          <w:u w:val="none"/>
          <w:vertAlign w:val="baseline"/>
          <w:rtl w:val="0"/>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b w:val="0"/>
            <w:bCs w:val="0"/>
            <w:i w:val="0"/>
            <w:iCs w:val="0"/>
            <w:u w:val="single"/>
            <w:vertAlign w:val="baseline"/>
            <w:rtl w:val="0"/>
          </w:rPr>
          <w:t xml:space="preserve">www.richard-brink.de</w:t>
        </w:r>
      </w:hyperlink>
      <w:r>
        <w:rPr>
          <w:rFonts w:cs="Arial"/>
          <w:sz w:val="18"/>
          <w:lang w:val="nl-nl"/>
          <w:b w:val="0"/>
          <w:bCs w:val="0"/>
          <w:i w:val="0"/>
          <w:iCs w:val="0"/>
          <w:u w:val="none"/>
          <w:vertAlign w:val="baseline"/>
          <w:rtl w:val="0"/>
        </w:rPr>
        <w:t xml:space="preserve">.</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bidi w:val="0"/>
      </w:pPr>
      <w:r>
        <w:rPr>
          <w:rFonts w:cs="Arial"/>
          <w:sz w:val="18"/>
          <w:lang w:val="nl-nl"/>
          <w:b w:val="0"/>
          <w:bCs w:val="0"/>
          <w:i w:val="0"/>
          <w:iCs w:val="0"/>
          <w:u w:val="none"/>
          <w:vertAlign w:val="baseline"/>
          <w:rtl w:val="0"/>
        </w:rPr>
        <w:t xml:space="preserve">Het zusterbedrijf Brink Systembau GmbH is gespecialiseerd in beurs- en tentoonstellingsbouw en </w:t>
      </w:r>
      <w:r>
        <w:rPr>
          <w:rFonts w:cs="Arial"/>
          <w:sz w:val="18"/>
          <w:szCs w:val="18"/>
          <w:lang w:val="nl-nl"/>
          <w:b w:val="0"/>
          <w:bCs w:val="0"/>
          <w:i w:val="0"/>
          <w:iCs w:val="0"/>
          <w:u w:val="none"/>
          <w:vertAlign w:val="baseline"/>
          <w:rtl w:val="0"/>
        </w:rPr>
        <w:t xml:space="preserve">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b w:val="0"/>
          <w:bCs w:val="0"/>
          <w:i w:val="0"/>
          <w:iCs w:val="0"/>
          <w:u w:val="none"/>
          <w:vertAlign w:val="baseline"/>
          <w:rtl w:val="0"/>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CEB3" w14:textId="77777777" w:rsidR="00507B5F" w:rsidRDefault="00507B5F" w:rsidP="002D5283">
      <w:pPr>
        <w:spacing w:after="0" w:line="240" w:lineRule="auto"/>
      </w:pPr>
      <w:r>
        <w:separator/>
      </w:r>
    </w:p>
  </w:endnote>
  <w:endnote w:type="continuationSeparator" w:id="0">
    <w:p w14:paraId="5B4E29FB" w14:textId="77777777" w:rsidR="00507B5F" w:rsidRDefault="00507B5F"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07B5F">
    <w:pPr>
      <w:pStyle w:val="Fuzeile"/>
      <w:jc w:val="center"/>
      <w:bidi w:val="0"/>
    </w:pPr>
    <w:r>
      <w:rPr>
        <w:noProof/>
        <w:lang w:val="nl-nl"/>
        <w:b w:val="0"/>
        <w:bCs w:val="0"/>
        <w:i w:val="0"/>
        <w:iCs w:val="0"/>
        <w:u w:val="none"/>
        <w:vertAlign w:val="baseline"/>
        <w:rtl w:val="0"/>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Uitgever: </w:t>
                </w:r>
              </w:p>
              <w:p w14:paraId="6BEA2E24" w14:textId="77777777" w:rsidR="00EE7ED8" w:rsidRPr="00DB1420" w:rsidRDefault="00EE7ED8" w:rsidP="009518C2">
                <w:pPr>
                  <w:pStyle w:val="berschrift1"/>
                  <w:spacing w:line="240" w:lineRule="auto"/>
                  <w:jc w:val="left"/>
                  <w:rPr>
                    <w:color w:val="808080"/>
                    <w:sz w:val="14"/>
                  </w:rPr>
                  <w:bidi w:val="0"/>
                </w:pPr>
                <w:r>
                  <w:rPr>
                    <w:color w:val="808080"/>
                    <w:sz w:val="14"/>
                    <w:lang w:val="nl-nl"/>
                    <w:b w:val="1"/>
                    <w:bCs w:val="1"/>
                    <w:i w:val="0"/>
                    <w:iCs w:val="0"/>
                    <w:u w:val="none"/>
                    <w:vertAlign w:val="baseline"/>
                    <w:rtl w:val="0"/>
                  </w:rPr>
                  <w:t xml:space="preserve">Richard Brink GmbH &amp; Co. KG</w:t>
                </w:r>
              </w:p>
              <w:p w14:paraId="11F91D9B"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Görlitzer Straße 1</w:t>
                </w:r>
              </w:p>
              <w:p w14:paraId="1CF186F9" w14:textId="77777777" w:rsidR="00EE7ED8"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33758 Schloß Holte-Stukenbrock</w:t>
                </w:r>
              </w:p>
              <w:p w14:paraId="78D3B2C1"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Telefoon:</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9504-0</w:t>
                </w:r>
              </w:p>
              <w:p w14:paraId="6C7D8E12" w14:textId="77777777" w:rsidR="00EE7ED8"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Telefax:</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9504-20</w:t>
                </w:r>
              </w:p>
              <w:p w14:paraId="27C04166"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http://www.richard-brink.de</w:t>
                </w:r>
              </w:p>
              <w:p w14:paraId="1599BF72" w14:textId="77777777" w:rsidR="00EE7ED8" w:rsidRPr="00C52530"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bidi w:val="0"/>
                </w:pPr>
                <w:r>
                  <w:rPr>
                    <w:color w:val="808080"/>
                    <w:sz w:val="14"/>
                    <w:lang w:val="nl-nl"/>
                    <w:b w:val="1"/>
                    <w:bCs w:val="1"/>
                    <w:i w:val="0"/>
                    <w:iCs w:val="0"/>
                    <w:u w:val="none"/>
                    <w:vertAlign w:val="baseline"/>
                    <w:rtl w:val="0"/>
                  </w:rPr>
                  <w:t xml:space="preserve">Contactpersoon redactie:</w:t>
                </w:r>
              </w:p>
              <w:p w14:paraId="46140077" w14:textId="1EF8CE27" w:rsidR="00EE7ED8"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 Kraus</w:t>
                </w:r>
              </w:p>
              <w:p w14:paraId="6945D733" w14:textId="3295EEE4" w:rsidR="00D64557"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Content marketing manager</w:t>
                </w:r>
              </w:p>
              <w:p w14:paraId="3CFA75CC" w14:textId="23086219" w:rsidR="00D64557" w:rsidRPr="00DB1420"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bidi w:val="0"/>
                </w:pPr>
                <w:r>
                  <w:rPr>
                    <w:color w:val="808080"/>
                    <w:sz w:val="14"/>
                    <w:szCs w:val="14"/>
                    <w:lang w:val="nl-nl"/>
                    <w:b w:val="1"/>
                    <w:bCs w:val="1"/>
                    <w:i w:val="0"/>
                    <w:iCs w:val="0"/>
                    <w:u w:val="none"/>
                    <w:vertAlign w:val="baseline"/>
                    <w:rtl w:val="0"/>
                  </w:rPr>
                  <w:t xml:space="preserve">Voor afdruk vrijgegeven – verzoek om kopie</w:t>
                </w:r>
              </w:p>
              <w:p w14:paraId="1D7203DB" w14:textId="77777777" w:rsidR="00EE7ED8" w:rsidRDefault="00EE7ED8" w:rsidP="00BA50C8">
                <w:pPr>
                  <w:rPr>
                    <w:sz w:val="18"/>
                  </w:rPr>
                </w:pPr>
              </w:p>
            </w:txbxContent>
          </v:textbox>
        </v:shape>
      </w:pict>
    </w:r>
    <w:r>
      <w:rPr>
        <w:noProof/>
        <w:lang w:val="nl-nl"/>
        <w:b w:val="0"/>
        <w:bCs w:val="0"/>
        <w:i w:val="0"/>
        <w:iCs w:val="0"/>
        <w:u w:val="none"/>
        <w:vertAlign w:val="baseline"/>
        <w:rtl w:val="0"/>
      </w:rPr>
      <w:fldChar w:fldCharType="begin"/>
    </w:r>
    <w:r>
      <w:rPr>
        <w:noProof/>
        <w:lang w:val="nl-nl"/>
        <w:b w:val="0"/>
        <w:bCs w:val="0"/>
        <w:i w:val="0"/>
        <w:iCs w:val="0"/>
        <w:u w:val="none"/>
        <w:vertAlign w:val="baseline"/>
        <w:rtl w:val="0"/>
      </w:rPr>
      <w:instrText xml:space="preserve"> PAGE   \* MERGEFORMAT </w:instrText>
    </w:r>
    <w:r>
      <w:rPr>
        <w:noProof/>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1</w:t>
    </w:r>
    <w:r>
      <w:rPr>
        <w:noProof/>
        <w:lang w:val="nl-nl"/>
        <w:b w:val="0"/>
        <w:bCs w:val="0"/>
        <w:i w:val="0"/>
        <w:iCs w:val="0"/>
        <w:u w:val="none"/>
        <w:vertAlign w:val="baseline"/>
        <w:rtl w:val="0"/>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AE60" w14:textId="77777777" w:rsidR="00507B5F" w:rsidRDefault="00507B5F" w:rsidP="002D5283">
      <w:pPr>
        <w:spacing w:after="0" w:line="240" w:lineRule="auto"/>
      </w:pPr>
      <w:r>
        <w:separator/>
      </w:r>
    </w:p>
  </w:footnote>
  <w:footnote w:type="continuationSeparator" w:id="0">
    <w:p w14:paraId="59265AF3" w14:textId="77777777" w:rsidR="00507B5F" w:rsidRDefault="00507B5F"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07B5F">
    <w:pPr>
      <w:pStyle w:val="Kopfzeile"/>
      <w:rPr>
        <w:rFonts w:ascii="Verdana" w:hAnsi="Verdana"/>
        <w:color w:val="808080"/>
        <w:sz w:val="52"/>
        <w:szCs w:val="52"/>
      </w:rPr>
      <w:bidi w:val="0"/>
    </w:pPr>
    <w:r>
      <w:rPr>
        <w:rFonts w:ascii="Verdana" w:hAnsi="Verdana"/>
        <w:noProof/>
        <w:color w:val="808080"/>
        <w:sz w:val="52"/>
        <w:szCs w:val="52"/>
        <w:lang w:val="nl-nl"/>
        <w:b w:val="0"/>
        <w:bCs w:val="0"/>
        <w:i w:val="0"/>
        <w:iCs w:val="0"/>
        <w:u w:val="none"/>
        <w:vertAlign w:val="baseline"/>
        <w:rtl w:val="0"/>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pPr>
                  <w:bidi w:val="0"/>
                </w:pPr>
                <w:r>
                  <w:rPr>
                    <w:noProof/>
                    <w:lang w:val="nl-nl"/>
                    <w:b w:val="0"/>
                    <w:bCs w:val="0"/>
                    <w:i w:val="0"/>
                    <w:iCs w:val="0"/>
                    <w:u w:val="none"/>
                    <w:vertAlign w:val="baseline"/>
                    <w:rtl w:val="0"/>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bidi w:val="0"/>
    </w:pPr>
    <w:r>
      <w:rPr>
        <w:rFonts w:ascii="Verdana" w:hAnsi="Verdana"/>
        <w:color w:val="808080"/>
        <w:sz w:val="52"/>
        <w:szCs w:val="52"/>
        <w:lang w:val="nl-nl"/>
        <w:b w:val="0"/>
        <w:bCs w:val="0"/>
        <w:i w:val="0"/>
        <w:iCs w:val="0"/>
        <w:u w:val="none"/>
        <w:vertAlign w:val="baseline"/>
        <w:rtl w:val="0"/>
      </w:rPr>
      <w:t xml:space="preserve">Bedrijfsbericht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0EA8"/>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3AC6"/>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7B5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244E"/>
    <w:rsid w:val="00577837"/>
    <w:rsid w:val="00580A45"/>
    <w:rsid w:val="00583092"/>
    <w:rsid w:val="0058428D"/>
    <w:rsid w:val="005866BB"/>
    <w:rsid w:val="005876EC"/>
    <w:rsid w:val="00591007"/>
    <w:rsid w:val="005922CE"/>
    <w:rsid w:val="00592E59"/>
    <w:rsid w:val="00595B94"/>
    <w:rsid w:val="005976D7"/>
    <w:rsid w:val="005A1777"/>
    <w:rsid w:val="005A3576"/>
    <w:rsid w:val="005A38B6"/>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2947"/>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1BB3"/>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ode="External" Target="http://www.richard-brink.de"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229</cp:revision>
  <cp:lastPrinted>2020-02-05T14:19:00Z</cp:lastPrinted>
  <dcterms:created xsi:type="dcterms:W3CDTF">2017-07-10T11:03:00Z</dcterms:created>
  <dcterms:modified xsi:type="dcterms:W3CDTF">2022-07-11T11:06:00Z</dcterms:modified>
</cp:coreProperties>
</file>