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73F4E0B8" w:rsidR="009E76AC" w:rsidRPr="00A82E21" w:rsidRDefault="0053450F" w:rsidP="009E76AC">
      <w:pPr>
        <w:rPr>
          <w:rFonts w:cs="Arial"/>
          <w:b/>
          <w:sz w:val="28"/>
          <w:szCs w:val="28"/>
        </w:rPr>
      </w:pPr>
      <w:r>
        <w:rPr>
          <w:b/>
          <w:sz w:val="28"/>
          <w:szCs w:val="28"/>
        </w:rPr>
        <w:t>From edge profiles to green roofs</w:t>
      </w:r>
    </w:p>
    <w:p w14:paraId="0C7DEA83" w14:textId="0DFE3575" w:rsidR="000F6C3F" w:rsidRDefault="00A82E21" w:rsidP="009E76AC">
      <w:pPr>
        <w:rPr>
          <w:rFonts w:cs="Arial"/>
          <w:b/>
          <w:sz w:val="28"/>
          <w:szCs w:val="28"/>
        </w:rPr>
      </w:pPr>
      <w:r>
        <w:rPr>
          <w:b/>
          <w:sz w:val="28"/>
          <w:szCs w:val="28"/>
        </w:rPr>
        <w:t>Richard Brink showcases the latest additions to its roof system solutions at the DACH+HOLZ International</w:t>
      </w:r>
    </w:p>
    <w:p w14:paraId="520FA011" w14:textId="77777777" w:rsidR="00F22740" w:rsidRPr="00A82E21" w:rsidRDefault="00F22740" w:rsidP="009E76AC">
      <w:pPr>
        <w:rPr>
          <w:rFonts w:cs="Arial"/>
          <w:b/>
          <w:sz w:val="28"/>
          <w:szCs w:val="28"/>
        </w:rPr>
      </w:pPr>
    </w:p>
    <w:p w14:paraId="709A0E7A" w14:textId="5B8622D4" w:rsidR="009E76AC" w:rsidRPr="009E76AC" w:rsidRDefault="0053450F" w:rsidP="009E76AC">
      <w:pPr>
        <w:spacing w:line="360" w:lineRule="auto"/>
        <w:rPr>
          <w:rFonts w:cs="Arial"/>
          <w:b/>
          <w:sz w:val="24"/>
          <w:szCs w:val="24"/>
        </w:rPr>
      </w:pPr>
      <w:r>
        <w:rPr>
          <w:b/>
          <w:sz w:val="24"/>
          <w:szCs w:val="24"/>
        </w:rPr>
        <w:t xml:space="preserve">Cologne, 08/07/2022. On 5 July 2022, Cologne Trade Fair Grounds opened </w:t>
      </w:r>
      <w:r w:rsidR="00061AF1">
        <w:rPr>
          <w:b/>
          <w:sz w:val="24"/>
          <w:szCs w:val="24"/>
        </w:rPr>
        <w:t>its</w:t>
      </w:r>
      <w:r>
        <w:rPr>
          <w:b/>
          <w:sz w:val="24"/>
          <w:szCs w:val="24"/>
        </w:rPr>
        <w:t xml:space="preserve"> doors for the eagerly awaited comeback of the DACH+HOLZ International. The event has long been a firm fixture also </w:t>
      </w:r>
      <w:r w:rsidR="00EB248E">
        <w:rPr>
          <w:b/>
          <w:sz w:val="24"/>
          <w:szCs w:val="24"/>
        </w:rPr>
        <w:t>i</w:t>
      </w:r>
      <w:r>
        <w:rPr>
          <w:b/>
          <w:sz w:val="24"/>
          <w:szCs w:val="24"/>
        </w:rPr>
        <w:t xml:space="preserve">n Richard Brink’s </w:t>
      </w:r>
      <w:r w:rsidR="00CF7633">
        <w:rPr>
          <w:b/>
          <w:sz w:val="24"/>
          <w:szCs w:val="24"/>
        </w:rPr>
        <w:t>events</w:t>
      </w:r>
      <w:r>
        <w:rPr>
          <w:b/>
          <w:sz w:val="24"/>
          <w:szCs w:val="24"/>
        </w:rPr>
        <w:t xml:space="preserve"> calendar and </w:t>
      </w:r>
      <w:r w:rsidR="00AB30A1">
        <w:rPr>
          <w:b/>
          <w:sz w:val="24"/>
          <w:szCs w:val="24"/>
        </w:rPr>
        <w:t>provides</w:t>
      </w:r>
      <w:r>
        <w:rPr>
          <w:b/>
          <w:sz w:val="24"/>
          <w:szCs w:val="24"/>
        </w:rPr>
        <w:t xml:space="preserve"> an excellent opportunity to speak to customers in person. Highlights </w:t>
      </w:r>
      <w:r w:rsidR="00E127FB">
        <w:rPr>
          <w:b/>
          <w:sz w:val="24"/>
          <w:szCs w:val="24"/>
        </w:rPr>
        <w:t xml:space="preserve">from the booth </w:t>
      </w:r>
      <w:r>
        <w:rPr>
          <w:b/>
          <w:sz w:val="24"/>
          <w:szCs w:val="24"/>
        </w:rPr>
        <w:t>included an online configurator for edge profiles and the premiere of a comprehensive green-roof solution.</w:t>
      </w:r>
    </w:p>
    <w:p w14:paraId="39E004DC" w14:textId="5D918F2A" w:rsidR="00F22740" w:rsidRDefault="00F22740" w:rsidP="005B1417">
      <w:pPr>
        <w:spacing w:line="360" w:lineRule="auto"/>
        <w:rPr>
          <w:rFonts w:cs="Arial"/>
          <w:bCs/>
          <w:sz w:val="24"/>
          <w:szCs w:val="24"/>
        </w:rPr>
      </w:pPr>
      <w:r>
        <w:rPr>
          <w:bCs/>
          <w:sz w:val="24"/>
          <w:szCs w:val="24"/>
        </w:rPr>
        <w:t xml:space="preserve">Despite a long break due to the pandemic and </w:t>
      </w:r>
      <w:r w:rsidR="00481E6F">
        <w:rPr>
          <w:bCs/>
          <w:sz w:val="24"/>
          <w:szCs w:val="24"/>
        </w:rPr>
        <w:t>shorter</w:t>
      </w:r>
      <w:r>
        <w:rPr>
          <w:bCs/>
          <w:sz w:val="24"/>
          <w:szCs w:val="24"/>
        </w:rPr>
        <w:t xml:space="preserve"> exhibitor</w:t>
      </w:r>
      <w:r w:rsidR="00481E6F">
        <w:rPr>
          <w:bCs/>
          <w:sz w:val="24"/>
          <w:szCs w:val="24"/>
        </w:rPr>
        <w:t xml:space="preserve"> li</w:t>
      </w:r>
      <w:r>
        <w:rPr>
          <w:bCs/>
          <w:sz w:val="24"/>
          <w:szCs w:val="24"/>
        </w:rPr>
        <w:t>s</w:t>
      </w:r>
      <w:r w:rsidR="00481E6F">
        <w:rPr>
          <w:bCs/>
          <w:sz w:val="24"/>
          <w:szCs w:val="24"/>
        </w:rPr>
        <w:t>t</w:t>
      </w:r>
      <w:r>
        <w:rPr>
          <w:bCs/>
          <w:sz w:val="24"/>
          <w:szCs w:val="24"/>
        </w:rPr>
        <w:t xml:space="preserve"> than usual, this year’s DACH+HOLZ International lived up to its reputation as a meeting point for Europe’s roofing and carpentry industry. </w:t>
      </w:r>
      <w:r w:rsidR="00FF0DCD">
        <w:rPr>
          <w:bCs/>
          <w:sz w:val="24"/>
          <w:szCs w:val="24"/>
        </w:rPr>
        <w:t>The</w:t>
      </w:r>
      <w:r w:rsidR="00F540EF">
        <w:rPr>
          <w:bCs/>
          <w:sz w:val="24"/>
          <w:szCs w:val="24"/>
        </w:rPr>
        <w:t xml:space="preserve"> company</w:t>
      </w:r>
      <w:r>
        <w:rPr>
          <w:bCs/>
          <w:sz w:val="24"/>
          <w:szCs w:val="24"/>
        </w:rPr>
        <w:t xml:space="preserve"> Richard Brink was more than happy to take advantage of the opportunity to present its roof systems and enjoy in-depth, face-to-face </w:t>
      </w:r>
      <w:r w:rsidR="007E72C1">
        <w:rPr>
          <w:bCs/>
          <w:sz w:val="24"/>
          <w:szCs w:val="24"/>
        </w:rPr>
        <w:t>conversations</w:t>
      </w:r>
      <w:r>
        <w:rPr>
          <w:bCs/>
          <w:sz w:val="24"/>
          <w:szCs w:val="24"/>
        </w:rPr>
        <w:t xml:space="preserve"> with exhibition visitors</w:t>
      </w:r>
      <w:r w:rsidR="000C4498">
        <w:rPr>
          <w:bCs/>
          <w:sz w:val="24"/>
          <w:szCs w:val="24"/>
        </w:rPr>
        <w:t>.</w:t>
      </w:r>
    </w:p>
    <w:p w14:paraId="20E5C73F" w14:textId="4EEE03DA" w:rsidR="00D40F70" w:rsidRPr="00E01BB3" w:rsidRDefault="00323AC6" w:rsidP="005B1417">
      <w:pPr>
        <w:spacing w:line="360" w:lineRule="auto"/>
        <w:rPr>
          <w:rFonts w:cs="Arial"/>
          <w:b/>
          <w:sz w:val="24"/>
          <w:szCs w:val="24"/>
        </w:rPr>
      </w:pPr>
      <w:r>
        <w:rPr>
          <w:b/>
          <w:sz w:val="24"/>
          <w:szCs w:val="24"/>
        </w:rPr>
        <w:t>Green highlight</w:t>
      </w:r>
    </w:p>
    <w:p w14:paraId="4010F7B8" w14:textId="3D8EA115" w:rsidR="00D40F70" w:rsidRDefault="00D40F70" w:rsidP="005B1417">
      <w:pPr>
        <w:spacing w:line="360" w:lineRule="auto"/>
        <w:rPr>
          <w:rFonts w:cs="Arial"/>
          <w:bCs/>
          <w:sz w:val="24"/>
          <w:szCs w:val="24"/>
        </w:rPr>
      </w:pPr>
      <w:r>
        <w:rPr>
          <w:bCs/>
          <w:sz w:val="24"/>
          <w:szCs w:val="24"/>
        </w:rPr>
        <w:t xml:space="preserve">The focus </w:t>
      </w:r>
      <w:r w:rsidR="00343388">
        <w:rPr>
          <w:bCs/>
          <w:sz w:val="24"/>
          <w:szCs w:val="24"/>
        </w:rPr>
        <w:t>of the</w:t>
      </w:r>
      <w:r w:rsidR="00343388">
        <w:rPr>
          <w:bCs/>
          <w:sz w:val="24"/>
          <w:szCs w:val="24"/>
        </w:rPr>
        <w:t xml:space="preserve"> booth in Hall 6</w:t>
      </w:r>
      <w:r w:rsidR="00343388">
        <w:rPr>
          <w:bCs/>
          <w:sz w:val="24"/>
          <w:szCs w:val="24"/>
        </w:rPr>
        <w:t xml:space="preserve"> </w:t>
      </w:r>
      <w:r>
        <w:rPr>
          <w:bCs/>
          <w:sz w:val="24"/>
          <w:szCs w:val="24"/>
        </w:rPr>
        <w:t>was</w:t>
      </w:r>
      <w:r w:rsidR="00A939E5">
        <w:rPr>
          <w:bCs/>
          <w:sz w:val="24"/>
          <w:szCs w:val="24"/>
        </w:rPr>
        <w:t xml:space="preserve"> placed</w:t>
      </w:r>
      <w:r>
        <w:rPr>
          <w:bCs/>
          <w:sz w:val="24"/>
          <w:szCs w:val="24"/>
        </w:rPr>
        <w:t xml:space="preserve"> on two new products</w:t>
      </w:r>
      <w:r w:rsidR="004A518F">
        <w:rPr>
          <w:bCs/>
          <w:sz w:val="24"/>
          <w:szCs w:val="24"/>
        </w:rPr>
        <w:t>.</w:t>
      </w:r>
      <w:r>
        <w:rPr>
          <w:bCs/>
          <w:sz w:val="24"/>
          <w:szCs w:val="24"/>
        </w:rPr>
        <w:t xml:space="preserve"> It was the first time the metal products manufacturer </w:t>
      </w:r>
      <w:r w:rsidR="00E42761">
        <w:rPr>
          <w:bCs/>
          <w:sz w:val="24"/>
          <w:szCs w:val="24"/>
        </w:rPr>
        <w:t>was</w:t>
      </w:r>
      <w:r>
        <w:rPr>
          <w:bCs/>
          <w:sz w:val="24"/>
          <w:szCs w:val="24"/>
        </w:rPr>
        <w:t xml:space="preserve"> present</w:t>
      </w:r>
      <w:r w:rsidR="00E42761">
        <w:rPr>
          <w:bCs/>
          <w:sz w:val="24"/>
          <w:szCs w:val="24"/>
        </w:rPr>
        <w:t>ing</w:t>
      </w:r>
      <w:r>
        <w:rPr>
          <w:bCs/>
          <w:sz w:val="24"/>
          <w:szCs w:val="24"/>
        </w:rPr>
        <w:t xml:space="preserve"> its integrated system for green roofs, which took centre stage in the exhibition space. The system comprises a drainage element, extensive substrates, a water storage mat, suitable planting </w:t>
      </w:r>
      <w:r w:rsidR="00831B76">
        <w:rPr>
          <w:bCs/>
          <w:sz w:val="24"/>
          <w:szCs w:val="24"/>
        </w:rPr>
        <w:t>that</w:t>
      </w:r>
      <w:r>
        <w:rPr>
          <w:bCs/>
          <w:sz w:val="24"/>
          <w:szCs w:val="24"/>
        </w:rPr>
        <w:t xml:space="preserve"> allow</w:t>
      </w:r>
      <w:r w:rsidR="00831B76">
        <w:rPr>
          <w:bCs/>
          <w:sz w:val="24"/>
          <w:szCs w:val="24"/>
        </w:rPr>
        <w:t>s</w:t>
      </w:r>
      <w:r>
        <w:rPr>
          <w:bCs/>
          <w:sz w:val="24"/>
          <w:szCs w:val="24"/>
        </w:rPr>
        <w:t xml:space="preserve"> extensive vegetation</w:t>
      </w:r>
      <w:r w:rsidR="00831B76">
        <w:rPr>
          <w:bCs/>
          <w:sz w:val="24"/>
          <w:szCs w:val="24"/>
        </w:rPr>
        <w:t>,</w:t>
      </w:r>
      <w:r>
        <w:rPr>
          <w:bCs/>
          <w:sz w:val="24"/>
          <w:szCs w:val="24"/>
        </w:rPr>
        <w:t xml:space="preserve"> and the company’s time-prove</w:t>
      </w:r>
      <w:r w:rsidR="005D6630">
        <w:rPr>
          <w:bCs/>
          <w:sz w:val="24"/>
          <w:szCs w:val="24"/>
        </w:rPr>
        <w:t>n</w:t>
      </w:r>
      <w:r>
        <w:rPr>
          <w:bCs/>
          <w:sz w:val="24"/>
          <w:szCs w:val="24"/>
        </w:rPr>
        <w:t xml:space="preserve"> gravel stops. Customers can choose from two drain mats which are used for gradients of </w:t>
      </w:r>
      <w:r w:rsidR="00187B55">
        <w:rPr>
          <w:bCs/>
          <w:sz w:val="24"/>
          <w:szCs w:val="24"/>
        </w:rPr>
        <w:t>under</w:t>
      </w:r>
      <w:r>
        <w:rPr>
          <w:bCs/>
          <w:sz w:val="24"/>
          <w:szCs w:val="24"/>
        </w:rPr>
        <w:t xml:space="preserve"> or </w:t>
      </w:r>
      <w:r w:rsidR="00187B55">
        <w:rPr>
          <w:bCs/>
          <w:sz w:val="24"/>
          <w:szCs w:val="24"/>
        </w:rPr>
        <w:t>over</w:t>
      </w:r>
      <w:r>
        <w:rPr>
          <w:bCs/>
          <w:sz w:val="24"/>
          <w:szCs w:val="24"/>
        </w:rPr>
        <w:t xml:space="preserve"> 2% depending on the roof’s architecture and can store between 4.3 and 7.6 litres of rainwater per square metre. The water storage mat itself is able to absorb 40 litres of water per square metre, keeping plants hydrated for a long period of time. “The trade fair </w:t>
      </w:r>
      <w:r w:rsidR="00911953">
        <w:rPr>
          <w:bCs/>
          <w:sz w:val="24"/>
          <w:szCs w:val="24"/>
        </w:rPr>
        <w:t>gave us</w:t>
      </w:r>
      <w:r>
        <w:rPr>
          <w:bCs/>
          <w:sz w:val="24"/>
          <w:szCs w:val="24"/>
        </w:rPr>
        <w:t xml:space="preserve"> the </w:t>
      </w:r>
      <w:r>
        <w:rPr>
          <w:bCs/>
          <w:sz w:val="24"/>
          <w:szCs w:val="24"/>
        </w:rPr>
        <w:lastRenderedPageBreak/>
        <w:t xml:space="preserve">perfect opportunity to present our integrated package for green roofs for the first time and </w:t>
      </w:r>
      <w:r w:rsidR="00395B2E">
        <w:rPr>
          <w:bCs/>
          <w:sz w:val="24"/>
          <w:szCs w:val="24"/>
        </w:rPr>
        <w:t>gauge</w:t>
      </w:r>
      <w:r>
        <w:rPr>
          <w:bCs/>
          <w:sz w:val="24"/>
          <w:szCs w:val="24"/>
        </w:rPr>
        <w:t xml:space="preserve"> initial reactions from industry </w:t>
      </w:r>
      <w:r w:rsidR="00395B2E">
        <w:rPr>
          <w:bCs/>
          <w:sz w:val="24"/>
          <w:szCs w:val="24"/>
        </w:rPr>
        <w:t>experts</w:t>
      </w:r>
      <w:r>
        <w:rPr>
          <w:bCs/>
          <w:sz w:val="24"/>
          <w:szCs w:val="24"/>
        </w:rPr>
        <w:t xml:space="preserve"> first hand. We engaged in valuable </w:t>
      </w:r>
      <w:r w:rsidR="00C9003B">
        <w:rPr>
          <w:bCs/>
          <w:sz w:val="24"/>
          <w:szCs w:val="24"/>
        </w:rPr>
        <w:t>exchanges</w:t>
      </w:r>
      <w:r>
        <w:rPr>
          <w:bCs/>
          <w:sz w:val="24"/>
          <w:szCs w:val="24"/>
        </w:rPr>
        <w:t xml:space="preserve"> which reinforced our decision to approach the topic of green roofs by focusing on the high-quality solutions provided by our company,” says Managing Director Stefan Brink.</w:t>
      </w:r>
    </w:p>
    <w:p w14:paraId="56A655C5" w14:textId="7AA75D9E" w:rsidR="00AC461B" w:rsidRPr="00AC461B" w:rsidRDefault="00323AC6" w:rsidP="005B1417">
      <w:pPr>
        <w:spacing w:line="360" w:lineRule="auto"/>
        <w:rPr>
          <w:rFonts w:cs="Arial"/>
          <w:b/>
          <w:sz w:val="24"/>
          <w:szCs w:val="24"/>
        </w:rPr>
      </w:pPr>
      <w:r>
        <w:rPr>
          <w:b/>
          <w:sz w:val="24"/>
          <w:szCs w:val="24"/>
        </w:rPr>
        <w:t>Edge profiles in just a couple of clicks</w:t>
      </w:r>
    </w:p>
    <w:p w14:paraId="1A7D909B" w14:textId="13442033" w:rsidR="00AC461B" w:rsidRDefault="00AC461B" w:rsidP="005B1417">
      <w:pPr>
        <w:spacing w:line="360" w:lineRule="auto"/>
        <w:rPr>
          <w:rFonts w:cs="Arial"/>
          <w:bCs/>
          <w:sz w:val="24"/>
          <w:szCs w:val="24"/>
        </w:rPr>
      </w:pPr>
      <w:r>
        <w:rPr>
          <w:bCs/>
          <w:sz w:val="24"/>
          <w:szCs w:val="24"/>
        </w:rPr>
        <w:t xml:space="preserve">Among the </w:t>
      </w:r>
      <w:r w:rsidR="00AC3BDB">
        <w:rPr>
          <w:bCs/>
          <w:sz w:val="24"/>
          <w:szCs w:val="24"/>
        </w:rPr>
        <w:t>various</w:t>
      </w:r>
      <w:r>
        <w:rPr>
          <w:bCs/>
          <w:sz w:val="24"/>
          <w:szCs w:val="24"/>
        </w:rPr>
        <w:t xml:space="preserve"> products on display, which included dewatering solutions, roof systems such as the flexible MiraluxFlex solar substructure</w:t>
      </w:r>
      <w:r w:rsidR="00866F63">
        <w:rPr>
          <w:bCs/>
          <w:sz w:val="24"/>
          <w:szCs w:val="24"/>
        </w:rPr>
        <w:t xml:space="preserve"> and also</w:t>
      </w:r>
      <w:r>
        <w:rPr>
          <w:bCs/>
          <w:sz w:val="24"/>
          <w:szCs w:val="24"/>
        </w:rPr>
        <w:t xml:space="preserve"> chimney caps, visitors were curious about not only the green roof, but also the new online configurator for edge profiles. The new tool will soon be available on the Richard Brink website and enables customers to put together their very own edge-profile solution</w:t>
      </w:r>
      <w:r w:rsidR="008968FE">
        <w:rPr>
          <w:bCs/>
          <w:sz w:val="24"/>
          <w:szCs w:val="24"/>
        </w:rPr>
        <w:t>s</w:t>
      </w:r>
      <w:r>
        <w:rPr>
          <w:bCs/>
          <w:sz w:val="24"/>
          <w:szCs w:val="24"/>
        </w:rPr>
        <w:t xml:space="preserve"> in just a few clicks. Users enter all the information</w:t>
      </w:r>
      <w:r w:rsidR="0004396C" w:rsidRPr="0004396C">
        <w:rPr>
          <w:bCs/>
          <w:sz w:val="24"/>
          <w:szCs w:val="24"/>
        </w:rPr>
        <w:t xml:space="preserve"> </w:t>
      </w:r>
      <w:r w:rsidR="0004396C">
        <w:rPr>
          <w:bCs/>
          <w:sz w:val="24"/>
          <w:szCs w:val="24"/>
        </w:rPr>
        <w:t>and measurements</w:t>
      </w:r>
      <w:r>
        <w:rPr>
          <w:bCs/>
          <w:sz w:val="24"/>
          <w:szCs w:val="24"/>
        </w:rPr>
        <w:t xml:space="preserve"> relevant to the profile and the configurator provides a live view of the product together with the total price</w:t>
      </w:r>
      <w:r w:rsidR="005E0971">
        <w:rPr>
          <w:bCs/>
          <w:sz w:val="24"/>
          <w:szCs w:val="24"/>
        </w:rPr>
        <w:t xml:space="preserve"> and an overview of all th</w:t>
      </w:r>
      <w:r>
        <w:rPr>
          <w:bCs/>
          <w:sz w:val="24"/>
          <w:szCs w:val="24"/>
        </w:rPr>
        <w:t>e related data. Once configuration is complete, users can order the profile directly from Richard Brink.</w:t>
      </w:r>
    </w:p>
    <w:p w14:paraId="7CA6BD72" w14:textId="1E684423" w:rsidR="00BD3067" w:rsidRDefault="00BD3067" w:rsidP="005B1417">
      <w:pPr>
        <w:spacing w:line="360" w:lineRule="auto"/>
        <w:rPr>
          <w:rFonts w:cs="Arial"/>
          <w:bCs/>
          <w:sz w:val="24"/>
          <w:szCs w:val="24"/>
        </w:rPr>
      </w:pPr>
      <w:r>
        <w:rPr>
          <w:bCs/>
          <w:sz w:val="24"/>
          <w:szCs w:val="24"/>
        </w:rPr>
        <w:t xml:space="preserve">After four exciting and inspiring days at the trade fair, the metal products manufacturer was able to look back on a successful event: “Despite the various challenges and the reduced number of manufacturers exhibiting, we had a sizeable number of visitors stop by our booth. We’re really pleased that both existing and potential new customers approached us with very specific questions and requirements and that we were able to respond to them by drawing on our expertise,” Stefan Brink concludes. </w:t>
      </w:r>
    </w:p>
    <w:p w14:paraId="51D0C6C9" w14:textId="0F834042" w:rsidR="001A053B" w:rsidRPr="006604A2" w:rsidRDefault="0083307B" w:rsidP="005B1417">
      <w:pPr>
        <w:spacing w:line="360" w:lineRule="auto"/>
        <w:rPr>
          <w:rFonts w:cs="Arial"/>
          <w:bCs/>
          <w:sz w:val="24"/>
          <w:szCs w:val="24"/>
        </w:rPr>
      </w:pPr>
      <w:r>
        <w:rPr>
          <w:bCs/>
          <w:sz w:val="24"/>
          <w:szCs w:val="24"/>
        </w:rPr>
        <w:br/>
      </w:r>
      <w:r>
        <w:rPr>
          <w:b/>
          <w:sz w:val="24"/>
          <w:szCs w:val="24"/>
        </w:rPr>
        <w:t>(approx. 3,260 characters)</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pPr>
      <w:r>
        <w:rPr>
          <w:sz w:val="18"/>
        </w:rPr>
        <w:lastRenderedPageBreak/>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7" w:history="1">
        <w:r>
          <w:rPr>
            <w:rStyle w:val="Hyperlink"/>
            <w:color w:val="auto"/>
            <w:sz w:val="18"/>
          </w:rPr>
          <w:t>www.richard-brink.de</w:t>
        </w:r>
      </w:hyperlink>
      <w:r>
        <w:rPr>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Its sister company, Brink Systembau GmbH, is specialised in the trade fair and exhibition business and sells flexible modular construction systems produced by Richard Brink and used, for example, as trade fair walls.</w:t>
      </w:r>
      <w:r>
        <w:rPr>
          <w:bCs/>
          <w:sz w:val="18"/>
          <w:szCs w:val="18"/>
        </w:rPr>
        <w:t xml:space="preserve"> They are also suitable for other applications, such as machine enclosures, noise protection, partition walls or display cases.</w:t>
      </w:r>
      <w:r>
        <w:rPr>
          <w:sz w:val="18"/>
        </w:rPr>
        <w:t xml:space="preserve"> The product range further includes large-scale LED poster displays. These eye-catching displays grab attention even from a distance.</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F7CA" w14:textId="77777777" w:rsidR="00261348" w:rsidRDefault="00261348" w:rsidP="002D5283">
      <w:pPr>
        <w:spacing w:after="0" w:line="240" w:lineRule="auto"/>
      </w:pPr>
      <w:r>
        <w:separator/>
      </w:r>
    </w:p>
  </w:endnote>
  <w:endnote w:type="continuationSeparator" w:id="0">
    <w:p w14:paraId="06C42DFF" w14:textId="77777777" w:rsidR="00261348" w:rsidRDefault="00261348"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000000">
    <w:pPr>
      <w:pStyle w:val="Footer"/>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Pr>
                    <w:color w:val="808080"/>
                    <w:sz w:val="14"/>
                  </w:rPr>
                  <w:t xml:space="preserve">Published by: </w:t>
                </w:r>
              </w:p>
              <w:p w14:paraId="6BEA2E24" w14:textId="77777777" w:rsidR="00EE7ED8" w:rsidRPr="00DB1420" w:rsidRDefault="00EE7ED8" w:rsidP="009518C2">
                <w:pPr>
                  <w:pStyle w:val="Heading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Strasse 1</w:t>
                </w:r>
              </w:p>
              <w:p w14:paraId="1CF186F9" w14:textId="77777777" w:rsidR="00EE7ED8" w:rsidRDefault="00EE7ED8" w:rsidP="009518C2">
                <w:pPr>
                  <w:spacing w:after="0" w:line="240" w:lineRule="auto"/>
                  <w:rPr>
                    <w:color w:val="808080"/>
                    <w:sz w:val="14"/>
                  </w:rPr>
                </w:pPr>
                <w:r>
                  <w:rPr>
                    <w:color w:val="808080"/>
                    <w:sz w:val="14"/>
                  </w:rPr>
                  <w:t>33758 Schloss Holte-Stukenbrock</w:t>
                </w:r>
                <w:r>
                  <w:rPr>
                    <w:color w:val="808080"/>
                    <w:sz w:val="14"/>
                  </w:rPr>
                  <w:br/>
                  <w:t>Germany</w:t>
                </w:r>
              </w:p>
              <w:p w14:paraId="78D3B2C1" w14:textId="77777777" w:rsidR="00EE7ED8" w:rsidRPr="005602BA" w:rsidRDefault="00EE7ED8" w:rsidP="009518C2">
                <w:pPr>
                  <w:spacing w:after="0" w:line="240" w:lineRule="auto"/>
                  <w:rPr>
                    <w:color w:val="808080"/>
                    <w:sz w:val="14"/>
                  </w:rPr>
                </w:pPr>
                <w:r>
                  <w:rPr>
                    <w:color w:val="808080"/>
                    <w:sz w:val="14"/>
                  </w:rPr>
                  <w:t>Phone:</w:t>
                </w:r>
                <w:r>
                  <w:rPr>
                    <w:color w:val="808080"/>
                    <w:sz w:val="14"/>
                  </w:rPr>
                  <w:tab/>
                  <w:t>+49 (0) 5207 9504-0</w:t>
                </w:r>
              </w:p>
              <w:p w14:paraId="6C7D8E12" w14:textId="77777777" w:rsidR="00EE7ED8" w:rsidRDefault="00EE7ED8" w:rsidP="009518C2">
                <w:pPr>
                  <w:spacing w:after="0" w:line="240" w:lineRule="auto"/>
                  <w:rPr>
                    <w:color w:val="808080"/>
                    <w:sz w:val="14"/>
                  </w:rPr>
                </w:pPr>
                <w:r>
                  <w:rPr>
                    <w:color w:val="808080"/>
                    <w:sz w:val="14"/>
                  </w:rPr>
                  <w:t>Fax:</w:t>
                </w:r>
                <w:r>
                  <w:rPr>
                    <w:color w:val="808080"/>
                    <w:sz w:val="14"/>
                  </w:rPr>
                  <w:tab/>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Pr>
                    <w:b/>
                    <w:color w:val="808080"/>
                    <w:sz w:val="14"/>
                  </w:rPr>
                  <w:t>Editorial contact:</w:t>
                </w:r>
              </w:p>
              <w:p w14:paraId="46140077" w14:textId="1EF8CE27" w:rsidR="00EE7ED8" w:rsidRDefault="00D64557" w:rsidP="009518C2">
                <w:pPr>
                  <w:pStyle w:val="BodyText"/>
                  <w:rPr>
                    <w:rFonts w:ascii="Arial" w:hAnsi="Arial"/>
                    <w:color w:val="808080"/>
                    <w:sz w:val="14"/>
                  </w:rPr>
                </w:pPr>
                <w:r>
                  <w:rPr>
                    <w:rFonts w:ascii="Arial" w:hAnsi="Arial"/>
                    <w:color w:val="808080"/>
                    <w:sz w:val="14"/>
                  </w:rPr>
                  <w:t>Daniel Kraus</w:t>
                </w:r>
              </w:p>
              <w:p w14:paraId="6945D733" w14:textId="3295EEE4" w:rsidR="00D64557" w:rsidRDefault="00D64557" w:rsidP="009518C2">
                <w:pPr>
                  <w:pStyle w:val="BodyText"/>
                  <w:rPr>
                    <w:rFonts w:ascii="Arial" w:hAnsi="Arial"/>
                    <w:color w:val="808080"/>
                    <w:sz w:val="14"/>
                  </w:rPr>
                </w:pPr>
                <w:r>
                  <w:rPr>
                    <w:rFonts w:ascii="Arial" w:hAnsi="Arial"/>
                    <w:color w:val="808080"/>
                    <w:sz w:val="14"/>
                  </w:rPr>
                  <w:t>Content Marketing Manager</w:t>
                </w:r>
              </w:p>
              <w:p w14:paraId="3CFA75CC" w14:textId="23086219" w:rsidR="00D64557" w:rsidRPr="00DB1420" w:rsidRDefault="00D64557" w:rsidP="009518C2">
                <w:pPr>
                  <w:pStyle w:val="BodyText"/>
                  <w:rPr>
                    <w:rFonts w:ascii="Arial" w:hAnsi="Arial"/>
                    <w:color w:val="808080"/>
                    <w:sz w:val="14"/>
                  </w:rPr>
                </w:pPr>
                <w:r>
                  <w:rPr>
                    <w:rFonts w:ascii="Arial" w:hAnsi="Arial"/>
                    <w:color w:val="808080"/>
                    <w:sz w:val="14"/>
                  </w:rPr>
                  <w:t>daniel.kraus@richard-brink.de</w:t>
                </w:r>
              </w:p>
              <w:p w14:paraId="0862B1EC" w14:textId="77777777" w:rsidR="00EE7ED8" w:rsidRPr="00D64557" w:rsidRDefault="00EE7ED8" w:rsidP="009518C2">
                <w:pPr>
                  <w:pStyle w:val="Heading3"/>
                  <w:tabs>
                    <w:tab w:val="left" w:pos="567"/>
                  </w:tabs>
                  <w:rPr>
                    <w:color w:val="808080"/>
                    <w:sz w:val="14"/>
                    <w:szCs w:val="14"/>
                    <w:lang w:val="it-IT"/>
                  </w:rPr>
                </w:pPr>
              </w:p>
              <w:p w14:paraId="4D50524C" w14:textId="77777777" w:rsidR="00EE7ED8" w:rsidRPr="005602BA" w:rsidRDefault="00EE7ED8" w:rsidP="009518C2">
                <w:pPr>
                  <w:pStyle w:val="Heading3"/>
                  <w:tabs>
                    <w:tab w:val="left" w:pos="567"/>
                  </w:tabs>
                  <w:rPr>
                    <w:color w:val="808080"/>
                    <w:sz w:val="14"/>
                    <w:szCs w:val="14"/>
                  </w:rPr>
                </w:pPr>
                <w:r>
                  <w:rPr>
                    <w:color w:val="808080"/>
                    <w:sz w:val="14"/>
                    <w:szCs w:val="14"/>
                  </w:rPr>
                  <w:t>Publication permitted – specimen copy requested</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EB47" w14:textId="77777777" w:rsidR="00261348" w:rsidRDefault="00261348" w:rsidP="002D5283">
      <w:pPr>
        <w:spacing w:after="0" w:line="240" w:lineRule="auto"/>
      </w:pPr>
      <w:r>
        <w:separator/>
      </w:r>
    </w:p>
  </w:footnote>
  <w:footnote w:type="continuationSeparator" w:id="0">
    <w:p w14:paraId="58F88F93" w14:textId="77777777" w:rsidR="00261348" w:rsidRDefault="00261348"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000000">
    <w:pPr>
      <w:pStyle w:val="Header"/>
      <w:rPr>
        <w:rFonts w:ascii="Verdana" w:hAnsi="Verdana"/>
        <w:color w:val="808080"/>
        <w:sz w:val="52"/>
        <w:szCs w:val="52"/>
      </w:rPr>
    </w:pPr>
    <w:r>
      <w:rPr>
        <w:rFonts w:ascii="Verdana" w:hAnsi="Verdana"/>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56ACAD3" w:rsidR="00EE7ED8" w:rsidRPr="007D13EF" w:rsidRDefault="0053450F" w:rsidP="007D13EF">
    <w:pPr>
      <w:pStyle w:val="Header"/>
      <w:rPr>
        <w:rFonts w:ascii="Verdana" w:hAnsi="Verdana"/>
        <w:color w:val="808080"/>
        <w:sz w:val="52"/>
        <w:szCs w:val="52"/>
      </w:rPr>
    </w:pPr>
    <w:r>
      <w:rPr>
        <w:rFonts w:ascii="Verdana" w:hAnsi="Verdana"/>
        <w:color w:val="808080"/>
        <w:sz w:val="52"/>
        <w:szCs w:val="52"/>
      </w:rPr>
      <w:t>Company news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0EA8"/>
    <w:rsid w:val="0001180C"/>
    <w:rsid w:val="0001240E"/>
    <w:rsid w:val="00013ACF"/>
    <w:rsid w:val="00013D62"/>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396C"/>
    <w:rsid w:val="000478AE"/>
    <w:rsid w:val="00047B18"/>
    <w:rsid w:val="0005085E"/>
    <w:rsid w:val="00052171"/>
    <w:rsid w:val="00052599"/>
    <w:rsid w:val="00052CDE"/>
    <w:rsid w:val="00053C5A"/>
    <w:rsid w:val="0005545A"/>
    <w:rsid w:val="000564D2"/>
    <w:rsid w:val="00056671"/>
    <w:rsid w:val="00061AF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498"/>
    <w:rsid w:val="000C4E8E"/>
    <w:rsid w:val="000C7560"/>
    <w:rsid w:val="000C797D"/>
    <w:rsid w:val="000D07D7"/>
    <w:rsid w:val="000D0F6B"/>
    <w:rsid w:val="000D5FAD"/>
    <w:rsid w:val="000D7641"/>
    <w:rsid w:val="000D7C8D"/>
    <w:rsid w:val="000E0752"/>
    <w:rsid w:val="000E1085"/>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9A8"/>
    <w:rsid w:val="00183DBD"/>
    <w:rsid w:val="00185969"/>
    <w:rsid w:val="0018645C"/>
    <w:rsid w:val="00187B55"/>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348"/>
    <w:rsid w:val="00261D93"/>
    <w:rsid w:val="00263DE5"/>
    <w:rsid w:val="0026556F"/>
    <w:rsid w:val="00266692"/>
    <w:rsid w:val="00266C6B"/>
    <w:rsid w:val="00267800"/>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C4"/>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3AC6"/>
    <w:rsid w:val="00330AC7"/>
    <w:rsid w:val="0033208A"/>
    <w:rsid w:val="0033305B"/>
    <w:rsid w:val="00333132"/>
    <w:rsid w:val="0033527C"/>
    <w:rsid w:val="00335B47"/>
    <w:rsid w:val="0033733D"/>
    <w:rsid w:val="003407DA"/>
    <w:rsid w:val="00341D8C"/>
    <w:rsid w:val="00342400"/>
    <w:rsid w:val="00343388"/>
    <w:rsid w:val="003445E6"/>
    <w:rsid w:val="00346E12"/>
    <w:rsid w:val="0035019C"/>
    <w:rsid w:val="00351784"/>
    <w:rsid w:val="00352BAC"/>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B2E"/>
    <w:rsid w:val="00395F16"/>
    <w:rsid w:val="0039764F"/>
    <w:rsid w:val="003977B7"/>
    <w:rsid w:val="003A2D80"/>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93C"/>
    <w:rsid w:val="00434B2C"/>
    <w:rsid w:val="004404FB"/>
    <w:rsid w:val="0044169F"/>
    <w:rsid w:val="00441E0F"/>
    <w:rsid w:val="0044335B"/>
    <w:rsid w:val="00446305"/>
    <w:rsid w:val="00446C0D"/>
    <w:rsid w:val="00450E04"/>
    <w:rsid w:val="00452FCF"/>
    <w:rsid w:val="00457B75"/>
    <w:rsid w:val="00461F5E"/>
    <w:rsid w:val="00462E50"/>
    <w:rsid w:val="00462FFC"/>
    <w:rsid w:val="00464829"/>
    <w:rsid w:val="00465F94"/>
    <w:rsid w:val="00466746"/>
    <w:rsid w:val="00466B73"/>
    <w:rsid w:val="00471AD1"/>
    <w:rsid w:val="00472058"/>
    <w:rsid w:val="00481E6F"/>
    <w:rsid w:val="00483901"/>
    <w:rsid w:val="00486FC3"/>
    <w:rsid w:val="004874A8"/>
    <w:rsid w:val="00492754"/>
    <w:rsid w:val="004962B5"/>
    <w:rsid w:val="00496FB5"/>
    <w:rsid w:val="004A188F"/>
    <w:rsid w:val="004A32CD"/>
    <w:rsid w:val="004A4224"/>
    <w:rsid w:val="004A5171"/>
    <w:rsid w:val="004A518F"/>
    <w:rsid w:val="004A7709"/>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07B5F"/>
    <w:rsid w:val="00512946"/>
    <w:rsid w:val="0051309E"/>
    <w:rsid w:val="0051391D"/>
    <w:rsid w:val="00515500"/>
    <w:rsid w:val="00520A98"/>
    <w:rsid w:val="005218F3"/>
    <w:rsid w:val="0052247E"/>
    <w:rsid w:val="00523D08"/>
    <w:rsid w:val="00525FDF"/>
    <w:rsid w:val="005260B2"/>
    <w:rsid w:val="0053102C"/>
    <w:rsid w:val="00533D7F"/>
    <w:rsid w:val="0053450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244E"/>
    <w:rsid w:val="00577837"/>
    <w:rsid w:val="00580A45"/>
    <w:rsid w:val="00583092"/>
    <w:rsid w:val="0058428D"/>
    <w:rsid w:val="005866BB"/>
    <w:rsid w:val="005876EC"/>
    <w:rsid w:val="00591007"/>
    <w:rsid w:val="005922CE"/>
    <w:rsid w:val="00592E59"/>
    <w:rsid w:val="00595B94"/>
    <w:rsid w:val="005976D7"/>
    <w:rsid w:val="005A1777"/>
    <w:rsid w:val="005A3576"/>
    <w:rsid w:val="005A38B6"/>
    <w:rsid w:val="005A53B7"/>
    <w:rsid w:val="005B12CF"/>
    <w:rsid w:val="005B1417"/>
    <w:rsid w:val="005B1CB4"/>
    <w:rsid w:val="005B231E"/>
    <w:rsid w:val="005B3180"/>
    <w:rsid w:val="005B3938"/>
    <w:rsid w:val="005B4A61"/>
    <w:rsid w:val="005B53C3"/>
    <w:rsid w:val="005C2EC3"/>
    <w:rsid w:val="005C38CF"/>
    <w:rsid w:val="005C7A76"/>
    <w:rsid w:val="005D1E14"/>
    <w:rsid w:val="005D3E2B"/>
    <w:rsid w:val="005D548B"/>
    <w:rsid w:val="005D5A25"/>
    <w:rsid w:val="005D5B80"/>
    <w:rsid w:val="005D5CB8"/>
    <w:rsid w:val="005D6630"/>
    <w:rsid w:val="005E0722"/>
    <w:rsid w:val="005E0971"/>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2517"/>
    <w:rsid w:val="00633B57"/>
    <w:rsid w:val="0063524E"/>
    <w:rsid w:val="006404DF"/>
    <w:rsid w:val="0064058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1071"/>
    <w:rsid w:val="006E450C"/>
    <w:rsid w:val="006E4CFC"/>
    <w:rsid w:val="006E67D6"/>
    <w:rsid w:val="006F055E"/>
    <w:rsid w:val="006F2947"/>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3147"/>
    <w:rsid w:val="00753286"/>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2C1"/>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539B"/>
    <w:rsid w:val="00825BB1"/>
    <w:rsid w:val="00827218"/>
    <w:rsid w:val="00830BF0"/>
    <w:rsid w:val="00831B76"/>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6F63"/>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68FE"/>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1953"/>
    <w:rsid w:val="009124FD"/>
    <w:rsid w:val="009127C0"/>
    <w:rsid w:val="00912CA3"/>
    <w:rsid w:val="00921A5E"/>
    <w:rsid w:val="009220D4"/>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63"/>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2E21"/>
    <w:rsid w:val="00A8362E"/>
    <w:rsid w:val="00A83CB5"/>
    <w:rsid w:val="00A84AD1"/>
    <w:rsid w:val="00A85776"/>
    <w:rsid w:val="00A90839"/>
    <w:rsid w:val="00A910EE"/>
    <w:rsid w:val="00A926D7"/>
    <w:rsid w:val="00A92E57"/>
    <w:rsid w:val="00A939E5"/>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28AE"/>
    <w:rsid w:val="00AB30A1"/>
    <w:rsid w:val="00AB4DC5"/>
    <w:rsid w:val="00AB53FD"/>
    <w:rsid w:val="00AB6B0E"/>
    <w:rsid w:val="00AB6FD5"/>
    <w:rsid w:val="00AB723C"/>
    <w:rsid w:val="00AB772C"/>
    <w:rsid w:val="00AB78C6"/>
    <w:rsid w:val="00AC07F0"/>
    <w:rsid w:val="00AC22FA"/>
    <w:rsid w:val="00AC3BDB"/>
    <w:rsid w:val="00AC461B"/>
    <w:rsid w:val="00AC63E2"/>
    <w:rsid w:val="00AD0CE9"/>
    <w:rsid w:val="00AD2679"/>
    <w:rsid w:val="00AD2B39"/>
    <w:rsid w:val="00AD468D"/>
    <w:rsid w:val="00AD51D1"/>
    <w:rsid w:val="00AD5B4C"/>
    <w:rsid w:val="00AD6D18"/>
    <w:rsid w:val="00AD7575"/>
    <w:rsid w:val="00AE0645"/>
    <w:rsid w:val="00AE2A25"/>
    <w:rsid w:val="00AE4099"/>
    <w:rsid w:val="00AE5801"/>
    <w:rsid w:val="00AE7194"/>
    <w:rsid w:val="00AF0EB7"/>
    <w:rsid w:val="00AF31A7"/>
    <w:rsid w:val="00AF3E67"/>
    <w:rsid w:val="00AF4FEF"/>
    <w:rsid w:val="00AF7827"/>
    <w:rsid w:val="00AF7E75"/>
    <w:rsid w:val="00B00811"/>
    <w:rsid w:val="00B015A1"/>
    <w:rsid w:val="00B0361C"/>
    <w:rsid w:val="00B04EEC"/>
    <w:rsid w:val="00B050BA"/>
    <w:rsid w:val="00B05501"/>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067"/>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003B"/>
    <w:rsid w:val="00C93AA0"/>
    <w:rsid w:val="00C93BAD"/>
    <w:rsid w:val="00C93E56"/>
    <w:rsid w:val="00C93EA4"/>
    <w:rsid w:val="00C95048"/>
    <w:rsid w:val="00C95CE6"/>
    <w:rsid w:val="00C97101"/>
    <w:rsid w:val="00CA0BAC"/>
    <w:rsid w:val="00CA3355"/>
    <w:rsid w:val="00CA3373"/>
    <w:rsid w:val="00CA4B2D"/>
    <w:rsid w:val="00CA4EA2"/>
    <w:rsid w:val="00CA5DB4"/>
    <w:rsid w:val="00CA67BE"/>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CF7633"/>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07C"/>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F70"/>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40F8"/>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1BB3"/>
    <w:rsid w:val="00E0284F"/>
    <w:rsid w:val="00E02B1F"/>
    <w:rsid w:val="00E077E3"/>
    <w:rsid w:val="00E110A2"/>
    <w:rsid w:val="00E127FB"/>
    <w:rsid w:val="00E12CA3"/>
    <w:rsid w:val="00E13804"/>
    <w:rsid w:val="00E14A86"/>
    <w:rsid w:val="00E17643"/>
    <w:rsid w:val="00E20351"/>
    <w:rsid w:val="00E20DB6"/>
    <w:rsid w:val="00E25182"/>
    <w:rsid w:val="00E25638"/>
    <w:rsid w:val="00E25AAF"/>
    <w:rsid w:val="00E2665F"/>
    <w:rsid w:val="00E26F0E"/>
    <w:rsid w:val="00E31382"/>
    <w:rsid w:val="00E3255E"/>
    <w:rsid w:val="00E33BB2"/>
    <w:rsid w:val="00E34AE6"/>
    <w:rsid w:val="00E34DF9"/>
    <w:rsid w:val="00E369E9"/>
    <w:rsid w:val="00E37CD4"/>
    <w:rsid w:val="00E400D3"/>
    <w:rsid w:val="00E40ECB"/>
    <w:rsid w:val="00E41938"/>
    <w:rsid w:val="00E42761"/>
    <w:rsid w:val="00E442B2"/>
    <w:rsid w:val="00E46BBD"/>
    <w:rsid w:val="00E47340"/>
    <w:rsid w:val="00E520AD"/>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48E"/>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7ED"/>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2740"/>
    <w:rsid w:val="00F24164"/>
    <w:rsid w:val="00F27442"/>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0EF"/>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C137E"/>
    <w:rsid w:val="00FC34BE"/>
    <w:rsid w:val="00FC59B8"/>
    <w:rsid w:val="00FC6D73"/>
    <w:rsid w:val="00FC75EF"/>
    <w:rsid w:val="00FD06AB"/>
    <w:rsid w:val="00FD16C2"/>
    <w:rsid w:val="00FD1C9D"/>
    <w:rsid w:val="00FD32BF"/>
    <w:rsid w:val="00FD4A82"/>
    <w:rsid w:val="00FD5BED"/>
    <w:rsid w:val="00FE005B"/>
    <w:rsid w:val="00FE0648"/>
    <w:rsid w:val="00FE3911"/>
    <w:rsid w:val="00FE684F"/>
    <w:rsid w:val="00FE6C04"/>
    <w:rsid w:val="00FE7B2D"/>
    <w:rsid w:val="00FF02BF"/>
    <w:rsid w:val="00FF0DCD"/>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D8"/>
    <w:pPr>
      <w:spacing w:after="200" w:line="276" w:lineRule="auto"/>
    </w:pPr>
    <w:rPr>
      <w:sz w:val="22"/>
      <w:szCs w:val="22"/>
      <w:lang w:eastAsia="en-US"/>
    </w:rPr>
  </w:style>
  <w:style w:type="paragraph" w:styleId="Heading1">
    <w:name w:val="heading 1"/>
    <w:basedOn w:val="Normal"/>
    <w:next w:val="Normal"/>
    <w:link w:val="Heading1Char"/>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Heading2">
    <w:name w:val="heading 2"/>
    <w:basedOn w:val="Normal"/>
    <w:link w:val="Heading2Char"/>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Heading3">
    <w:name w:val="heading 3"/>
    <w:basedOn w:val="Normal"/>
    <w:next w:val="Normal"/>
    <w:link w:val="Heading3Char"/>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2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5283"/>
  </w:style>
  <w:style w:type="paragraph" w:styleId="Footer">
    <w:name w:val="footer"/>
    <w:basedOn w:val="Normal"/>
    <w:link w:val="FooterChar"/>
    <w:uiPriority w:val="99"/>
    <w:unhideWhenUsed/>
    <w:rsid w:val="002D52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5283"/>
  </w:style>
  <w:style w:type="paragraph" w:styleId="BalloonText">
    <w:name w:val="Balloon Text"/>
    <w:basedOn w:val="Normal"/>
    <w:link w:val="BalloonTextChar"/>
    <w:uiPriority w:val="99"/>
    <w:semiHidden/>
    <w:unhideWhenUsed/>
    <w:rsid w:val="002D5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283"/>
    <w:rPr>
      <w:rFonts w:ascii="Tahoma" w:hAnsi="Tahoma" w:cs="Tahoma"/>
      <w:sz w:val="16"/>
      <w:szCs w:val="16"/>
    </w:rPr>
  </w:style>
  <w:style w:type="character" w:customStyle="1" w:styleId="Heading1Char">
    <w:name w:val="Heading 1 Char"/>
    <w:basedOn w:val="DefaultParagraphFont"/>
    <w:link w:val="Heading1"/>
    <w:rsid w:val="002D5283"/>
    <w:rPr>
      <w:rFonts w:eastAsia="Times New Roman" w:cs="Arial"/>
      <w:b/>
      <w:bCs/>
      <w:color w:val="020268"/>
      <w:sz w:val="18"/>
      <w:szCs w:val="20"/>
      <w:lang w:eastAsia="de-DE"/>
    </w:rPr>
  </w:style>
  <w:style w:type="character" w:customStyle="1" w:styleId="Heading3Char">
    <w:name w:val="Heading 3 Char"/>
    <w:basedOn w:val="DefaultParagraphFont"/>
    <w:link w:val="Heading3"/>
    <w:uiPriority w:val="9"/>
    <w:rsid w:val="002D5283"/>
    <w:rPr>
      <w:rFonts w:eastAsia="Times New Roman" w:cs="Arial"/>
      <w:b/>
      <w:bCs/>
      <w:color w:val="020268"/>
      <w:sz w:val="16"/>
      <w:szCs w:val="20"/>
      <w:lang w:eastAsia="de-DE"/>
    </w:rPr>
  </w:style>
  <w:style w:type="paragraph" w:styleId="BodyText">
    <w:name w:val="Body Text"/>
    <w:basedOn w:val="Normal"/>
    <w:link w:val="BodyTextChar"/>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BodyTextChar">
    <w:name w:val="Body Text Char"/>
    <w:basedOn w:val="DefaultParagraphFont"/>
    <w:link w:val="BodyText"/>
    <w:rsid w:val="002D5283"/>
    <w:rPr>
      <w:rFonts w:ascii="Verdana" w:eastAsia="Times New Roman" w:hAnsi="Verdana" w:cs="Arial"/>
      <w:color w:val="000000"/>
      <w:sz w:val="18"/>
      <w:szCs w:val="20"/>
      <w:lang w:eastAsia="de-DE"/>
    </w:rPr>
  </w:style>
  <w:style w:type="character" w:customStyle="1" w:styleId="Heading2Char">
    <w:name w:val="Heading 2 Char"/>
    <w:basedOn w:val="DefaultParagraphFont"/>
    <w:link w:val="Heading2"/>
    <w:uiPriority w:val="9"/>
    <w:rsid w:val="00523D08"/>
    <w:rPr>
      <w:rFonts w:ascii="Times New Roman" w:eastAsia="Times New Roman" w:hAnsi="Times New Roman"/>
      <w:b/>
      <w:bCs/>
      <w:sz w:val="36"/>
      <w:szCs w:val="36"/>
    </w:rPr>
  </w:style>
  <w:style w:type="character" w:styleId="Hyperlink">
    <w:name w:val="Hyperlink"/>
    <w:basedOn w:val="DefaultParagraphFont"/>
    <w:uiPriority w:val="99"/>
    <w:unhideWhenUsed/>
    <w:rsid w:val="00EF01B0"/>
    <w:rPr>
      <w:color w:val="0000FF"/>
      <w:u w:val="single"/>
    </w:rPr>
  </w:style>
  <w:style w:type="character" w:styleId="FollowedHyperlink">
    <w:name w:val="FollowedHyperlink"/>
    <w:basedOn w:val="DefaultParagraphFont"/>
    <w:uiPriority w:val="99"/>
    <w:semiHidden/>
    <w:unhideWhenUsed/>
    <w:rsid w:val="007B63B7"/>
    <w:rPr>
      <w:color w:val="800080"/>
      <w:u w:val="single"/>
    </w:rPr>
  </w:style>
  <w:style w:type="character" w:styleId="CommentReference">
    <w:name w:val="annotation reference"/>
    <w:basedOn w:val="DefaultParagraphFont"/>
    <w:uiPriority w:val="99"/>
    <w:semiHidden/>
    <w:unhideWhenUsed/>
    <w:rsid w:val="007B0853"/>
    <w:rPr>
      <w:sz w:val="16"/>
      <w:szCs w:val="16"/>
    </w:rPr>
  </w:style>
  <w:style w:type="paragraph" w:styleId="CommentText">
    <w:name w:val="annotation text"/>
    <w:basedOn w:val="Normal"/>
    <w:link w:val="CommentTextChar"/>
    <w:uiPriority w:val="99"/>
    <w:semiHidden/>
    <w:unhideWhenUsed/>
    <w:rsid w:val="007B0853"/>
    <w:rPr>
      <w:sz w:val="20"/>
      <w:szCs w:val="20"/>
    </w:rPr>
  </w:style>
  <w:style w:type="character" w:customStyle="1" w:styleId="CommentTextChar">
    <w:name w:val="Comment Text Char"/>
    <w:basedOn w:val="DefaultParagraphFont"/>
    <w:link w:val="CommentText"/>
    <w:uiPriority w:val="99"/>
    <w:semiHidden/>
    <w:rsid w:val="007B0853"/>
    <w:rPr>
      <w:lang w:eastAsia="en-US"/>
    </w:rPr>
  </w:style>
  <w:style w:type="paragraph" w:styleId="CommentSubject">
    <w:name w:val="annotation subject"/>
    <w:basedOn w:val="CommentText"/>
    <w:next w:val="CommentText"/>
    <w:link w:val="CommentSubjectChar"/>
    <w:uiPriority w:val="99"/>
    <w:semiHidden/>
    <w:unhideWhenUsed/>
    <w:rsid w:val="007B0853"/>
    <w:rPr>
      <w:b/>
      <w:bCs/>
    </w:rPr>
  </w:style>
  <w:style w:type="character" w:customStyle="1" w:styleId="CommentSubjectChar">
    <w:name w:val="Comment Subject Char"/>
    <w:basedOn w:val="CommentTextChar"/>
    <w:link w:val="CommentSubject"/>
    <w:uiPriority w:val="99"/>
    <w:semiHidden/>
    <w:rsid w:val="007B0853"/>
    <w:rPr>
      <w:b/>
      <w:bCs/>
      <w:lang w:eastAsia="en-US"/>
    </w:rPr>
  </w:style>
  <w:style w:type="character" w:styleId="Strong">
    <w:name w:val="Strong"/>
    <w:basedOn w:val="DefaultParagraphFont"/>
    <w:uiPriority w:val="22"/>
    <w:qFormat/>
    <w:rsid w:val="00DF062E"/>
    <w:rPr>
      <w:b/>
      <w:bCs/>
    </w:rPr>
  </w:style>
  <w:style w:type="paragraph" w:styleId="NormalWeb">
    <w:name w:val="Normal (Web)"/>
    <w:basedOn w:val="Normal"/>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628</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4205</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Rebecca Rönty</cp:lastModifiedBy>
  <cp:revision>261</cp:revision>
  <cp:lastPrinted>2020-02-05T14:19:00Z</cp:lastPrinted>
  <dcterms:created xsi:type="dcterms:W3CDTF">2017-07-10T11:03:00Z</dcterms:created>
  <dcterms:modified xsi:type="dcterms:W3CDTF">2022-10-26T07:21:00Z</dcterms:modified>
</cp:coreProperties>
</file>